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989" w:rsidRDefault="00824C3D" w:rsidP="008818F0">
      <w:pPr>
        <w:autoSpaceDE w:val="0"/>
        <w:autoSpaceDN w:val="0"/>
        <w:adjustRightInd w:val="0"/>
        <w:spacing w:line="360" w:lineRule="auto"/>
        <w:jc w:val="center"/>
        <w:rPr>
          <w:rFonts w:asciiTheme="majorHAnsi" w:hAnsiTheme="majorHAnsi" w:cs="Arial Narrow"/>
          <w:b/>
          <w:sz w:val="22"/>
          <w:szCs w:val="22"/>
          <w:lang w:val="id-ID" w:eastAsia="id-ID"/>
        </w:rPr>
        <w:sectPr w:rsidR="006E1989" w:rsidSect="006E1989">
          <w:headerReference w:type="default" r:id="rId8"/>
          <w:footerReference w:type="default" r:id="rId9"/>
          <w:pgSz w:w="12240" w:h="15840" w:code="1"/>
          <w:pgMar w:top="2268" w:right="1701" w:bottom="1701" w:left="2268" w:header="720" w:footer="720" w:gutter="0"/>
          <w:pgNumType w:fmt="lowerRoman" w:start="1"/>
          <w:cols w:space="720"/>
          <w:docGrid w:linePitch="360"/>
        </w:sectPr>
      </w:pPr>
      <w:r>
        <w:rPr>
          <w:noProof/>
        </w:rPr>
        <w:drawing>
          <wp:anchor distT="0" distB="0" distL="114300" distR="114300" simplePos="0" relativeHeight="251697152" behindDoc="0" locked="0" layoutInCell="1" allowOverlap="1">
            <wp:simplePos x="0" y="0"/>
            <wp:positionH relativeFrom="page">
              <wp:posOffset>0</wp:posOffset>
            </wp:positionH>
            <wp:positionV relativeFrom="paragraph">
              <wp:posOffset>-1440181</wp:posOffset>
            </wp:positionV>
            <wp:extent cx="6774027" cy="963531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75801" cy="9637842"/>
                    </a:xfrm>
                    <a:prstGeom prst="rect">
                      <a:avLst/>
                    </a:prstGeom>
                    <a:noFill/>
                    <a:ln>
                      <a:noFill/>
                    </a:ln>
                  </pic:spPr>
                </pic:pic>
              </a:graphicData>
            </a:graphic>
          </wp:anchor>
        </w:drawing>
      </w:r>
    </w:p>
    <w:p w:rsidR="0065588E" w:rsidRDefault="0065588E" w:rsidP="0065588E">
      <w:pPr>
        <w:pStyle w:val="Heading1"/>
        <w:numPr>
          <w:ilvl w:val="0"/>
          <w:numId w:val="0"/>
        </w:numPr>
        <w:ind w:left="432" w:hanging="432"/>
        <w:jc w:val="both"/>
      </w:pPr>
      <w:r>
        <w:lastRenderedPageBreak/>
        <w:t>KATA PENGANTAR</w:t>
      </w:r>
    </w:p>
    <w:p w:rsidR="0065588E" w:rsidRDefault="0065588E" w:rsidP="0065588E">
      <w:pPr>
        <w:jc w:val="both"/>
        <w:rPr>
          <w:rFonts w:asciiTheme="majorHAnsi" w:hAnsiTheme="majorHAnsi"/>
        </w:rPr>
      </w:pPr>
      <w:r>
        <w:rPr>
          <w:rFonts w:asciiTheme="majorHAnsi" w:hAnsiTheme="majorHAnsi"/>
        </w:rPr>
        <w:t xml:space="preserve">Puji syukur kami panjatkan kehadirat Allah SWT karena atas petunjuk dan ridhoNya telah dapat diselesaikan penyusunan </w:t>
      </w:r>
      <w:r w:rsidR="00FB2191">
        <w:rPr>
          <w:rFonts w:asciiTheme="majorHAnsi" w:hAnsiTheme="majorHAnsi"/>
        </w:rPr>
        <w:t xml:space="preserve">Perubahan </w:t>
      </w:r>
      <w:r>
        <w:rPr>
          <w:rFonts w:asciiTheme="majorHAnsi" w:hAnsiTheme="majorHAnsi"/>
        </w:rPr>
        <w:t xml:space="preserve">Rencana Strategis (Renstra) Badan Kepegawaian Daerah Daerah Istimewa Yogyakarta tahun 2017 – 2022. </w:t>
      </w:r>
      <w:r w:rsidR="00FB2191">
        <w:rPr>
          <w:rFonts w:asciiTheme="majorHAnsi" w:hAnsiTheme="majorHAnsi"/>
        </w:rPr>
        <w:t xml:space="preserve">Perubahan </w:t>
      </w:r>
      <w:r>
        <w:rPr>
          <w:rFonts w:asciiTheme="majorHAnsi" w:hAnsiTheme="majorHAnsi"/>
        </w:rPr>
        <w:t xml:space="preserve">Renstra ini disusun sebagai tindak lanjut atas </w:t>
      </w:r>
      <w:r w:rsidR="00FB2191">
        <w:rPr>
          <w:rFonts w:asciiTheme="majorHAnsi" w:hAnsiTheme="majorHAnsi"/>
        </w:rPr>
        <w:t>adanya situasi serta kondisi sebagai dampak Covid 19</w:t>
      </w:r>
      <w:r>
        <w:rPr>
          <w:rFonts w:asciiTheme="majorHAnsi" w:hAnsiTheme="majorHAnsi"/>
        </w:rPr>
        <w:t xml:space="preserve">, sehingga perlu disusun </w:t>
      </w:r>
      <w:r w:rsidR="00FB2191">
        <w:rPr>
          <w:rFonts w:asciiTheme="majorHAnsi" w:hAnsiTheme="majorHAnsi"/>
        </w:rPr>
        <w:t>Perubahan Renstra dengan tetap memperhatikan R</w:t>
      </w:r>
      <w:r>
        <w:rPr>
          <w:rFonts w:asciiTheme="majorHAnsi" w:hAnsiTheme="majorHAnsi"/>
        </w:rPr>
        <w:t xml:space="preserve">encana </w:t>
      </w:r>
      <w:r w:rsidR="00FB2191">
        <w:rPr>
          <w:rFonts w:asciiTheme="majorHAnsi" w:hAnsiTheme="majorHAnsi"/>
        </w:rPr>
        <w:t>P</w:t>
      </w:r>
      <w:r>
        <w:rPr>
          <w:rFonts w:asciiTheme="majorHAnsi" w:hAnsiTheme="majorHAnsi"/>
        </w:rPr>
        <w:t xml:space="preserve">embangunan </w:t>
      </w:r>
      <w:r w:rsidR="00FB2191">
        <w:rPr>
          <w:rFonts w:asciiTheme="majorHAnsi" w:hAnsiTheme="majorHAnsi"/>
        </w:rPr>
        <w:t>J</w:t>
      </w:r>
      <w:r>
        <w:rPr>
          <w:rFonts w:asciiTheme="majorHAnsi" w:hAnsiTheme="majorHAnsi"/>
        </w:rPr>
        <w:t xml:space="preserve">angka </w:t>
      </w:r>
      <w:r w:rsidR="00FB2191">
        <w:rPr>
          <w:rFonts w:asciiTheme="majorHAnsi" w:hAnsiTheme="majorHAnsi"/>
        </w:rPr>
        <w:t>Menengah</w:t>
      </w:r>
      <w:r>
        <w:rPr>
          <w:rFonts w:asciiTheme="majorHAnsi" w:hAnsiTheme="majorHAnsi"/>
        </w:rPr>
        <w:t xml:space="preserve">. </w:t>
      </w:r>
    </w:p>
    <w:p w:rsidR="0065588E" w:rsidRDefault="0065588E" w:rsidP="0065588E">
      <w:pPr>
        <w:jc w:val="both"/>
        <w:rPr>
          <w:rFonts w:asciiTheme="majorHAnsi" w:hAnsiTheme="majorHAnsi"/>
        </w:rPr>
      </w:pPr>
      <w:r>
        <w:rPr>
          <w:rFonts w:asciiTheme="majorHAnsi" w:hAnsiTheme="majorHAnsi"/>
        </w:rPr>
        <w:t xml:space="preserve">Dinamika tantangan dan permasalahan bidang kepegawaian akan dijadikan dasar untuk memprediksi kondisi lima tahun ke depan. Hal inilah yang kemudian menjadi dasar untuk merencanakan program pembangunan jangka menengah Badan Kepegawaian Daerah Daerah Istimewa Yogyakarta dalam dokumen </w:t>
      </w:r>
      <w:r w:rsidR="00FB2191">
        <w:rPr>
          <w:rFonts w:asciiTheme="majorHAnsi" w:hAnsiTheme="majorHAnsi"/>
        </w:rPr>
        <w:t xml:space="preserve">Perubahan </w:t>
      </w:r>
      <w:r>
        <w:rPr>
          <w:rFonts w:asciiTheme="majorHAnsi" w:hAnsiTheme="majorHAnsi"/>
        </w:rPr>
        <w:t>Rencana Strategis (Renstra).</w:t>
      </w:r>
      <w:r w:rsidR="00FB2191">
        <w:rPr>
          <w:rFonts w:asciiTheme="majorHAnsi" w:hAnsiTheme="majorHAnsi"/>
        </w:rPr>
        <w:t xml:space="preserve"> </w:t>
      </w:r>
      <w:r>
        <w:rPr>
          <w:rFonts w:asciiTheme="majorHAnsi" w:hAnsiTheme="majorHAnsi"/>
        </w:rPr>
        <w:t xml:space="preserve">Dengan adanya </w:t>
      </w:r>
      <w:r w:rsidR="00FB2191">
        <w:rPr>
          <w:rFonts w:asciiTheme="majorHAnsi" w:hAnsiTheme="majorHAnsi"/>
        </w:rPr>
        <w:t xml:space="preserve">Perubahan </w:t>
      </w:r>
      <w:r>
        <w:rPr>
          <w:rFonts w:asciiTheme="majorHAnsi" w:hAnsiTheme="majorHAnsi"/>
        </w:rPr>
        <w:t>Rencana Strategis ini diharapkan perencanaan, pelaksanaan, dan evaluasi kebijakan di sektor kepegawaian dapat menjadi lebih tepat sasaran, serta lebih optimal manfaatnya.</w:t>
      </w:r>
    </w:p>
    <w:p w:rsidR="0065588E" w:rsidRDefault="00FB2191" w:rsidP="0065588E">
      <w:pPr>
        <w:jc w:val="both"/>
        <w:rPr>
          <w:rFonts w:asciiTheme="majorHAnsi" w:hAnsiTheme="majorHAnsi"/>
        </w:rPr>
      </w:pPr>
      <w:r>
        <w:rPr>
          <w:rFonts w:asciiTheme="majorHAnsi" w:hAnsiTheme="majorHAnsi"/>
        </w:rPr>
        <w:t xml:space="preserve">Perubahan </w:t>
      </w:r>
      <w:r w:rsidR="0065588E">
        <w:rPr>
          <w:rFonts w:asciiTheme="majorHAnsi" w:hAnsiTheme="majorHAnsi"/>
        </w:rPr>
        <w:t>Rencana Strategis (Renstra) Badan Kepegawaian Daerah Daerah Istimewa Yogyakarta Tahun 2017-2022 telah diselaraskan dengan kebijakan yang tercantum dalam Rencana Pembangunan Jangka Menengah Daerah Daerah Istimewa Yogyakarta tahun 2017-2022. Selain itu, juga diselaraskan dengan Kebijakan Kementerian Pendayagunaan Aparatur Negara dan Reformasi Birokrasi dan Badan Kepegawaian Negara, serta mempertimbangkan dinamika permasalahan kepegawaian dengan berbagai tantangan dan permasalahannya.</w:t>
      </w:r>
      <w:r>
        <w:rPr>
          <w:rFonts w:asciiTheme="majorHAnsi" w:hAnsiTheme="majorHAnsi"/>
        </w:rPr>
        <w:t xml:space="preserve"> </w:t>
      </w:r>
      <w:r w:rsidR="0065588E">
        <w:rPr>
          <w:rFonts w:asciiTheme="majorHAnsi" w:hAnsiTheme="majorHAnsi"/>
        </w:rPr>
        <w:t>Upaya untuk dapat mendukung tercapainya visi dan misi Gubernur Daerah Istimewa Yogyakarta, secara kongkrit dijabarkan dalam bentuk program dan kegiatan yang terarah dan terkoordinasi serta memperhatikan segala potensi yang ada guna pengembangan dan peningkatan pengelolaan kepegawaian untuk mewujudkan aparatur yang tangguh dan memiliki daya saing yang tinggi.</w:t>
      </w:r>
    </w:p>
    <w:p w:rsidR="0065588E" w:rsidRDefault="0065588E" w:rsidP="0065588E">
      <w:pPr>
        <w:jc w:val="both"/>
        <w:rPr>
          <w:rFonts w:asciiTheme="majorHAnsi" w:hAnsiTheme="majorHAnsi"/>
        </w:rPr>
      </w:pPr>
      <w:r>
        <w:rPr>
          <w:rFonts w:asciiTheme="majorHAnsi" w:hAnsiTheme="majorHAnsi"/>
        </w:rPr>
        <w:t xml:space="preserve">Penyusunan </w:t>
      </w:r>
      <w:r w:rsidR="00FB2191">
        <w:rPr>
          <w:rFonts w:asciiTheme="majorHAnsi" w:hAnsiTheme="majorHAnsi"/>
        </w:rPr>
        <w:t xml:space="preserve">Perubahan </w:t>
      </w:r>
      <w:r>
        <w:rPr>
          <w:rFonts w:asciiTheme="majorHAnsi" w:hAnsiTheme="majorHAnsi"/>
        </w:rPr>
        <w:t>Renstra ini, merupakan salah satu tahap dari rangkaian kegiatan penyusunan Perubahan Renstra Badan Kepegawaian Daerah Daerah Istimewa</w:t>
      </w:r>
      <w:r w:rsidR="00FB2191">
        <w:rPr>
          <w:rFonts w:asciiTheme="majorHAnsi" w:hAnsiTheme="majorHAnsi"/>
        </w:rPr>
        <w:t xml:space="preserve"> Yogyakarta periode 2017 – 2022 yang diharapkan bisa menjawab segala permasalahan bidang kepegawaian yang saat ini dihadapi.</w:t>
      </w:r>
    </w:p>
    <w:p w:rsidR="006E1989" w:rsidRDefault="006E1989" w:rsidP="0065588E">
      <w:pPr>
        <w:autoSpaceDE w:val="0"/>
        <w:autoSpaceDN w:val="0"/>
        <w:adjustRightInd w:val="0"/>
        <w:spacing w:line="360" w:lineRule="auto"/>
        <w:rPr>
          <w:rFonts w:asciiTheme="majorHAnsi" w:hAnsiTheme="majorHAnsi" w:cs="Arial Narrow"/>
          <w:b/>
          <w:sz w:val="22"/>
          <w:szCs w:val="22"/>
          <w:lang w:val="id-ID" w:eastAsia="id-ID"/>
        </w:rPr>
      </w:pPr>
    </w:p>
    <w:p w:rsidR="006E1989" w:rsidRDefault="006E1989" w:rsidP="006E1989">
      <w:pPr>
        <w:rPr>
          <w:rFonts w:asciiTheme="majorHAnsi" w:hAnsiTheme="majorHAnsi" w:cs="Arial Narrow"/>
          <w:b/>
          <w:sz w:val="22"/>
          <w:szCs w:val="22"/>
          <w:lang w:val="id-ID" w:eastAsia="id-ID"/>
        </w:rPr>
      </w:pPr>
      <w:r>
        <w:rPr>
          <w:rFonts w:asciiTheme="majorHAnsi" w:hAnsiTheme="majorHAnsi" w:cs="Arial Narrow"/>
          <w:b/>
          <w:sz w:val="22"/>
          <w:szCs w:val="22"/>
          <w:lang w:val="id-ID" w:eastAsia="id-ID"/>
        </w:rPr>
        <w:br w:type="page"/>
      </w:r>
    </w:p>
    <w:p w:rsidR="006E1989" w:rsidRDefault="0065588E" w:rsidP="006E1989">
      <w:pPr>
        <w:autoSpaceDE w:val="0"/>
        <w:autoSpaceDN w:val="0"/>
        <w:adjustRightInd w:val="0"/>
        <w:spacing w:line="360" w:lineRule="auto"/>
        <w:rPr>
          <w:rFonts w:asciiTheme="majorHAnsi" w:hAnsiTheme="majorHAnsi" w:cs="Arial Narrow"/>
          <w:b/>
          <w:sz w:val="36"/>
          <w:szCs w:val="36"/>
          <w:lang w:val="id-ID" w:eastAsia="id-ID"/>
        </w:rPr>
      </w:pPr>
      <w:r>
        <w:rPr>
          <w:rFonts w:asciiTheme="majorHAnsi" w:hAnsiTheme="majorHAnsi" w:cs="Arial Narrow"/>
          <w:b/>
          <w:sz w:val="36"/>
          <w:szCs w:val="36"/>
          <w:lang w:val="id-ID" w:eastAsia="id-ID"/>
        </w:rPr>
        <w:lastRenderedPageBreak/>
        <w:t>DAFTAR ISI</w:t>
      </w:r>
    </w:p>
    <w:p w:rsidR="0065588E" w:rsidRDefault="0065588E" w:rsidP="006E1989">
      <w:pPr>
        <w:autoSpaceDE w:val="0"/>
        <w:autoSpaceDN w:val="0"/>
        <w:adjustRightInd w:val="0"/>
        <w:spacing w:line="360" w:lineRule="auto"/>
        <w:rPr>
          <w:rFonts w:asciiTheme="majorHAnsi" w:hAnsiTheme="majorHAnsi" w:cs="Arial Narrow"/>
          <w:b/>
          <w:sz w:val="36"/>
          <w:szCs w:val="36"/>
          <w:lang w:val="id-ID" w:eastAsia="id-ID"/>
        </w:rPr>
      </w:pPr>
    </w:p>
    <w:p w:rsidR="0065588E" w:rsidRDefault="0065588E" w:rsidP="006E1989">
      <w:pPr>
        <w:autoSpaceDE w:val="0"/>
        <w:autoSpaceDN w:val="0"/>
        <w:adjustRightInd w:val="0"/>
        <w:spacing w:line="360" w:lineRule="auto"/>
        <w:rPr>
          <w:rFonts w:asciiTheme="majorHAnsi" w:hAnsiTheme="majorHAnsi" w:cs="Arial Narrow"/>
          <w:b/>
          <w:sz w:val="36"/>
          <w:szCs w:val="36"/>
          <w:lang w:val="id-ID" w:eastAsia="id-ID"/>
        </w:rPr>
      </w:pPr>
    </w:p>
    <w:p w:rsidR="0065588E" w:rsidRDefault="0065588E" w:rsidP="0065588E">
      <w:pPr>
        <w:tabs>
          <w:tab w:val="left" w:leader="dot" w:pos="9356"/>
        </w:tabs>
        <w:autoSpaceDE w:val="0"/>
        <w:autoSpaceDN w:val="0"/>
        <w:adjustRightInd w:val="0"/>
        <w:spacing w:line="360" w:lineRule="auto"/>
        <w:jc w:val="both"/>
        <w:rPr>
          <w:rFonts w:asciiTheme="majorHAnsi" w:hAnsiTheme="majorHAnsi" w:cs="Arial Narrow"/>
          <w:b/>
          <w:sz w:val="22"/>
          <w:szCs w:val="22"/>
          <w:lang w:val="id-ID" w:eastAsia="id-ID"/>
        </w:rPr>
      </w:pPr>
      <w:r>
        <w:rPr>
          <w:rFonts w:asciiTheme="majorHAnsi" w:hAnsiTheme="majorHAnsi" w:cs="Arial Narrow"/>
          <w:b/>
          <w:sz w:val="22"/>
          <w:szCs w:val="22"/>
          <w:lang w:val="id-ID" w:eastAsia="id-ID"/>
        </w:rPr>
        <w:t>KATA PENGANTAR</w:t>
      </w:r>
      <w:r>
        <w:rPr>
          <w:rFonts w:asciiTheme="majorHAnsi" w:hAnsiTheme="majorHAnsi" w:cs="Arial Narrow"/>
          <w:b/>
          <w:sz w:val="22"/>
          <w:szCs w:val="22"/>
          <w:lang w:val="id-ID" w:eastAsia="id-ID"/>
        </w:rPr>
        <w:tab/>
      </w:r>
    </w:p>
    <w:p w:rsidR="0065588E" w:rsidRDefault="0065588E" w:rsidP="0065588E">
      <w:pPr>
        <w:tabs>
          <w:tab w:val="left" w:leader="dot" w:pos="9356"/>
        </w:tabs>
        <w:autoSpaceDE w:val="0"/>
        <w:autoSpaceDN w:val="0"/>
        <w:adjustRightInd w:val="0"/>
        <w:spacing w:line="360" w:lineRule="auto"/>
        <w:jc w:val="both"/>
        <w:rPr>
          <w:rFonts w:asciiTheme="majorHAnsi" w:hAnsiTheme="majorHAnsi" w:cs="Arial Narrow"/>
          <w:b/>
          <w:sz w:val="22"/>
          <w:szCs w:val="22"/>
          <w:lang w:val="id-ID" w:eastAsia="id-ID"/>
        </w:rPr>
      </w:pPr>
      <w:r>
        <w:rPr>
          <w:rFonts w:asciiTheme="majorHAnsi" w:hAnsiTheme="majorHAnsi" w:cs="Arial Narrow"/>
          <w:b/>
          <w:sz w:val="22"/>
          <w:szCs w:val="22"/>
          <w:lang w:val="id-ID" w:eastAsia="id-ID"/>
        </w:rPr>
        <w:t>DAFTAR ISI</w:t>
      </w:r>
      <w:r>
        <w:rPr>
          <w:rFonts w:asciiTheme="majorHAnsi" w:hAnsiTheme="majorHAnsi" w:cs="Arial Narrow"/>
          <w:b/>
          <w:sz w:val="22"/>
          <w:szCs w:val="22"/>
          <w:lang w:val="id-ID" w:eastAsia="id-ID"/>
        </w:rPr>
        <w:tab/>
      </w:r>
    </w:p>
    <w:p w:rsidR="0065588E" w:rsidRDefault="0065588E" w:rsidP="0065588E">
      <w:pPr>
        <w:tabs>
          <w:tab w:val="left" w:leader="dot" w:pos="9356"/>
        </w:tabs>
        <w:autoSpaceDE w:val="0"/>
        <w:autoSpaceDN w:val="0"/>
        <w:adjustRightInd w:val="0"/>
        <w:spacing w:line="360" w:lineRule="auto"/>
        <w:jc w:val="both"/>
        <w:rPr>
          <w:rFonts w:asciiTheme="majorHAnsi" w:hAnsiTheme="majorHAnsi" w:cs="Arial Narrow"/>
          <w:b/>
          <w:sz w:val="22"/>
          <w:szCs w:val="22"/>
          <w:lang w:val="id-ID" w:eastAsia="id-ID"/>
        </w:rPr>
      </w:pPr>
      <w:r>
        <w:rPr>
          <w:rFonts w:asciiTheme="majorHAnsi" w:hAnsiTheme="majorHAnsi" w:cs="Arial Narrow"/>
          <w:b/>
          <w:sz w:val="22"/>
          <w:szCs w:val="22"/>
          <w:lang w:val="id-ID" w:eastAsia="id-ID"/>
        </w:rPr>
        <w:t>DAFTAR TABEL</w:t>
      </w:r>
      <w:r>
        <w:rPr>
          <w:rFonts w:asciiTheme="majorHAnsi" w:hAnsiTheme="majorHAnsi" w:cs="Arial Narrow"/>
          <w:b/>
          <w:sz w:val="22"/>
          <w:szCs w:val="22"/>
          <w:lang w:val="id-ID" w:eastAsia="id-ID"/>
        </w:rPr>
        <w:tab/>
      </w:r>
    </w:p>
    <w:p w:rsidR="0065588E" w:rsidRDefault="0065588E" w:rsidP="0065588E">
      <w:pPr>
        <w:tabs>
          <w:tab w:val="left" w:leader="dot" w:pos="9356"/>
        </w:tabs>
        <w:autoSpaceDE w:val="0"/>
        <w:autoSpaceDN w:val="0"/>
        <w:adjustRightInd w:val="0"/>
        <w:spacing w:line="360" w:lineRule="auto"/>
        <w:jc w:val="both"/>
        <w:rPr>
          <w:rFonts w:asciiTheme="majorHAnsi" w:hAnsiTheme="majorHAnsi" w:cs="Arial Narrow"/>
          <w:b/>
          <w:sz w:val="22"/>
          <w:szCs w:val="22"/>
          <w:lang w:val="id-ID" w:eastAsia="id-ID"/>
        </w:rPr>
      </w:pPr>
      <w:r>
        <w:rPr>
          <w:rFonts w:asciiTheme="majorHAnsi" w:hAnsiTheme="majorHAnsi" w:cs="Arial Narrow"/>
          <w:b/>
          <w:sz w:val="22"/>
          <w:szCs w:val="22"/>
          <w:lang w:val="id-ID" w:eastAsia="id-ID"/>
        </w:rPr>
        <w:t>DAFTAR GAMBAR</w:t>
      </w:r>
      <w:r>
        <w:rPr>
          <w:rFonts w:asciiTheme="majorHAnsi" w:hAnsiTheme="majorHAnsi" w:cs="Arial Narrow"/>
          <w:b/>
          <w:sz w:val="22"/>
          <w:szCs w:val="22"/>
          <w:lang w:val="id-ID" w:eastAsia="id-ID"/>
        </w:rPr>
        <w:tab/>
      </w:r>
    </w:p>
    <w:p w:rsidR="0065588E" w:rsidRDefault="0065588E" w:rsidP="00824C3D">
      <w:pPr>
        <w:tabs>
          <w:tab w:val="left" w:leader="dot" w:pos="9356"/>
        </w:tabs>
        <w:autoSpaceDE w:val="0"/>
        <w:autoSpaceDN w:val="0"/>
        <w:adjustRightInd w:val="0"/>
        <w:spacing w:line="360" w:lineRule="auto"/>
        <w:jc w:val="both"/>
        <w:rPr>
          <w:rFonts w:asciiTheme="majorHAnsi" w:hAnsiTheme="majorHAnsi" w:cs="Arial Narrow"/>
          <w:b/>
          <w:sz w:val="22"/>
          <w:szCs w:val="22"/>
          <w:lang w:val="id-ID" w:eastAsia="id-ID"/>
        </w:rPr>
      </w:pPr>
      <w:r>
        <w:rPr>
          <w:rFonts w:asciiTheme="majorHAnsi" w:hAnsiTheme="majorHAnsi" w:cs="Arial Narrow"/>
          <w:b/>
          <w:sz w:val="22"/>
          <w:szCs w:val="22"/>
          <w:lang w:val="id-ID" w:eastAsia="id-ID"/>
        </w:rPr>
        <w:t>BAB 1PENDAHULUAN</w:t>
      </w:r>
      <w:r w:rsidR="00824C3D">
        <w:rPr>
          <w:rFonts w:asciiTheme="majorHAnsi" w:hAnsiTheme="majorHAnsi" w:cs="Arial Narrow"/>
          <w:b/>
          <w:sz w:val="22"/>
          <w:szCs w:val="22"/>
          <w:lang w:val="id-ID" w:eastAsia="id-ID"/>
        </w:rPr>
        <w:tab/>
      </w:r>
    </w:p>
    <w:p w:rsidR="0065588E" w:rsidRDefault="0065588E" w:rsidP="00824C3D">
      <w:pPr>
        <w:tabs>
          <w:tab w:val="left" w:leader="dot" w:pos="9356"/>
        </w:tabs>
        <w:autoSpaceDE w:val="0"/>
        <w:autoSpaceDN w:val="0"/>
        <w:adjustRightInd w:val="0"/>
        <w:spacing w:line="360" w:lineRule="auto"/>
        <w:ind w:firstLine="567"/>
        <w:jc w:val="both"/>
        <w:rPr>
          <w:rFonts w:asciiTheme="majorHAnsi" w:hAnsiTheme="majorHAnsi" w:cs="Arial Narrow"/>
          <w:sz w:val="22"/>
          <w:szCs w:val="22"/>
          <w:lang w:val="id-ID" w:eastAsia="id-ID"/>
        </w:rPr>
      </w:pPr>
      <w:r>
        <w:rPr>
          <w:rFonts w:asciiTheme="majorHAnsi" w:hAnsiTheme="majorHAnsi" w:cs="Arial Narrow"/>
          <w:sz w:val="22"/>
          <w:szCs w:val="22"/>
          <w:lang w:val="id-ID" w:eastAsia="id-ID"/>
        </w:rPr>
        <w:t>1.1. Latar Belakang</w:t>
      </w:r>
      <w:r w:rsidR="00824C3D">
        <w:rPr>
          <w:rFonts w:asciiTheme="majorHAnsi" w:hAnsiTheme="majorHAnsi" w:cs="Arial Narrow"/>
          <w:sz w:val="22"/>
          <w:szCs w:val="22"/>
          <w:lang w:val="id-ID" w:eastAsia="id-ID"/>
        </w:rPr>
        <w:tab/>
      </w:r>
    </w:p>
    <w:p w:rsidR="0065588E" w:rsidRDefault="0065588E" w:rsidP="00824C3D">
      <w:pPr>
        <w:tabs>
          <w:tab w:val="left" w:leader="dot" w:pos="9356"/>
        </w:tabs>
        <w:autoSpaceDE w:val="0"/>
        <w:autoSpaceDN w:val="0"/>
        <w:adjustRightInd w:val="0"/>
        <w:spacing w:line="360" w:lineRule="auto"/>
        <w:ind w:firstLine="567"/>
        <w:jc w:val="both"/>
        <w:rPr>
          <w:rFonts w:asciiTheme="majorHAnsi" w:hAnsiTheme="majorHAnsi" w:cs="Arial Narrow"/>
          <w:sz w:val="22"/>
          <w:szCs w:val="22"/>
          <w:lang w:val="id-ID" w:eastAsia="id-ID"/>
        </w:rPr>
      </w:pPr>
      <w:r>
        <w:rPr>
          <w:rFonts w:asciiTheme="majorHAnsi" w:hAnsiTheme="majorHAnsi" w:cs="Arial Narrow"/>
          <w:sz w:val="22"/>
          <w:szCs w:val="22"/>
          <w:lang w:val="id-ID" w:eastAsia="id-ID"/>
        </w:rPr>
        <w:t>1.2. Landasan Hukum</w:t>
      </w:r>
      <w:r w:rsidR="00824C3D">
        <w:rPr>
          <w:rFonts w:asciiTheme="majorHAnsi" w:hAnsiTheme="majorHAnsi" w:cs="Arial Narrow"/>
          <w:sz w:val="22"/>
          <w:szCs w:val="22"/>
          <w:lang w:val="id-ID" w:eastAsia="id-ID"/>
        </w:rPr>
        <w:tab/>
      </w:r>
    </w:p>
    <w:p w:rsidR="0065588E" w:rsidRDefault="0065588E" w:rsidP="00824C3D">
      <w:pPr>
        <w:tabs>
          <w:tab w:val="left" w:leader="dot" w:pos="9356"/>
        </w:tabs>
        <w:autoSpaceDE w:val="0"/>
        <w:autoSpaceDN w:val="0"/>
        <w:adjustRightInd w:val="0"/>
        <w:spacing w:line="360" w:lineRule="auto"/>
        <w:ind w:firstLine="567"/>
        <w:jc w:val="both"/>
        <w:rPr>
          <w:rFonts w:asciiTheme="majorHAnsi" w:hAnsiTheme="majorHAnsi" w:cs="Arial Narrow"/>
          <w:sz w:val="22"/>
          <w:szCs w:val="22"/>
          <w:lang w:val="id-ID" w:eastAsia="id-ID"/>
        </w:rPr>
      </w:pPr>
      <w:r>
        <w:rPr>
          <w:rFonts w:asciiTheme="majorHAnsi" w:hAnsiTheme="majorHAnsi" w:cs="Arial Narrow"/>
          <w:sz w:val="22"/>
          <w:szCs w:val="22"/>
          <w:lang w:val="id-ID" w:eastAsia="id-ID"/>
        </w:rPr>
        <w:t>1.3. Maksud dan Tujuan</w:t>
      </w:r>
      <w:r w:rsidR="00824C3D">
        <w:rPr>
          <w:rFonts w:asciiTheme="majorHAnsi" w:hAnsiTheme="majorHAnsi" w:cs="Arial Narrow"/>
          <w:sz w:val="22"/>
          <w:szCs w:val="22"/>
          <w:lang w:val="id-ID" w:eastAsia="id-ID"/>
        </w:rPr>
        <w:tab/>
      </w:r>
    </w:p>
    <w:p w:rsidR="0065588E" w:rsidRDefault="0065588E" w:rsidP="00824C3D">
      <w:pPr>
        <w:tabs>
          <w:tab w:val="left" w:leader="dot" w:pos="9356"/>
        </w:tabs>
        <w:autoSpaceDE w:val="0"/>
        <w:autoSpaceDN w:val="0"/>
        <w:adjustRightInd w:val="0"/>
        <w:spacing w:line="360" w:lineRule="auto"/>
        <w:ind w:firstLine="567"/>
        <w:jc w:val="both"/>
        <w:rPr>
          <w:rFonts w:asciiTheme="majorHAnsi" w:hAnsiTheme="majorHAnsi" w:cs="Arial Narrow"/>
          <w:sz w:val="22"/>
          <w:szCs w:val="22"/>
          <w:lang w:val="id-ID" w:eastAsia="id-ID"/>
        </w:rPr>
      </w:pPr>
      <w:r>
        <w:rPr>
          <w:rFonts w:asciiTheme="majorHAnsi" w:hAnsiTheme="majorHAnsi" w:cs="Arial Narrow"/>
          <w:sz w:val="22"/>
          <w:szCs w:val="22"/>
          <w:lang w:val="id-ID" w:eastAsia="id-ID"/>
        </w:rPr>
        <w:t>1.4. Sistematika Penulisan</w:t>
      </w:r>
      <w:r w:rsidR="00824C3D">
        <w:rPr>
          <w:rFonts w:asciiTheme="majorHAnsi" w:hAnsiTheme="majorHAnsi" w:cs="Arial Narrow"/>
          <w:sz w:val="22"/>
          <w:szCs w:val="22"/>
          <w:lang w:val="id-ID" w:eastAsia="id-ID"/>
        </w:rPr>
        <w:tab/>
      </w:r>
    </w:p>
    <w:p w:rsidR="0065588E" w:rsidRDefault="00824C3D" w:rsidP="00824C3D">
      <w:pPr>
        <w:tabs>
          <w:tab w:val="left" w:leader="dot" w:pos="9356"/>
        </w:tabs>
        <w:autoSpaceDE w:val="0"/>
        <w:autoSpaceDN w:val="0"/>
        <w:adjustRightInd w:val="0"/>
        <w:spacing w:line="360" w:lineRule="auto"/>
        <w:jc w:val="both"/>
        <w:rPr>
          <w:rFonts w:asciiTheme="majorHAnsi" w:hAnsiTheme="majorHAnsi" w:cs="Arial Narrow"/>
          <w:b/>
          <w:sz w:val="22"/>
          <w:szCs w:val="22"/>
          <w:lang w:val="id-ID" w:eastAsia="id-ID"/>
        </w:rPr>
      </w:pPr>
      <w:r>
        <w:rPr>
          <w:rFonts w:asciiTheme="majorHAnsi" w:hAnsiTheme="majorHAnsi" w:cs="Arial Narrow"/>
          <w:b/>
          <w:sz w:val="22"/>
          <w:szCs w:val="22"/>
          <w:lang w:val="id-ID" w:eastAsia="id-ID"/>
        </w:rPr>
        <w:t xml:space="preserve">BAB 2 </w:t>
      </w:r>
      <w:r w:rsidR="0065588E">
        <w:rPr>
          <w:rFonts w:asciiTheme="majorHAnsi" w:hAnsiTheme="majorHAnsi" w:cs="Arial Narrow"/>
          <w:b/>
          <w:sz w:val="22"/>
          <w:szCs w:val="22"/>
          <w:lang w:val="id-ID" w:eastAsia="id-ID"/>
        </w:rPr>
        <w:t>GAMBARAN PELAYANAN PERANGKAT DAERAH</w:t>
      </w:r>
      <w:r>
        <w:rPr>
          <w:rFonts w:asciiTheme="majorHAnsi" w:hAnsiTheme="majorHAnsi" w:cs="Arial Narrow"/>
          <w:b/>
          <w:sz w:val="22"/>
          <w:szCs w:val="22"/>
          <w:lang w:val="id-ID" w:eastAsia="id-ID"/>
        </w:rPr>
        <w:tab/>
      </w:r>
    </w:p>
    <w:p w:rsidR="0065588E" w:rsidRPr="0065588E" w:rsidRDefault="0065588E" w:rsidP="00824C3D">
      <w:pPr>
        <w:tabs>
          <w:tab w:val="left" w:leader="dot" w:pos="9356"/>
        </w:tabs>
        <w:autoSpaceDE w:val="0"/>
        <w:autoSpaceDN w:val="0"/>
        <w:adjustRightInd w:val="0"/>
        <w:spacing w:line="360" w:lineRule="auto"/>
        <w:ind w:firstLine="567"/>
        <w:jc w:val="both"/>
        <w:rPr>
          <w:rFonts w:asciiTheme="majorHAnsi" w:hAnsiTheme="majorHAnsi" w:cs="Arial Narrow"/>
          <w:sz w:val="22"/>
          <w:szCs w:val="22"/>
          <w:lang w:val="id-ID" w:eastAsia="id-ID"/>
        </w:rPr>
      </w:pPr>
      <w:r>
        <w:rPr>
          <w:rFonts w:asciiTheme="majorHAnsi" w:hAnsiTheme="majorHAnsi" w:cs="Arial Narrow"/>
          <w:sz w:val="22"/>
          <w:szCs w:val="22"/>
          <w:lang w:val="id-ID" w:eastAsia="id-ID"/>
        </w:rPr>
        <w:t>2.1. Tugas, Fungsi dan Struktur Organisasi Perangkat Daerah</w:t>
      </w:r>
      <w:r w:rsidR="00824C3D">
        <w:rPr>
          <w:rFonts w:asciiTheme="majorHAnsi" w:hAnsiTheme="majorHAnsi" w:cs="Arial Narrow"/>
          <w:sz w:val="22"/>
          <w:szCs w:val="22"/>
          <w:lang w:val="id-ID" w:eastAsia="id-ID"/>
        </w:rPr>
        <w:tab/>
      </w:r>
    </w:p>
    <w:p w:rsidR="0065588E" w:rsidRDefault="0065588E" w:rsidP="00824C3D">
      <w:pPr>
        <w:tabs>
          <w:tab w:val="left" w:leader="dot" w:pos="9356"/>
        </w:tabs>
        <w:spacing w:line="360" w:lineRule="auto"/>
        <w:ind w:firstLine="567"/>
        <w:jc w:val="both"/>
        <w:rPr>
          <w:rFonts w:asciiTheme="majorHAnsi" w:hAnsiTheme="majorHAnsi" w:cs="Arial Narrow"/>
          <w:sz w:val="22"/>
          <w:szCs w:val="22"/>
          <w:lang w:val="id-ID" w:eastAsia="id-ID"/>
        </w:rPr>
      </w:pPr>
      <w:r>
        <w:rPr>
          <w:rFonts w:asciiTheme="majorHAnsi" w:hAnsiTheme="majorHAnsi" w:cs="Arial Narrow"/>
          <w:sz w:val="22"/>
          <w:szCs w:val="22"/>
          <w:lang w:val="id-ID" w:eastAsia="id-ID"/>
        </w:rPr>
        <w:t>2.2. Sumber Daya Perangkat Daerah</w:t>
      </w:r>
      <w:r w:rsidR="00824C3D">
        <w:rPr>
          <w:rFonts w:asciiTheme="majorHAnsi" w:hAnsiTheme="majorHAnsi" w:cs="Arial Narrow"/>
          <w:sz w:val="22"/>
          <w:szCs w:val="22"/>
          <w:lang w:val="id-ID" w:eastAsia="id-ID"/>
        </w:rPr>
        <w:tab/>
      </w:r>
    </w:p>
    <w:p w:rsidR="0065588E" w:rsidRPr="0065588E" w:rsidRDefault="0065588E" w:rsidP="00824C3D">
      <w:pPr>
        <w:tabs>
          <w:tab w:val="left" w:leader="dot" w:pos="9356"/>
        </w:tabs>
        <w:spacing w:line="360" w:lineRule="auto"/>
        <w:ind w:firstLine="567"/>
        <w:jc w:val="both"/>
        <w:rPr>
          <w:rFonts w:asciiTheme="majorHAnsi" w:hAnsiTheme="majorHAnsi" w:cs="Arial Narrow"/>
          <w:sz w:val="22"/>
          <w:szCs w:val="22"/>
          <w:lang w:val="id-ID" w:eastAsia="id-ID"/>
        </w:rPr>
      </w:pPr>
      <w:r w:rsidRPr="0065588E">
        <w:rPr>
          <w:rFonts w:asciiTheme="majorHAnsi" w:hAnsiTheme="majorHAnsi" w:cs="Arial Narrow"/>
          <w:sz w:val="22"/>
          <w:szCs w:val="22"/>
          <w:lang w:val="id-ID" w:eastAsia="id-ID"/>
        </w:rPr>
        <w:t>2.3. Kinerja Pelayanan Perangkat Daerah</w:t>
      </w:r>
      <w:r w:rsidR="00824C3D">
        <w:rPr>
          <w:rFonts w:asciiTheme="majorHAnsi" w:hAnsiTheme="majorHAnsi" w:cs="Arial Narrow"/>
          <w:sz w:val="22"/>
          <w:szCs w:val="22"/>
          <w:lang w:val="id-ID" w:eastAsia="id-ID"/>
        </w:rPr>
        <w:tab/>
      </w:r>
    </w:p>
    <w:p w:rsidR="0065588E" w:rsidRPr="0065588E" w:rsidRDefault="0065588E" w:rsidP="00824C3D">
      <w:pPr>
        <w:tabs>
          <w:tab w:val="left" w:leader="dot" w:pos="9356"/>
        </w:tabs>
        <w:spacing w:line="360" w:lineRule="auto"/>
        <w:ind w:firstLine="567"/>
        <w:jc w:val="both"/>
        <w:rPr>
          <w:rFonts w:asciiTheme="majorHAnsi" w:hAnsiTheme="majorHAnsi" w:cs="Arial Narrow"/>
          <w:sz w:val="22"/>
          <w:szCs w:val="22"/>
          <w:lang w:val="id-ID" w:eastAsia="id-ID"/>
        </w:rPr>
      </w:pPr>
      <w:r w:rsidRPr="0065588E">
        <w:rPr>
          <w:rFonts w:asciiTheme="majorHAnsi" w:hAnsiTheme="majorHAnsi" w:cs="Arial Narrow"/>
          <w:sz w:val="22"/>
          <w:szCs w:val="22"/>
          <w:lang w:val="id-ID" w:eastAsia="id-ID"/>
        </w:rPr>
        <w:t>2.4. Tantangan dan Peluang Pengembangan Pelayanan Perangkat Daerah</w:t>
      </w:r>
      <w:r w:rsidR="00824C3D">
        <w:rPr>
          <w:rFonts w:asciiTheme="majorHAnsi" w:hAnsiTheme="majorHAnsi" w:cs="Arial Narrow"/>
          <w:sz w:val="22"/>
          <w:szCs w:val="22"/>
          <w:lang w:val="id-ID" w:eastAsia="id-ID"/>
        </w:rPr>
        <w:tab/>
      </w:r>
    </w:p>
    <w:p w:rsidR="0065588E" w:rsidRDefault="00824C3D" w:rsidP="00824C3D">
      <w:pPr>
        <w:tabs>
          <w:tab w:val="left" w:leader="dot" w:pos="9356"/>
        </w:tabs>
        <w:spacing w:line="360" w:lineRule="auto"/>
        <w:jc w:val="both"/>
        <w:rPr>
          <w:rFonts w:asciiTheme="majorHAnsi" w:hAnsiTheme="majorHAnsi" w:cs="Arial Narrow"/>
          <w:b/>
          <w:sz w:val="22"/>
          <w:szCs w:val="22"/>
          <w:lang w:val="id-ID" w:eastAsia="id-ID"/>
        </w:rPr>
      </w:pPr>
      <w:r>
        <w:rPr>
          <w:rFonts w:asciiTheme="majorHAnsi" w:hAnsiTheme="majorHAnsi" w:cs="Arial Narrow"/>
          <w:b/>
          <w:sz w:val="22"/>
          <w:szCs w:val="22"/>
          <w:lang w:val="id-ID" w:eastAsia="id-ID"/>
        </w:rPr>
        <w:t xml:space="preserve">BAB 3 </w:t>
      </w:r>
      <w:r w:rsidR="0065588E">
        <w:rPr>
          <w:rFonts w:asciiTheme="majorHAnsi" w:hAnsiTheme="majorHAnsi" w:cs="Arial Narrow"/>
          <w:b/>
          <w:sz w:val="22"/>
          <w:szCs w:val="22"/>
          <w:lang w:val="id-ID" w:eastAsia="id-ID"/>
        </w:rPr>
        <w:t>PERMASALAHAN DAN ISU-ISU STRATEGIS PERANGKAT DAERAH</w:t>
      </w:r>
      <w:r>
        <w:rPr>
          <w:rFonts w:asciiTheme="majorHAnsi" w:hAnsiTheme="majorHAnsi" w:cs="Arial Narrow"/>
          <w:b/>
          <w:sz w:val="22"/>
          <w:szCs w:val="22"/>
          <w:lang w:val="id-ID" w:eastAsia="id-ID"/>
        </w:rPr>
        <w:tab/>
      </w:r>
    </w:p>
    <w:p w:rsidR="0065588E" w:rsidRDefault="00824C3D" w:rsidP="00824C3D">
      <w:pPr>
        <w:tabs>
          <w:tab w:val="left" w:leader="dot" w:pos="9356"/>
        </w:tabs>
        <w:spacing w:line="360" w:lineRule="auto"/>
        <w:jc w:val="both"/>
        <w:rPr>
          <w:rFonts w:asciiTheme="majorHAnsi" w:hAnsiTheme="majorHAnsi" w:cs="Arial Narrow"/>
          <w:b/>
          <w:sz w:val="22"/>
          <w:szCs w:val="22"/>
          <w:lang w:val="id-ID" w:eastAsia="id-ID"/>
        </w:rPr>
      </w:pPr>
      <w:r>
        <w:rPr>
          <w:rFonts w:asciiTheme="majorHAnsi" w:hAnsiTheme="majorHAnsi" w:cs="Arial Narrow"/>
          <w:b/>
          <w:sz w:val="22"/>
          <w:szCs w:val="22"/>
          <w:lang w:val="id-ID" w:eastAsia="id-ID"/>
        </w:rPr>
        <w:t xml:space="preserve">BAB 4 </w:t>
      </w:r>
      <w:r w:rsidR="0065588E">
        <w:rPr>
          <w:rFonts w:asciiTheme="majorHAnsi" w:hAnsiTheme="majorHAnsi" w:cs="Arial Narrow"/>
          <w:b/>
          <w:sz w:val="22"/>
          <w:szCs w:val="22"/>
          <w:lang w:val="id-ID" w:eastAsia="id-ID"/>
        </w:rPr>
        <w:t>VISI, MISI, TUJUAN DAN SASARAN</w:t>
      </w:r>
      <w:r>
        <w:rPr>
          <w:rFonts w:asciiTheme="majorHAnsi" w:hAnsiTheme="majorHAnsi" w:cs="Arial Narrow"/>
          <w:b/>
          <w:sz w:val="22"/>
          <w:szCs w:val="22"/>
          <w:lang w:val="id-ID" w:eastAsia="id-ID"/>
        </w:rPr>
        <w:tab/>
      </w:r>
    </w:p>
    <w:p w:rsidR="0065588E" w:rsidRDefault="0065588E" w:rsidP="00824C3D">
      <w:pPr>
        <w:tabs>
          <w:tab w:val="left" w:leader="dot" w:pos="9356"/>
        </w:tabs>
        <w:spacing w:line="360" w:lineRule="auto"/>
        <w:ind w:firstLine="567"/>
        <w:jc w:val="both"/>
        <w:rPr>
          <w:rFonts w:asciiTheme="majorHAnsi" w:hAnsiTheme="majorHAnsi" w:cs="Arial Narrow"/>
          <w:sz w:val="22"/>
          <w:szCs w:val="22"/>
          <w:lang w:val="id-ID" w:eastAsia="id-ID"/>
        </w:rPr>
      </w:pPr>
      <w:r>
        <w:rPr>
          <w:rFonts w:asciiTheme="majorHAnsi" w:hAnsiTheme="majorHAnsi" w:cs="Arial Narrow"/>
          <w:sz w:val="22"/>
          <w:szCs w:val="22"/>
          <w:lang w:val="id-ID" w:eastAsia="id-ID"/>
        </w:rPr>
        <w:t>4.1. Tujuan dan Sasaran Jangka Menengah Perangkat Daerah</w:t>
      </w:r>
      <w:r w:rsidR="00824C3D">
        <w:rPr>
          <w:rFonts w:asciiTheme="majorHAnsi" w:hAnsiTheme="majorHAnsi" w:cs="Arial Narrow"/>
          <w:sz w:val="22"/>
          <w:szCs w:val="22"/>
          <w:lang w:val="id-ID" w:eastAsia="id-ID"/>
        </w:rPr>
        <w:tab/>
      </w:r>
    </w:p>
    <w:p w:rsidR="0065588E" w:rsidRDefault="00824C3D" w:rsidP="00824C3D">
      <w:pPr>
        <w:tabs>
          <w:tab w:val="left" w:leader="dot" w:pos="9356"/>
        </w:tabs>
        <w:spacing w:line="360" w:lineRule="auto"/>
        <w:jc w:val="both"/>
        <w:rPr>
          <w:rFonts w:asciiTheme="majorHAnsi" w:hAnsiTheme="majorHAnsi" w:cs="Arial Narrow"/>
          <w:b/>
          <w:sz w:val="22"/>
          <w:szCs w:val="22"/>
          <w:lang w:val="id-ID" w:eastAsia="id-ID"/>
        </w:rPr>
      </w:pPr>
      <w:r>
        <w:rPr>
          <w:rFonts w:asciiTheme="majorHAnsi" w:hAnsiTheme="majorHAnsi" w:cs="Arial Narrow"/>
          <w:b/>
          <w:sz w:val="22"/>
          <w:szCs w:val="22"/>
          <w:lang w:val="id-ID" w:eastAsia="id-ID"/>
        </w:rPr>
        <w:t>BAB 5 S</w:t>
      </w:r>
      <w:r w:rsidR="0065588E">
        <w:rPr>
          <w:rFonts w:asciiTheme="majorHAnsi" w:hAnsiTheme="majorHAnsi" w:cs="Arial Narrow"/>
          <w:b/>
          <w:sz w:val="22"/>
          <w:szCs w:val="22"/>
          <w:lang w:val="id-ID" w:eastAsia="id-ID"/>
        </w:rPr>
        <w:t>TRATEGI DAN ARAH KEBIJAKAN</w:t>
      </w:r>
      <w:r>
        <w:rPr>
          <w:rFonts w:asciiTheme="majorHAnsi" w:hAnsiTheme="majorHAnsi" w:cs="Arial Narrow"/>
          <w:b/>
          <w:sz w:val="22"/>
          <w:szCs w:val="22"/>
          <w:lang w:val="id-ID" w:eastAsia="id-ID"/>
        </w:rPr>
        <w:tab/>
      </w:r>
    </w:p>
    <w:p w:rsidR="0065588E" w:rsidRDefault="0065588E" w:rsidP="00824C3D">
      <w:pPr>
        <w:tabs>
          <w:tab w:val="left" w:leader="dot" w:pos="9356"/>
        </w:tabs>
        <w:spacing w:line="360" w:lineRule="auto"/>
        <w:ind w:firstLine="567"/>
        <w:jc w:val="both"/>
        <w:rPr>
          <w:rFonts w:asciiTheme="majorHAnsi" w:hAnsiTheme="majorHAnsi" w:cs="Arial Narrow"/>
          <w:sz w:val="22"/>
          <w:szCs w:val="22"/>
          <w:lang w:val="id-ID" w:eastAsia="id-ID"/>
        </w:rPr>
      </w:pPr>
      <w:r>
        <w:rPr>
          <w:rFonts w:asciiTheme="majorHAnsi" w:hAnsiTheme="majorHAnsi" w:cs="Arial Narrow"/>
          <w:sz w:val="22"/>
          <w:szCs w:val="22"/>
          <w:lang w:val="id-ID" w:eastAsia="id-ID"/>
        </w:rPr>
        <w:t>5.1. Strategi</w:t>
      </w:r>
      <w:r w:rsidR="00824C3D">
        <w:rPr>
          <w:rFonts w:asciiTheme="majorHAnsi" w:hAnsiTheme="majorHAnsi" w:cs="Arial Narrow"/>
          <w:sz w:val="22"/>
          <w:szCs w:val="22"/>
          <w:lang w:val="id-ID" w:eastAsia="id-ID"/>
        </w:rPr>
        <w:tab/>
      </w:r>
    </w:p>
    <w:p w:rsidR="0065588E" w:rsidRDefault="0065588E" w:rsidP="00824C3D">
      <w:pPr>
        <w:tabs>
          <w:tab w:val="left" w:leader="dot" w:pos="9356"/>
        </w:tabs>
        <w:spacing w:line="360" w:lineRule="auto"/>
        <w:ind w:firstLine="567"/>
        <w:jc w:val="both"/>
        <w:rPr>
          <w:rFonts w:asciiTheme="majorHAnsi" w:hAnsiTheme="majorHAnsi" w:cs="Arial Narrow"/>
          <w:sz w:val="22"/>
          <w:szCs w:val="22"/>
          <w:lang w:val="id-ID" w:eastAsia="id-ID"/>
        </w:rPr>
      </w:pPr>
      <w:r>
        <w:rPr>
          <w:rFonts w:asciiTheme="majorHAnsi" w:hAnsiTheme="majorHAnsi" w:cs="Arial Narrow"/>
          <w:sz w:val="22"/>
          <w:szCs w:val="22"/>
          <w:lang w:val="id-ID" w:eastAsia="id-ID"/>
        </w:rPr>
        <w:t>5.2. Arah Kebijakan</w:t>
      </w:r>
      <w:r w:rsidR="00824C3D">
        <w:rPr>
          <w:rFonts w:asciiTheme="majorHAnsi" w:hAnsiTheme="majorHAnsi" w:cs="Arial Narrow"/>
          <w:sz w:val="22"/>
          <w:szCs w:val="22"/>
          <w:lang w:val="id-ID" w:eastAsia="id-ID"/>
        </w:rPr>
        <w:tab/>
      </w:r>
    </w:p>
    <w:p w:rsidR="0065588E" w:rsidRDefault="00824C3D" w:rsidP="00824C3D">
      <w:pPr>
        <w:tabs>
          <w:tab w:val="left" w:leader="dot" w:pos="9356"/>
        </w:tabs>
        <w:spacing w:line="360" w:lineRule="auto"/>
        <w:jc w:val="both"/>
        <w:rPr>
          <w:rFonts w:asciiTheme="majorHAnsi" w:hAnsiTheme="majorHAnsi" w:cs="Arial Narrow"/>
          <w:b/>
          <w:sz w:val="22"/>
          <w:szCs w:val="22"/>
          <w:lang w:val="id-ID" w:eastAsia="id-ID"/>
        </w:rPr>
      </w:pPr>
      <w:r>
        <w:rPr>
          <w:rFonts w:asciiTheme="majorHAnsi" w:hAnsiTheme="majorHAnsi" w:cs="Arial Narrow"/>
          <w:b/>
          <w:sz w:val="22"/>
          <w:szCs w:val="22"/>
          <w:lang w:val="id-ID" w:eastAsia="id-ID"/>
        </w:rPr>
        <w:t xml:space="preserve">BAB 6 </w:t>
      </w:r>
      <w:r w:rsidR="0065588E">
        <w:rPr>
          <w:rFonts w:asciiTheme="majorHAnsi" w:hAnsiTheme="majorHAnsi" w:cs="Arial Narrow"/>
          <w:b/>
          <w:sz w:val="22"/>
          <w:szCs w:val="22"/>
          <w:lang w:val="id-ID" w:eastAsia="id-ID"/>
        </w:rPr>
        <w:t>RENCANA PROGRAM DAN KEGIATAN SERTA PENDANAAN</w:t>
      </w:r>
      <w:r>
        <w:rPr>
          <w:rFonts w:asciiTheme="majorHAnsi" w:hAnsiTheme="majorHAnsi" w:cs="Arial Narrow"/>
          <w:b/>
          <w:sz w:val="22"/>
          <w:szCs w:val="22"/>
          <w:lang w:val="id-ID" w:eastAsia="id-ID"/>
        </w:rPr>
        <w:tab/>
      </w:r>
    </w:p>
    <w:p w:rsidR="0065588E" w:rsidRDefault="0065588E" w:rsidP="00824C3D">
      <w:pPr>
        <w:tabs>
          <w:tab w:val="left" w:leader="dot" w:pos="9356"/>
        </w:tabs>
        <w:spacing w:line="360" w:lineRule="auto"/>
        <w:ind w:firstLine="567"/>
        <w:jc w:val="both"/>
        <w:rPr>
          <w:rFonts w:asciiTheme="majorHAnsi" w:hAnsiTheme="majorHAnsi" w:cs="Arial Narrow"/>
          <w:sz w:val="22"/>
          <w:szCs w:val="22"/>
          <w:lang w:val="id-ID" w:eastAsia="id-ID"/>
        </w:rPr>
      </w:pPr>
      <w:r>
        <w:rPr>
          <w:rFonts w:asciiTheme="majorHAnsi" w:hAnsiTheme="majorHAnsi" w:cs="Arial Narrow"/>
          <w:sz w:val="22"/>
          <w:szCs w:val="22"/>
          <w:lang w:val="id-ID" w:eastAsia="id-ID"/>
        </w:rPr>
        <w:t>6.1. Program Kegiatan</w:t>
      </w:r>
      <w:r w:rsidR="00824C3D">
        <w:rPr>
          <w:rFonts w:asciiTheme="majorHAnsi" w:hAnsiTheme="majorHAnsi" w:cs="Arial Narrow"/>
          <w:sz w:val="22"/>
          <w:szCs w:val="22"/>
          <w:lang w:val="id-ID" w:eastAsia="id-ID"/>
        </w:rPr>
        <w:tab/>
      </w:r>
    </w:p>
    <w:p w:rsidR="0065588E" w:rsidRDefault="0065588E" w:rsidP="00824C3D">
      <w:pPr>
        <w:tabs>
          <w:tab w:val="left" w:leader="dot" w:pos="9356"/>
        </w:tabs>
        <w:spacing w:line="360" w:lineRule="auto"/>
        <w:ind w:firstLine="567"/>
        <w:jc w:val="both"/>
        <w:rPr>
          <w:rFonts w:asciiTheme="majorHAnsi" w:hAnsiTheme="majorHAnsi" w:cs="Arial Narrow"/>
          <w:sz w:val="22"/>
          <w:szCs w:val="22"/>
          <w:lang w:val="id-ID" w:eastAsia="id-ID"/>
        </w:rPr>
      </w:pPr>
      <w:r>
        <w:rPr>
          <w:rFonts w:asciiTheme="majorHAnsi" w:hAnsiTheme="majorHAnsi" w:cs="Arial Narrow"/>
          <w:sz w:val="22"/>
          <w:szCs w:val="22"/>
          <w:lang w:val="id-ID" w:eastAsia="id-ID"/>
        </w:rPr>
        <w:t>6.2. Kelompok Sasaran</w:t>
      </w:r>
      <w:r w:rsidR="00824C3D">
        <w:rPr>
          <w:rFonts w:asciiTheme="majorHAnsi" w:hAnsiTheme="majorHAnsi" w:cs="Arial Narrow"/>
          <w:sz w:val="22"/>
          <w:szCs w:val="22"/>
          <w:lang w:val="id-ID" w:eastAsia="id-ID"/>
        </w:rPr>
        <w:tab/>
      </w:r>
    </w:p>
    <w:p w:rsidR="0065588E" w:rsidRPr="0065588E" w:rsidRDefault="0065588E" w:rsidP="00824C3D">
      <w:pPr>
        <w:tabs>
          <w:tab w:val="left" w:leader="dot" w:pos="9356"/>
        </w:tabs>
        <w:spacing w:line="360" w:lineRule="auto"/>
        <w:ind w:firstLine="567"/>
        <w:jc w:val="both"/>
        <w:rPr>
          <w:rFonts w:asciiTheme="majorHAnsi" w:hAnsiTheme="majorHAnsi" w:cs="Arial Narrow"/>
          <w:sz w:val="22"/>
          <w:szCs w:val="22"/>
          <w:lang w:val="id-ID" w:eastAsia="id-ID"/>
        </w:rPr>
      </w:pPr>
      <w:r w:rsidRPr="0065588E">
        <w:rPr>
          <w:rFonts w:asciiTheme="majorHAnsi" w:hAnsiTheme="majorHAnsi" w:cs="Arial Narrow"/>
          <w:sz w:val="22"/>
          <w:szCs w:val="22"/>
          <w:lang w:val="id-ID" w:eastAsia="id-ID"/>
        </w:rPr>
        <w:t>6.3. Pendanaan Indikatif</w:t>
      </w:r>
      <w:r w:rsidR="00824C3D">
        <w:rPr>
          <w:rFonts w:asciiTheme="majorHAnsi" w:hAnsiTheme="majorHAnsi" w:cs="Arial Narrow"/>
          <w:sz w:val="22"/>
          <w:szCs w:val="22"/>
          <w:lang w:val="id-ID" w:eastAsia="id-ID"/>
        </w:rPr>
        <w:tab/>
      </w:r>
    </w:p>
    <w:p w:rsidR="0065588E" w:rsidRDefault="00824C3D" w:rsidP="00824C3D">
      <w:pPr>
        <w:tabs>
          <w:tab w:val="left" w:leader="dot" w:pos="9356"/>
        </w:tabs>
        <w:spacing w:line="360" w:lineRule="auto"/>
        <w:jc w:val="both"/>
        <w:rPr>
          <w:rFonts w:asciiTheme="majorHAnsi" w:hAnsiTheme="majorHAnsi" w:cs="Arial Narrow"/>
          <w:b/>
          <w:sz w:val="22"/>
          <w:szCs w:val="22"/>
          <w:lang w:val="id-ID" w:eastAsia="id-ID"/>
        </w:rPr>
      </w:pPr>
      <w:r>
        <w:rPr>
          <w:rFonts w:asciiTheme="majorHAnsi" w:hAnsiTheme="majorHAnsi" w:cs="Arial Narrow"/>
          <w:b/>
          <w:sz w:val="22"/>
          <w:szCs w:val="22"/>
          <w:lang w:val="id-ID" w:eastAsia="id-ID"/>
        </w:rPr>
        <w:t xml:space="preserve">BAB 7 </w:t>
      </w:r>
      <w:r w:rsidR="0065588E">
        <w:rPr>
          <w:rFonts w:asciiTheme="majorHAnsi" w:hAnsiTheme="majorHAnsi" w:cs="Arial Narrow"/>
          <w:b/>
          <w:sz w:val="22"/>
          <w:szCs w:val="22"/>
          <w:lang w:val="id-ID" w:eastAsia="id-ID"/>
        </w:rPr>
        <w:t>KINERJA PENYELENGGARAAN BIDANG URUSAN</w:t>
      </w:r>
      <w:r>
        <w:rPr>
          <w:rFonts w:asciiTheme="majorHAnsi" w:hAnsiTheme="majorHAnsi" w:cs="Arial Narrow"/>
          <w:b/>
          <w:sz w:val="22"/>
          <w:szCs w:val="22"/>
          <w:lang w:val="id-ID" w:eastAsia="id-ID"/>
        </w:rPr>
        <w:tab/>
      </w:r>
    </w:p>
    <w:p w:rsidR="0065588E" w:rsidRDefault="0065588E" w:rsidP="00824C3D">
      <w:pPr>
        <w:tabs>
          <w:tab w:val="left" w:leader="dot" w:pos="9356"/>
        </w:tabs>
        <w:spacing w:line="360" w:lineRule="auto"/>
        <w:jc w:val="both"/>
        <w:rPr>
          <w:rFonts w:asciiTheme="majorHAnsi" w:hAnsiTheme="majorHAnsi" w:cs="Arial Narrow"/>
          <w:b/>
          <w:sz w:val="22"/>
          <w:szCs w:val="22"/>
          <w:lang w:val="id-ID" w:eastAsia="id-ID"/>
        </w:rPr>
      </w:pPr>
      <w:r>
        <w:rPr>
          <w:rFonts w:asciiTheme="majorHAnsi" w:hAnsiTheme="majorHAnsi" w:cs="Arial Narrow"/>
          <w:b/>
          <w:sz w:val="22"/>
          <w:szCs w:val="22"/>
          <w:lang w:val="id-ID" w:eastAsia="id-ID"/>
        </w:rPr>
        <w:t>BAB 8PENUTUP</w:t>
      </w:r>
      <w:r w:rsidR="00824C3D">
        <w:rPr>
          <w:rFonts w:asciiTheme="majorHAnsi" w:hAnsiTheme="majorHAnsi" w:cs="Arial Narrow"/>
          <w:b/>
          <w:sz w:val="22"/>
          <w:szCs w:val="22"/>
          <w:lang w:val="id-ID" w:eastAsia="id-ID"/>
        </w:rPr>
        <w:tab/>
      </w:r>
      <w:r>
        <w:rPr>
          <w:rFonts w:asciiTheme="majorHAnsi" w:hAnsiTheme="majorHAnsi" w:cs="Arial Narrow"/>
          <w:b/>
          <w:sz w:val="22"/>
          <w:szCs w:val="22"/>
          <w:lang w:val="id-ID" w:eastAsia="id-ID"/>
        </w:rPr>
        <w:br w:type="page"/>
      </w:r>
    </w:p>
    <w:p w:rsidR="0065588E" w:rsidRDefault="0065588E">
      <w:pPr>
        <w:rPr>
          <w:rFonts w:asciiTheme="majorHAnsi" w:hAnsiTheme="majorHAnsi" w:cs="Arial Narrow"/>
          <w:b/>
          <w:sz w:val="36"/>
          <w:szCs w:val="36"/>
          <w:lang w:val="id-ID" w:eastAsia="id-ID"/>
        </w:rPr>
      </w:pPr>
      <w:r>
        <w:rPr>
          <w:rFonts w:asciiTheme="majorHAnsi" w:hAnsiTheme="majorHAnsi" w:cs="Arial Narrow"/>
          <w:b/>
          <w:sz w:val="36"/>
          <w:szCs w:val="36"/>
          <w:lang w:val="id-ID" w:eastAsia="id-ID"/>
        </w:rPr>
        <w:lastRenderedPageBreak/>
        <w:t>DAFTAR TABEL</w:t>
      </w:r>
    </w:p>
    <w:p w:rsidR="0065588E" w:rsidRDefault="0065588E">
      <w:pPr>
        <w:rPr>
          <w:rFonts w:asciiTheme="majorHAnsi" w:hAnsiTheme="majorHAnsi" w:cs="Arial Narrow"/>
          <w:b/>
          <w:sz w:val="36"/>
          <w:szCs w:val="36"/>
          <w:lang w:val="id-ID" w:eastAsia="id-ID"/>
        </w:rPr>
      </w:pPr>
    </w:p>
    <w:p w:rsidR="0065588E" w:rsidRDefault="0065588E">
      <w:pPr>
        <w:rPr>
          <w:rFonts w:asciiTheme="majorHAnsi" w:hAnsiTheme="majorHAnsi" w:cs="Arial Narrow"/>
          <w:b/>
          <w:sz w:val="36"/>
          <w:szCs w:val="36"/>
          <w:lang w:val="id-ID" w:eastAsia="id-ID"/>
        </w:rPr>
      </w:pPr>
    </w:p>
    <w:p w:rsidR="0065588E" w:rsidRPr="0065588E" w:rsidRDefault="0065588E" w:rsidP="00824C3D">
      <w:pPr>
        <w:tabs>
          <w:tab w:val="left" w:leader="dot" w:pos="9356"/>
        </w:tabs>
        <w:spacing w:line="360" w:lineRule="auto"/>
        <w:ind w:left="1134" w:hanging="1134"/>
        <w:jc w:val="both"/>
        <w:rPr>
          <w:rFonts w:asciiTheme="majorHAnsi" w:hAnsiTheme="majorHAnsi" w:cs="Arial Narrow"/>
          <w:sz w:val="22"/>
          <w:szCs w:val="22"/>
          <w:lang w:val="id-ID" w:eastAsia="id-ID"/>
        </w:rPr>
      </w:pPr>
      <w:r w:rsidRPr="0065588E">
        <w:rPr>
          <w:rFonts w:asciiTheme="majorHAnsi" w:hAnsiTheme="majorHAnsi" w:cs="Arial Narrow"/>
          <w:sz w:val="22"/>
          <w:szCs w:val="22"/>
          <w:lang w:val="id-ID" w:eastAsia="id-ID"/>
        </w:rPr>
        <w:t>Tabel 1-1 PNS Pemerintah Daerah Daerah Istimewa Yogyakarta Tahun 2014-2017 Menurut Pendidikan</w:t>
      </w:r>
      <w:r w:rsidR="00824C3D">
        <w:rPr>
          <w:rFonts w:asciiTheme="majorHAnsi" w:hAnsiTheme="majorHAnsi" w:cs="Arial Narrow"/>
          <w:sz w:val="22"/>
          <w:szCs w:val="22"/>
          <w:lang w:val="id-ID" w:eastAsia="id-ID"/>
        </w:rPr>
        <w:tab/>
      </w:r>
    </w:p>
    <w:p w:rsidR="0065588E" w:rsidRPr="0065588E" w:rsidRDefault="0065588E" w:rsidP="00824C3D">
      <w:pPr>
        <w:tabs>
          <w:tab w:val="left" w:leader="dot" w:pos="9356"/>
        </w:tabs>
        <w:spacing w:line="360" w:lineRule="auto"/>
        <w:ind w:left="1134" w:hanging="1134"/>
        <w:jc w:val="both"/>
        <w:rPr>
          <w:rFonts w:asciiTheme="majorHAnsi" w:hAnsiTheme="majorHAnsi" w:cs="Arial Narrow"/>
          <w:sz w:val="22"/>
          <w:szCs w:val="22"/>
          <w:lang w:val="id-ID" w:eastAsia="id-ID"/>
        </w:rPr>
      </w:pPr>
      <w:r w:rsidRPr="0065588E">
        <w:rPr>
          <w:rFonts w:asciiTheme="majorHAnsi" w:hAnsiTheme="majorHAnsi" w:cs="Arial Narrow"/>
          <w:sz w:val="22"/>
          <w:szCs w:val="22"/>
          <w:lang w:val="id-ID" w:eastAsia="id-ID"/>
        </w:rPr>
        <w:t>Tabel 1-2 PNS Pemerintah Daerah Daerah Istimewa Yogyakarta Tahun 2017 Menurut Usia</w:t>
      </w:r>
      <w:r w:rsidR="00824C3D">
        <w:rPr>
          <w:rFonts w:asciiTheme="majorHAnsi" w:hAnsiTheme="majorHAnsi" w:cs="Arial Narrow"/>
          <w:sz w:val="22"/>
          <w:szCs w:val="22"/>
          <w:lang w:val="id-ID" w:eastAsia="id-ID"/>
        </w:rPr>
        <w:tab/>
      </w:r>
    </w:p>
    <w:p w:rsidR="0065588E" w:rsidRPr="0065588E" w:rsidRDefault="0065588E" w:rsidP="00824C3D">
      <w:pPr>
        <w:tabs>
          <w:tab w:val="left" w:leader="dot" w:pos="9356"/>
        </w:tabs>
        <w:spacing w:line="360" w:lineRule="auto"/>
        <w:ind w:left="1134" w:hanging="1134"/>
        <w:jc w:val="both"/>
        <w:rPr>
          <w:rFonts w:asciiTheme="majorHAnsi" w:hAnsiTheme="majorHAnsi" w:cs="Arial Narrow"/>
          <w:sz w:val="22"/>
          <w:szCs w:val="22"/>
          <w:lang w:val="id-ID" w:eastAsia="id-ID"/>
        </w:rPr>
      </w:pPr>
      <w:r w:rsidRPr="0065588E">
        <w:rPr>
          <w:rFonts w:asciiTheme="majorHAnsi" w:hAnsiTheme="majorHAnsi" w:cs="Arial Narrow"/>
          <w:sz w:val="22"/>
          <w:szCs w:val="22"/>
          <w:lang w:val="id-ID" w:eastAsia="id-ID"/>
        </w:rPr>
        <w:t>Tabel 1-3 Jumlah Penjatuhan Hukuman Disiplin PNS Di Pemda DIY Selama Tahun 2015-2017</w:t>
      </w:r>
      <w:r w:rsidR="00824C3D">
        <w:rPr>
          <w:rFonts w:asciiTheme="majorHAnsi" w:hAnsiTheme="majorHAnsi" w:cs="Arial Narrow"/>
          <w:sz w:val="22"/>
          <w:szCs w:val="22"/>
          <w:lang w:val="id-ID" w:eastAsia="id-ID"/>
        </w:rPr>
        <w:tab/>
      </w:r>
    </w:p>
    <w:p w:rsidR="0065588E" w:rsidRPr="0065588E" w:rsidRDefault="0065588E" w:rsidP="00824C3D">
      <w:pPr>
        <w:tabs>
          <w:tab w:val="left" w:leader="dot" w:pos="9356"/>
        </w:tabs>
        <w:spacing w:line="360" w:lineRule="auto"/>
        <w:ind w:left="1134" w:hanging="1134"/>
        <w:jc w:val="both"/>
        <w:rPr>
          <w:rFonts w:asciiTheme="majorHAnsi" w:hAnsiTheme="majorHAnsi" w:cs="Arial Narrow"/>
          <w:sz w:val="22"/>
          <w:szCs w:val="22"/>
          <w:lang w:val="id-ID" w:eastAsia="id-ID"/>
        </w:rPr>
      </w:pPr>
      <w:r w:rsidRPr="0065588E">
        <w:rPr>
          <w:rFonts w:asciiTheme="majorHAnsi" w:hAnsiTheme="majorHAnsi" w:cs="Arial Narrow"/>
          <w:sz w:val="22"/>
          <w:szCs w:val="22"/>
          <w:lang w:val="id-ID" w:eastAsia="id-ID"/>
        </w:rPr>
        <w:t>Tabel 1-4 Jumlah Kasus Penyakit HIV-AIDS di DIY Berdasarkan Pekerjaan Selama Tahun 2014-2016</w:t>
      </w:r>
      <w:r w:rsidR="00824C3D">
        <w:rPr>
          <w:rFonts w:asciiTheme="majorHAnsi" w:hAnsiTheme="majorHAnsi" w:cs="Arial Narrow"/>
          <w:sz w:val="22"/>
          <w:szCs w:val="22"/>
          <w:lang w:val="id-ID" w:eastAsia="id-ID"/>
        </w:rPr>
        <w:tab/>
      </w:r>
    </w:p>
    <w:p w:rsidR="0065588E" w:rsidRPr="0065588E" w:rsidRDefault="0065588E" w:rsidP="00824C3D">
      <w:pPr>
        <w:tabs>
          <w:tab w:val="left" w:leader="dot" w:pos="9356"/>
        </w:tabs>
        <w:spacing w:line="360" w:lineRule="auto"/>
        <w:ind w:left="1134" w:hanging="1134"/>
        <w:jc w:val="both"/>
        <w:rPr>
          <w:rFonts w:asciiTheme="majorHAnsi" w:hAnsiTheme="majorHAnsi" w:cs="Arial Narrow"/>
          <w:sz w:val="22"/>
          <w:szCs w:val="22"/>
          <w:lang w:val="id-ID" w:eastAsia="id-ID"/>
        </w:rPr>
      </w:pPr>
      <w:r w:rsidRPr="0065588E">
        <w:rPr>
          <w:rFonts w:asciiTheme="majorHAnsi" w:hAnsiTheme="majorHAnsi" w:cs="Arial Narrow"/>
          <w:sz w:val="22"/>
          <w:szCs w:val="22"/>
          <w:lang w:val="id-ID" w:eastAsia="id-ID"/>
        </w:rPr>
        <w:t>Tabel 2-1 Jumlah Pegawai BKD DIY Berdasarkan Golongan</w:t>
      </w:r>
      <w:r w:rsidR="00824C3D">
        <w:rPr>
          <w:rFonts w:asciiTheme="majorHAnsi" w:hAnsiTheme="majorHAnsi" w:cs="Arial Narrow"/>
          <w:sz w:val="22"/>
          <w:szCs w:val="22"/>
          <w:lang w:val="id-ID" w:eastAsia="id-ID"/>
        </w:rPr>
        <w:tab/>
      </w:r>
    </w:p>
    <w:p w:rsidR="0065588E" w:rsidRPr="0065588E" w:rsidRDefault="0065588E" w:rsidP="00824C3D">
      <w:pPr>
        <w:tabs>
          <w:tab w:val="left" w:leader="dot" w:pos="9356"/>
        </w:tabs>
        <w:spacing w:line="360" w:lineRule="auto"/>
        <w:ind w:left="1134" w:hanging="1134"/>
        <w:jc w:val="both"/>
        <w:rPr>
          <w:rFonts w:asciiTheme="majorHAnsi" w:hAnsiTheme="majorHAnsi" w:cs="Arial Narrow"/>
          <w:sz w:val="22"/>
          <w:szCs w:val="22"/>
          <w:lang w:val="id-ID" w:eastAsia="id-ID"/>
        </w:rPr>
      </w:pPr>
      <w:r w:rsidRPr="0065588E">
        <w:rPr>
          <w:rFonts w:asciiTheme="majorHAnsi" w:hAnsiTheme="majorHAnsi" w:cs="Arial Narrow"/>
          <w:sz w:val="22"/>
          <w:szCs w:val="22"/>
          <w:lang w:val="id-ID" w:eastAsia="id-ID"/>
        </w:rPr>
        <w:t>Tabel 2-2 Jumlah Pegawai BKD DIY Berdasarkan Pendidikan</w:t>
      </w:r>
      <w:r w:rsidR="00824C3D">
        <w:rPr>
          <w:rFonts w:asciiTheme="majorHAnsi" w:hAnsiTheme="majorHAnsi" w:cs="Arial Narrow"/>
          <w:sz w:val="22"/>
          <w:szCs w:val="22"/>
          <w:lang w:val="id-ID" w:eastAsia="id-ID"/>
        </w:rPr>
        <w:tab/>
      </w:r>
    </w:p>
    <w:p w:rsidR="0065588E" w:rsidRPr="0065588E" w:rsidRDefault="0065588E" w:rsidP="00824C3D">
      <w:pPr>
        <w:tabs>
          <w:tab w:val="left" w:leader="dot" w:pos="9356"/>
        </w:tabs>
        <w:spacing w:line="360" w:lineRule="auto"/>
        <w:ind w:left="1134" w:hanging="1134"/>
        <w:jc w:val="both"/>
        <w:rPr>
          <w:rFonts w:asciiTheme="majorHAnsi" w:hAnsiTheme="majorHAnsi" w:cs="Arial Narrow"/>
          <w:sz w:val="22"/>
          <w:szCs w:val="22"/>
          <w:lang w:val="id-ID" w:eastAsia="id-ID"/>
        </w:rPr>
      </w:pPr>
      <w:r w:rsidRPr="0065588E">
        <w:rPr>
          <w:rFonts w:asciiTheme="majorHAnsi" w:hAnsiTheme="majorHAnsi" w:cs="Arial Narrow"/>
          <w:sz w:val="22"/>
          <w:szCs w:val="22"/>
          <w:lang w:val="id-ID" w:eastAsia="id-ID"/>
        </w:rPr>
        <w:t>Tabel 2-3 Jumlah Pegawai BKD DIY Berdasarkan Eselon</w:t>
      </w:r>
      <w:r w:rsidR="00824C3D">
        <w:rPr>
          <w:rFonts w:asciiTheme="majorHAnsi" w:hAnsiTheme="majorHAnsi" w:cs="Arial Narrow"/>
          <w:sz w:val="22"/>
          <w:szCs w:val="22"/>
          <w:lang w:val="id-ID" w:eastAsia="id-ID"/>
        </w:rPr>
        <w:tab/>
      </w:r>
    </w:p>
    <w:p w:rsidR="0065588E" w:rsidRPr="0065588E" w:rsidRDefault="0065588E" w:rsidP="00824C3D">
      <w:pPr>
        <w:tabs>
          <w:tab w:val="left" w:leader="dot" w:pos="9356"/>
        </w:tabs>
        <w:spacing w:line="360" w:lineRule="auto"/>
        <w:ind w:left="1134" w:hanging="1134"/>
        <w:jc w:val="both"/>
        <w:rPr>
          <w:rFonts w:asciiTheme="majorHAnsi" w:hAnsiTheme="majorHAnsi" w:cs="Arial Narrow"/>
          <w:sz w:val="22"/>
          <w:szCs w:val="22"/>
          <w:lang w:val="id-ID" w:eastAsia="id-ID"/>
        </w:rPr>
      </w:pPr>
      <w:r w:rsidRPr="0065588E">
        <w:rPr>
          <w:rFonts w:asciiTheme="majorHAnsi" w:hAnsiTheme="majorHAnsi" w:cs="Arial Narrow"/>
          <w:sz w:val="22"/>
          <w:szCs w:val="22"/>
          <w:lang w:val="id-ID" w:eastAsia="id-ID"/>
        </w:rPr>
        <w:t>Tabel 2-4 Jumlah Pegawai BKD DIY Berdasarkan Eselon</w:t>
      </w:r>
      <w:r w:rsidR="00824C3D">
        <w:rPr>
          <w:rFonts w:asciiTheme="majorHAnsi" w:hAnsiTheme="majorHAnsi" w:cs="Arial Narrow"/>
          <w:sz w:val="22"/>
          <w:szCs w:val="22"/>
          <w:lang w:val="id-ID" w:eastAsia="id-ID"/>
        </w:rPr>
        <w:tab/>
      </w:r>
    </w:p>
    <w:p w:rsidR="0065588E" w:rsidRPr="0065588E" w:rsidRDefault="0065588E" w:rsidP="00824C3D">
      <w:pPr>
        <w:tabs>
          <w:tab w:val="left" w:leader="dot" w:pos="9356"/>
        </w:tabs>
        <w:spacing w:line="360" w:lineRule="auto"/>
        <w:ind w:left="1134" w:hanging="1134"/>
        <w:jc w:val="both"/>
        <w:rPr>
          <w:rFonts w:asciiTheme="majorHAnsi" w:hAnsiTheme="majorHAnsi" w:cs="Arial Narrow"/>
          <w:sz w:val="22"/>
          <w:szCs w:val="22"/>
          <w:lang w:val="id-ID" w:eastAsia="id-ID"/>
        </w:rPr>
      </w:pPr>
      <w:r w:rsidRPr="0065588E">
        <w:rPr>
          <w:rFonts w:asciiTheme="majorHAnsi" w:hAnsiTheme="majorHAnsi" w:cs="Arial Narrow"/>
          <w:sz w:val="22"/>
          <w:szCs w:val="22"/>
          <w:lang w:val="id-ID" w:eastAsia="id-ID"/>
        </w:rPr>
        <w:t>Tabel 2-5 Daftar Aset Yang Dikelola BKD DIY</w:t>
      </w:r>
      <w:r w:rsidR="00824C3D">
        <w:rPr>
          <w:rFonts w:asciiTheme="majorHAnsi" w:hAnsiTheme="majorHAnsi" w:cs="Arial Narrow"/>
          <w:sz w:val="22"/>
          <w:szCs w:val="22"/>
          <w:lang w:val="id-ID" w:eastAsia="id-ID"/>
        </w:rPr>
        <w:tab/>
      </w:r>
    </w:p>
    <w:p w:rsidR="0065588E" w:rsidRPr="0065588E" w:rsidRDefault="0065588E" w:rsidP="00824C3D">
      <w:pPr>
        <w:tabs>
          <w:tab w:val="left" w:leader="dot" w:pos="9356"/>
        </w:tabs>
        <w:spacing w:line="360" w:lineRule="auto"/>
        <w:ind w:left="1134" w:hanging="1134"/>
        <w:jc w:val="both"/>
        <w:rPr>
          <w:rFonts w:asciiTheme="majorHAnsi" w:hAnsiTheme="majorHAnsi" w:cs="Arial Narrow"/>
          <w:sz w:val="22"/>
          <w:szCs w:val="22"/>
          <w:lang w:val="id-ID" w:eastAsia="id-ID"/>
        </w:rPr>
      </w:pPr>
      <w:r w:rsidRPr="0065588E">
        <w:rPr>
          <w:rFonts w:asciiTheme="majorHAnsi" w:hAnsiTheme="majorHAnsi" w:cs="Arial Narrow"/>
          <w:sz w:val="22"/>
          <w:szCs w:val="22"/>
          <w:lang w:val="id-ID" w:eastAsia="id-ID"/>
        </w:rPr>
        <w:t>Tabel 2-6 Pencapaian Kinerja Pelayanan BKD DIY</w:t>
      </w:r>
      <w:r w:rsidR="00824C3D">
        <w:rPr>
          <w:rFonts w:asciiTheme="majorHAnsi" w:hAnsiTheme="majorHAnsi" w:cs="Arial Narrow"/>
          <w:sz w:val="22"/>
          <w:szCs w:val="22"/>
          <w:lang w:val="id-ID" w:eastAsia="id-ID"/>
        </w:rPr>
        <w:tab/>
      </w:r>
    </w:p>
    <w:p w:rsidR="0065588E" w:rsidRPr="0065588E" w:rsidRDefault="0065588E" w:rsidP="00824C3D">
      <w:pPr>
        <w:tabs>
          <w:tab w:val="left" w:leader="dot" w:pos="9356"/>
        </w:tabs>
        <w:spacing w:line="360" w:lineRule="auto"/>
        <w:ind w:left="1134" w:hanging="1134"/>
        <w:jc w:val="both"/>
        <w:rPr>
          <w:rFonts w:asciiTheme="majorHAnsi" w:hAnsiTheme="majorHAnsi" w:cs="Arial Narrow"/>
          <w:sz w:val="22"/>
          <w:szCs w:val="22"/>
          <w:lang w:val="id-ID" w:eastAsia="id-ID"/>
        </w:rPr>
      </w:pPr>
      <w:r w:rsidRPr="0065588E">
        <w:rPr>
          <w:rFonts w:asciiTheme="majorHAnsi" w:hAnsiTheme="majorHAnsi" w:cs="Arial Narrow"/>
          <w:sz w:val="22"/>
          <w:szCs w:val="22"/>
          <w:lang w:val="id-ID" w:eastAsia="id-ID"/>
        </w:rPr>
        <w:t>Tabel 2-7 Pencapaian Kinerja Pelayanan BKD DIY</w:t>
      </w:r>
      <w:r w:rsidR="00824C3D">
        <w:rPr>
          <w:rFonts w:asciiTheme="majorHAnsi" w:hAnsiTheme="majorHAnsi" w:cs="Arial Narrow"/>
          <w:sz w:val="22"/>
          <w:szCs w:val="22"/>
          <w:lang w:val="id-ID" w:eastAsia="id-ID"/>
        </w:rPr>
        <w:tab/>
      </w:r>
    </w:p>
    <w:p w:rsidR="0065588E" w:rsidRPr="0065588E" w:rsidRDefault="0065588E" w:rsidP="00824C3D">
      <w:pPr>
        <w:tabs>
          <w:tab w:val="left" w:leader="dot" w:pos="9356"/>
        </w:tabs>
        <w:spacing w:line="360" w:lineRule="auto"/>
        <w:ind w:left="1134" w:hanging="1134"/>
        <w:jc w:val="both"/>
        <w:rPr>
          <w:rFonts w:asciiTheme="majorHAnsi" w:hAnsiTheme="majorHAnsi" w:cs="Arial Narrow"/>
          <w:sz w:val="22"/>
          <w:szCs w:val="22"/>
          <w:lang w:val="id-ID" w:eastAsia="id-ID"/>
        </w:rPr>
      </w:pPr>
      <w:r w:rsidRPr="0065588E">
        <w:rPr>
          <w:rFonts w:asciiTheme="majorHAnsi" w:hAnsiTheme="majorHAnsi" w:cs="Arial Narrow"/>
          <w:sz w:val="22"/>
          <w:szCs w:val="22"/>
          <w:lang w:val="id-ID" w:eastAsia="id-ID"/>
        </w:rPr>
        <w:t>Tabel 2-8 Pencapaian Kinerja Pelayanan BKD DIY</w:t>
      </w:r>
      <w:r w:rsidR="00824C3D">
        <w:rPr>
          <w:rFonts w:asciiTheme="majorHAnsi" w:hAnsiTheme="majorHAnsi" w:cs="Arial Narrow"/>
          <w:sz w:val="22"/>
          <w:szCs w:val="22"/>
          <w:lang w:val="id-ID" w:eastAsia="id-ID"/>
        </w:rPr>
        <w:tab/>
      </w:r>
    </w:p>
    <w:p w:rsidR="0065588E" w:rsidRPr="0065588E" w:rsidRDefault="0065588E" w:rsidP="00824C3D">
      <w:pPr>
        <w:tabs>
          <w:tab w:val="left" w:leader="dot" w:pos="9356"/>
        </w:tabs>
        <w:spacing w:line="360" w:lineRule="auto"/>
        <w:ind w:left="1134" w:hanging="1134"/>
        <w:jc w:val="both"/>
        <w:rPr>
          <w:rFonts w:asciiTheme="majorHAnsi" w:hAnsiTheme="majorHAnsi" w:cs="Arial Narrow"/>
          <w:sz w:val="22"/>
          <w:szCs w:val="22"/>
          <w:lang w:val="id-ID" w:eastAsia="id-ID"/>
        </w:rPr>
      </w:pPr>
      <w:r w:rsidRPr="0065588E">
        <w:rPr>
          <w:rFonts w:asciiTheme="majorHAnsi" w:hAnsiTheme="majorHAnsi" w:cs="Arial Narrow"/>
          <w:sz w:val="22"/>
          <w:szCs w:val="22"/>
          <w:lang w:val="id-ID" w:eastAsia="id-ID"/>
        </w:rPr>
        <w:t>Tabel 2-9 Anggaran dan Realisasi Pendanaan Pelayanan BKD DIY Periode 2012-2017</w:t>
      </w:r>
      <w:r w:rsidR="00824C3D">
        <w:rPr>
          <w:rFonts w:asciiTheme="majorHAnsi" w:hAnsiTheme="majorHAnsi" w:cs="Arial Narrow"/>
          <w:sz w:val="22"/>
          <w:szCs w:val="22"/>
          <w:lang w:val="id-ID" w:eastAsia="id-ID"/>
        </w:rPr>
        <w:tab/>
      </w:r>
    </w:p>
    <w:p w:rsidR="0065588E" w:rsidRPr="0065588E" w:rsidRDefault="0065588E" w:rsidP="00824C3D">
      <w:pPr>
        <w:tabs>
          <w:tab w:val="left" w:leader="dot" w:pos="9356"/>
        </w:tabs>
        <w:spacing w:line="360" w:lineRule="auto"/>
        <w:ind w:left="1134" w:hanging="1134"/>
        <w:jc w:val="both"/>
        <w:rPr>
          <w:rFonts w:asciiTheme="majorHAnsi" w:hAnsiTheme="majorHAnsi" w:cs="Arial Narrow"/>
          <w:sz w:val="22"/>
          <w:szCs w:val="22"/>
          <w:lang w:val="id-ID" w:eastAsia="id-ID"/>
        </w:rPr>
      </w:pPr>
      <w:r w:rsidRPr="0065588E">
        <w:rPr>
          <w:rFonts w:asciiTheme="majorHAnsi" w:hAnsiTheme="majorHAnsi" w:cs="Arial Narrow"/>
          <w:sz w:val="22"/>
          <w:szCs w:val="22"/>
          <w:lang w:val="id-ID" w:eastAsia="id-ID"/>
        </w:rPr>
        <w:t>Tabel 6-1 Rencana Program, Kegiatan dan Pendanaan Perangkat Daerah BKD DIY</w:t>
      </w:r>
      <w:r w:rsidR="00824C3D">
        <w:rPr>
          <w:rFonts w:asciiTheme="majorHAnsi" w:hAnsiTheme="majorHAnsi" w:cs="Arial Narrow"/>
          <w:sz w:val="22"/>
          <w:szCs w:val="22"/>
          <w:lang w:val="id-ID" w:eastAsia="id-ID"/>
        </w:rPr>
        <w:tab/>
      </w:r>
    </w:p>
    <w:p w:rsidR="0065588E" w:rsidRDefault="0065588E" w:rsidP="00824C3D">
      <w:pPr>
        <w:tabs>
          <w:tab w:val="left" w:leader="dot" w:pos="9356"/>
        </w:tabs>
        <w:spacing w:line="360" w:lineRule="auto"/>
        <w:ind w:left="1134" w:hanging="1134"/>
        <w:jc w:val="both"/>
        <w:rPr>
          <w:rFonts w:asciiTheme="majorHAnsi" w:hAnsiTheme="majorHAnsi" w:cs="Arial Narrow"/>
          <w:b/>
          <w:sz w:val="22"/>
          <w:szCs w:val="22"/>
          <w:lang w:val="id-ID" w:eastAsia="id-ID"/>
        </w:rPr>
      </w:pPr>
      <w:r w:rsidRPr="0065588E">
        <w:rPr>
          <w:rFonts w:asciiTheme="majorHAnsi" w:hAnsiTheme="majorHAnsi" w:cs="Arial Narrow"/>
          <w:sz w:val="22"/>
          <w:szCs w:val="22"/>
          <w:lang w:val="id-ID" w:eastAsia="id-ID"/>
        </w:rPr>
        <w:t>Tabel 7-1 Indikator Kinerja Perangkat Daerah BKD DIY</w:t>
      </w:r>
      <w:r w:rsidR="00824C3D">
        <w:rPr>
          <w:rFonts w:asciiTheme="majorHAnsi" w:hAnsiTheme="majorHAnsi" w:cs="Arial Narrow"/>
          <w:sz w:val="22"/>
          <w:szCs w:val="22"/>
          <w:lang w:val="id-ID" w:eastAsia="id-ID"/>
        </w:rPr>
        <w:tab/>
      </w:r>
      <w:r>
        <w:rPr>
          <w:rFonts w:asciiTheme="majorHAnsi" w:hAnsiTheme="majorHAnsi" w:cs="Arial Narrow"/>
          <w:b/>
          <w:sz w:val="22"/>
          <w:szCs w:val="22"/>
          <w:lang w:val="id-ID" w:eastAsia="id-ID"/>
        </w:rPr>
        <w:br w:type="page"/>
      </w:r>
    </w:p>
    <w:p w:rsidR="0065588E" w:rsidRDefault="0065588E">
      <w:pPr>
        <w:rPr>
          <w:rFonts w:asciiTheme="majorHAnsi" w:hAnsiTheme="majorHAnsi" w:cs="Arial Narrow"/>
          <w:b/>
          <w:sz w:val="36"/>
          <w:szCs w:val="36"/>
          <w:lang w:val="id-ID" w:eastAsia="id-ID"/>
        </w:rPr>
      </w:pPr>
      <w:r>
        <w:rPr>
          <w:rFonts w:asciiTheme="majorHAnsi" w:hAnsiTheme="majorHAnsi" w:cs="Arial Narrow"/>
          <w:b/>
          <w:sz w:val="36"/>
          <w:szCs w:val="36"/>
          <w:lang w:val="id-ID" w:eastAsia="id-ID"/>
        </w:rPr>
        <w:lastRenderedPageBreak/>
        <w:t>DAFTAR GAMBAR</w:t>
      </w:r>
    </w:p>
    <w:p w:rsidR="0065588E" w:rsidRDefault="0065588E">
      <w:pPr>
        <w:rPr>
          <w:rFonts w:asciiTheme="majorHAnsi" w:hAnsiTheme="majorHAnsi" w:cs="Arial Narrow"/>
          <w:b/>
          <w:sz w:val="36"/>
          <w:szCs w:val="36"/>
          <w:lang w:val="id-ID" w:eastAsia="id-ID"/>
        </w:rPr>
      </w:pPr>
    </w:p>
    <w:p w:rsidR="0065588E" w:rsidRDefault="0065588E">
      <w:pPr>
        <w:rPr>
          <w:rFonts w:asciiTheme="majorHAnsi" w:hAnsiTheme="majorHAnsi" w:cs="Arial Narrow"/>
          <w:b/>
          <w:sz w:val="36"/>
          <w:szCs w:val="36"/>
          <w:lang w:val="id-ID" w:eastAsia="id-ID"/>
        </w:rPr>
      </w:pPr>
    </w:p>
    <w:p w:rsidR="0065588E" w:rsidRPr="0065588E" w:rsidRDefault="0065588E" w:rsidP="00824C3D">
      <w:pPr>
        <w:tabs>
          <w:tab w:val="left" w:leader="dot" w:pos="9356"/>
        </w:tabs>
        <w:spacing w:line="360" w:lineRule="auto"/>
        <w:jc w:val="both"/>
        <w:rPr>
          <w:rFonts w:asciiTheme="majorHAnsi" w:hAnsiTheme="majorHAnsi" w:cs="Arial Narrow"/>
          <w:sz w:val="22"/>
          <w:szCs w:val="22"/>
          <w:lang w:val="id-ID" w:eastAsia="id-ID"/>
        </w:rPr>
      </w:pPr>
      <w:r w:rsidRPr="0065588E">
        <w:rPr>
          <w:rFonts w:asciiTheme="majorHAnsi" w:hAnsiTheme="majorHAnsi" w:cs="Arial Narrow"/>
          <w:sz w:val="22"/>
          <w:szCs w:val="22"/>
          <w:lang w:val="id-ID" w:eastAsia="id-ID"/>
        </w:rPr>
        <w:t>Gambar 2.1. Struktur Organisasi Badan Kepegawaian Daerah DIY</w:t>
      </w:r>
      <w:r w:rsidR="00824C3D">
        <w:rPr>
          <w:rFonts w:asciiTheme="majorHAnsi" w:hAnsiTheme="majorHAnsi" w:cs="Arial Narrow"/>
          <w:sz w:val="22"/>
          <w:szCs w:val="22"/>
          <w:lang w:val="id-ID" w:eastAsia="id-ID"/>
        </w:rPr>
        <w:tab/>
      </w:r>
    </w:p>
    <w:p w:rsidR="0065588E" w:rsidRPr="0065588E" w:rsidRDefault="0065588E" w:rsidP="00824C3D">
      <w:pPr>
        <w:tabs>
          <w:tab w:val="left" w:leader="dot" w:pos="9356"/>
        </w:tabs>
        <w:spacing w:line="360" w:lineRule="auto"/>
        <w:jc w:val="both"/>
        <w:rPr>
          <w:rFonts w:asciiTheme="majorHAnsi" w:hAnsiTheme="majorHAnsi" w:cs="Arial Narrow"/>
          <w:sz w:val="22"/>
          <w:szCs w:val="22"/>
          <w:lang w:val="id-ID" w:eastAsia="id-ID"/>
        </w:rPr>
      </w:pPr>
      <w:r w:rsidRPr="0065588E">
        <w:rPr>
          <w:rFonts w:asciiTheme="majorHAnsi" w:hAnsiTheme="majorHAnsi" w:cs="Arial Narrow"/>
          <w:sz w:val="22"/>
          <w:szCs w:val="22"/>
          <w:lang w:val="id-ID" w:eastAsia="id-ID"/>
        </w:rPr>
        <w:t>Gambar 2.2. Struktur Organisasi Balai Pengukuran Kompetensi Pegawai</w:t>
      </w:r>
      <w:r w:rsidR="00824C3D">
        <w:rPr>
          <w:rFonts w:asciiTheme="majorHAnsi" w:hAnsiTheme="majorHAnsi" w:cs="Arial Narrow"/>
          <w:sz w:val="22"/>
          <w:szCs w:val="22"/>
          <w:lang w:val="id-ID" w:eastAsia="id-ID"/>
        </w:rPr>
        <w:tab/>
      </w:r>
    </w:p>
    <w:p w:rsidR="00824C3D" w:rsidRDefault="0065588E" w:rsidP="00824C3D">
      <w:pPr>
        <w:tabs>
          <w:tab w:val="left" w:leader="dot" w:pos="9356"/>
        </w:tabs>
        <w:spacing w:line="360" w:lineRule="auto"/>
        <w:jc w:val="both"/>
        <w:rPr>
          <w:rFonts w:asciiTheme="majorHAnsi" w:hAnsiTheme="majorHAnsi" w:cs="Arial Narrow"/>
          <w:sz w:val="22"/>
          <w:szCs w:val="22"/>
          <w:lang w:val="id-ID" w:eastAsia="id-ID"/>
        </w:rPr>
        <w:sectPr w:rsidR="00824C3D" w:rsidSect="0065588E">
          <w:pgSz w:w="12240" w:h="15840" w:code="1"/>
          <w:pgMar w:top="1701" w:right="1134" w:bottom="1134" w:left="1701" w:header="720" w:footer="720" w:gutter="0"/>
          <w:pgNumType w:fmt="lowerRoman" w:start="1"/>
          <w:cols w:space="720"/>
          <w:docGrid w:linePitch="360"/>
        </w:sectPr>
      </w:pPr>
      <w:r w:rsidRPr="0065588E">
        <w:rPr>
          <w:rFonts w:asciiTheme="majorHAnsi" w:hAnsiTheme="majorHAnsi" w:cs="Arial Narrow"/>
          <w:sz w:val="22"/>
          <w:szCs w:val="22"/>
          <w:lang w:val="id-ID" w:eastAsia="id-ID"/>
        </w:rPr>
        <w:t>Gambar 3.1. Pentahapan Pembangunan RPJPD 2005-2024</w:t>
      </w:r>
      <w:r w:rsidR="00824C3D">
        <w:rPr>
          <w:rFonts w:asciiTheme="majorHAnsi" w:hAnsiTheme="majorHAnsi" w:cs="Arial Narrow"/>
          <w:sz w:val="22"/>
          <w:szCs w:val="22"/>
          <w:lang w:val="id-ID" w:eastAsia="id-ID"/>
        </w:rPr>
        <w:tab/>
      </w:r>
    </w:p>
    <w:p w:rsidR="00B425C0" w:rsidRPr="007A17C1" w:rsidRDefault="00B425C0" w:rsidP="00B425C0">
      <w:pPr>
        <w:autoSpaceDE w:val="0"/>
        <w:autoSpaceDN w:val="0"/>
        <w:adjustRightInd w:val="0"/>
        <w:spacing w:line="360" w:lineRule="auto"/>
        <w:jc w:val="center"/>
        <w:rPr>
          <w:rFonts w:asciiTheme="majorHAnsi" w:hAnsiTheme="majorHAnsi" w:cs="Arial Narrow"/>
          <w:b/>
          <w:sz w:val="22"/>
          <w:szCs w:val="22"/>
          <w:lang w:val="id-ID" w:eastAsia="id-ID"/>
        </w:rPr>
      </w:pPr>
      <w:r w:rsidRPr="007A17C1">
        <w:rPr>
          <w:rFonts w:asciiTheme="majorHAnsi" w:hAnsiTheme="majorHAnsi" w:cs="Arial Narrow"/>
          <w:b/>
          <w:sz w:val="22"/>
          <w:szCs w:val="22"/>
          <w:lang w:val="id-ID" w:eastAsia="id-ID"/>
        </w:rPr>
        <w:lastRenderedPageBreak/>
        <w:t>BAB I</w:t>
      </w:r>
    </w:p>
    <w:p w:rsidR="00B425C0" w:rsidRPr="007A17C1" w:rsidRDefault="00B425C0" w:rsidP="00B425C0">
      <w:pPr>
        <w:autoSpaceDE w:val="0"/>
        <w:autoSpaceDN w:val="0"/>
        <w:adjustRightInd w:val="0"/>
        <w:spacing w:line="360" w:lineRule="auto"/>
        <w:jc w:val="center"/>
        <w:rPr>
          <w:rFonts w:asciiTheme="majorHAnsi" w:hAnsiTheme="majorHAnsi" w:cs="Arial Narrow"/>
          <w:b/>
          <w:sz w:val="22"/>
          <w:szCs w:val="22"/>
          <w:lang w:val="id-ID" w:eastAsia="id-ID"/>
        </w:rPr>
      </w:pPr>
      <w:r w:rsidRPr="007A17C1">
        <w:rPr>
          <w:rFonts w:asciiTheme="majorHAnsi" w:hAnsiTheme="majorHAnsi" w:cs="Arial Narrow"/>
          <w:b/>
          <w:sz w:val="22"/>
          <w:szCs w:val="22"/>
          <w:lang w:val="id-ID" w:eastAsia="id-ID"/>
        </w:rPr>
        <w:t>PENDAHULUAN</w:t>
      </w:r>
    </w:p>
    <w:p w:rsidR="00B425C0" w:rsidRDefault="00B425C0" w:rsidP="00B425C0">
      <w:pPr>
        <w:autoSpaceDE w:val="0"/>
        <w:autoSpaceDN w:val="0"/>
        <w:adjustRightInd w:val="0"/>
        <w:spacing w:line="360" w:lineRule="auto"/>
        <w:ind w:firstLine="851"/>
        <w:jc w:val="both"/>
        <w:rPr>
          <w:rFonts w:ascii="Bookman Old Style" w:hAnsi="Bookman Old Style" w:cs="Arial Narrow"/>
          <w:sz w:val="22"/>
          <w:szCs w:val="22"/>
          <w:lang w:val="id-ID" w:eastAsia="id-ID"/>
        </w:rPr>
      </w:pPr>
    </w:p>
    <w:p w:rsidR="00B425C0" w:rsidRPr="005F4F4F" w:rsidRDefault="00B425C0" w:rsidP="00B425C0">
      <w:pPr>
        <w:autoSpaceDE w:val="0"/>
        <w:autoSpaceDN w:val="0"/>
        <w:adjustRightInd w:val="0"/>
        <w:spacing w:line="360" w:lineRule="auto"/>
        <w:jc w:val="both"/>
        <w:rPr>
          <w:rFonts w:asciiTheme="majorHAnsi" w:hAnsiTheme="majorHAnsi" w:cs="Arial Narrow"/>
          <w:b/>
          <w:sz w:val="22"/>
          <w:szCs w:val="22"/>
          <w:lang w:val="id-ID" w:eastAsia="id-ID"/>
        </w:rPr>
      </w:pPr>
      <w:r w:rsidRPr="005F4F4F">
        <w:rPr>
          <w:rFonts w:asciiTheme="majorHAnsi" w:hAnsiTheme="majorHAnsi" w:cs="Arial Narrow"/>
          <w:b/>
          <w:sz w:val="22"/>
          <w:szCs w:val="22"/>
          <w:lang w:val="id-ID" w:eastAsia="id-ID"/>
        </w:rPr>
        <w:t>1.1 Latar Belakang</w:t>
      </w:r>
    </w:p>
    <w:p w:rsidR="00B425C0" w:rsidRDefault="00B425C0" w:rsidP="00B425C0">
      <w:pPr>
        <w:autoSpaceDE w:val="0"/>
        <w:autoSpaceDN w:val="0"/>
        <w:adjustRightInd w:val="0"/>
        <w:spacing w:line="360" w:lineRule="auto"/>
        <w:ind w:firstLine="851"/>
        <w:jc w:val="both"/>
        <w:rPr>
          <w:rFonts w:asciiTheme="majorHAnsi" w:hAnsiTheme="majorHAnsi" w:cs="Arial Narrow"/>
          <w:sz w:val="22"/>
          <w:szCs w:val="22"/>
          <w:lang w:eastAsia="id-ID"/>
        </w:rPr>
      </w:pPr>
      <w:r w:rsidRPr="007A17C1">
        <w:rPr>
          <w:rFonts w:asciiTheme="majorHAnsi" w:hAnsiTheme="majorHAnsi" w:cs="Arial Narrow"/>
          <w:sz w:val="22"/>
          <w:szCs w:val="22"/>
          <w:lang w:val="id-ID" w:eastAsia="id-ID"/>
        </w:rPr>
        <w:t>Sesuai dengan tugas dan fungsi sebagai unsur pendukung Gubernur Daerah Istimewa Yogyakarta di dalam penyelenggaraan tugas pemerintahan dan pembangunan khususnya di bidang kepegawaian, Badan Kepegawaian Daerah Daerah Istimewa Yogyakarta selalu berkomitmen kuat untuk melaksanakan perubahan paradigma pengelolaan sumber daya kepegawaian yang menekankan hak dan kewajiban individu pegawai menuju perspektif manajemen pengembangan sumber daya manusia secara strategis (</w:t>
      </w:r>
      <w:r w:rsidRPr="007A17C1">
        <w:rPr>
          <w:rFonts w:asciiTheme="majorHAnsi" w:hAnsiTheme="majorHAnsi" w:cs="Arial Narrow"/>
          <w:i/>
          <w:sz w:val="22"/>
          <w:szCs w:val="22"/>
          <w:lang w:val="id-ID" w:eastAsia="id-ID"/>
        </w:rPr>
        <w:t>strategic human resource management</w:t>
      </w:r>
      <w:r w:rsidRPr="007A17C1">
        <w:rPr>
          <w:rFonts w:asciiTheme="majorHAnsi" w:hAnsiTheme="majorHAnsi" w:cs="Arial Narrow"/>
          <w:sz w:val="22"/>
          <w:szCs w:val="22"/>
          <w:lang w:val="id-ID" w:eastAsia="id-ID"/>
        </w:rPr>
        <w:t>) agar selalu tersedia sumber daya aparatur sipil negara unggulan yang selaras dengan dinamika perubahan misi aparatur sipil negara maupun visi dan misi Gubernur Daerah Istimewa Yogyakarta  yang tersurat dalam Rencana Pembangunan Jangka Menengah Daerah (RPJMD) Daerah Istimewa Yogyakarta tahun 2017-2022. Oleh karena itu RPJMD Daerah Istimewa Yogyakarta Tahun 2017-2022menjadi pedoman dalam penyusunan Rencana Strategis Badan Kepegawaian Daerah Daerah Istimewa Yogyakarta tahun 2017-2022 yang salah satu misinya yaitu mewujudkan tata kelola pemerintahan yang demokratis.</w:t>
      </w:r>
    </w:p>
    <w:p w:rsidR="00B425C0" w:rsidRPr="001E0015" w:rsidRDefault="00B425C0" w:rsidP="00B425C0">
      <w:pPr>
        <w:autoSpaceDE w:val="0"/>
        <w:autoSpaceDN w:val="0"/>
        <w:adjustRightInd w:val="0"/>
        <w:spacing w:line="360" w:lineRule="auto"/>
        <w:ind w:firstLine="851"/>
        <w:jc w:val="both"/>
        <w:rPr>
          <w:rFonts w:asciiTheme="majorHAnsi" w:hAnsiTheme="majorHAnsi" w:cs="Arial Narrow"/>
          <w:sz w:val="22"/>
          <w:szCs w:val="22"/>
          <w:lang w:eastAsia="id-ID"/>
        </w:rPr>
      </w:pPr>
      <w:r>
        <w:rPr>
          <w:rFonts w:asciiTheme="majorHAnsi" w:hAnsiTheme="majorHAnsi" w:cs="Arial Narrow"/>
          <w:sz w:val="22"/>
          <w:szCs w:val="22"/>
          <w:lang w:eastAsia="id-ID"/>
        </w:rPr>
        <w:t xml:space="preserve">Berkenaan dengan perubahan tema rencana pembangunan nasional pada tahun 2021, yaitu Mempercepat Pemulihan Ketahanan Ekonomi dan Kehidupan Masyarakat dengan Fokus Pemulihan Industri, Pariwisata, dan Investasi Penguatan Sistem Kesehatan Nasional, maka tema pembangunan Daerah Istimewa Yogyakarta juga mengalami perubahan dari semula Penguatan SDM Unggul dan Pemanfaatan Infrastruktur Strategis untuk Pertumbuhan Berkualitas menjadi Penguatan SDM Unggul dan Percepatan Pemulihan Sosial Ekonomi Masyarakat DIY. Berkenaan dengan hal tersebut, Badan Kepegawaian Daerah DIY melakukan redesign program dan kegiatan </w:t>
      </w:r>
      <w:r w:rsidRPr="001E0015">
        <w:rPr>
          <w:rFonts w:asciiTheme="majorHAnsi" w:hAnsiTheme="majorHAnsi" w:cs="Arial Narrow"/>
          <w:sz w:val="22"/>
          <w:szCs w:val="22"/>
          <w:lang w:eastAsia="id-ID"/>
        </w:rPr>
        <w:t>tahun anggaran 2021 dan juga cara perhitungan angka indikator sebagai langkah untuk tema pembangunan dan sebagai tindak lanjut penanganan Covid 19.</w:t>
      </w:r>
    </w:p>
    <w:p w:rsidR="00B425C0" w:rsidRPr="007A17C1" w:rsidRDefault="00B425C0" w:rsidP="00B425C0">
      <w:pPr>
        <w:autoSpaceDE w:val="0"/>
        <w:autoSpaceDN w:val="0"/>
        <w:adjustRightInd w:val="0"/>
        <w:spacing w:line="360" w:lineRule="auto"/>
        <w:ind w:firstLine="851"/>
        <w:jc w:val="both"/>
        <w:rPr>
          <w:rFonts w:asciiTheme="majorHAnsi" w:hAnsiTheme="majorHAnsi" w:cs="Calibri,Bold"/>
          <w:b/>
          <w:bCs/>
          <w:sz w:val="19"/>
          <w:szCs w:val="19"/>
          <w:lang w:val="id-ID" w:eastAsia="id-ID"/>
        </w:rPr>
      </w:pPr>
      <w:r>
        <w:rPr>
          <w:rFonts w:asciiTheme="majorHAnsi" w:hAnsiTheme="majorHAnsi" w:cs="Arial Narrow"/>
          <w:sz w:val="22"/>
          <w:szCs w:val="22"/>
          <w:lang w:eastAsia="id-ID"/>
        </w:rPr>
        <w:t>R</w:t>
      </w:r>
      <w:r w:rsidRPr="007A17C1">
        <w:rPr>
          <w:rFonts w:asciiTheme="majorHAnsi" w:hAnsiTheme="majorHAnsi" w:cs="Arial Narrow"/>
          <w:sz w:val="22"/>
          <w:szCs w:val="22"/>
          <w:lang w:val="id-ID" w:eastAsia="id-ID"/>
        </w:rPr>
        <w:t xml:space="preserve">eformasi birokrasi khususnya reformasi sumber daya aparatur di lingkungan Pemerintah Daerah Daerah Istimewa Yogyakarta sangat memerlukan adanya perubahan manajemen kepegawaian yang mampu mendukung pembangunan tata pemerintahan yang demokratis, desentralistis dan dinamis serta ekonomi pasar sosial yang semakin terbuka, sehingga perlu dibangun </w:t>
      </w:r>
      <w:r>
        <w:rPr>
          <w:rFonts w:asciiTheme="majorHAnsi" w:hAnsiTheme="majorHAnsi" w:cs="Arial Narrow"/>
          <w:sz w:val="22"/>
          <w:szCs w:val="22"/>
          <w:lang w:val="id-ID" w:eastAsia="id-ID"/>
        </w:rPr>
        <w:t>A</w:t>
      </w:r>
      <w:r w:rsidRPr="007A17C1">
        <w:rPr>
          <w:rFonts w:asciiTheme="majorHAnsi" w:hAnsiTheme="majorHAnsi" w:cs="Arial Narrow"/>
          <w:sz w:val="22"/>
          <w:szCs w:val="22"/>
          <w:lang w:val="id-ID" w:eastAsia="id-ID"/>
        </w:rPr>
        <w:t xml:space="preserve">paratur </w:t>
      </w:r>
      <w:r>
        <w:rPr>
          <w:rFonts w:asciiTheme="majorHAnsi" w:hAnsiTheme="majorHAnsi" w:cs="Arial Narrow"/>
          <w:sz w:val="22"/>
          <w:szCs w:val="22"/>
          <w:lang w:val="id-ID" w:eastAsia="id-ID"/>
        </w:rPr>
        <w:t>S</w:t>
      </w:r>
      <w:r w:rsidRPr="007A17C1">
        <w:rPr>
          <w:rFonts w:asciiTheme="majorHAnsi" w:hAnsiTheme="majorHAnsi" w:cs="Arial Narrow"/>
          <w:sz w:val="22"/>
          <w:szCs w:val="22"/>
          <w:lang w:val="id-ID" w:eastAsia="id-ID"/>
        </w:rPr>
        <w:t xml:space="preserve">ipil </w:t>
      </w:r>
      <w:r>
        <w:rPr>
          <w:rFonts w:asciiTheme="majorHAnsi" w:hAnsiTheme="majorHAnsi" w:cs="Arial Narrow"/>
          <w:sz w:val="22"/>
          <w:szCs w:val="22"/>
          <w:lang w:val="id-ID" w:eastAsia="id-ID"/>
        </w:rPr>
        <w:t>N</w:t>
      </w:r>
      <w:r w:rsidRPr="007A17C1">
        <w:rPr>
          <w:rFonts w:asciiTheme="majorHAnsi" w:hAnsiTheme="majorHAnsi" w:cs="Arial Narrow"/>
          <w:sz w:val="22"/>
          <w:szCs w:val="22"/>
          <w:lang w:val="id-ID" w:eastAsia="id-ID"/>
        </w:rPr>
        <w:t xml:space="preserve">egara (ASN) yang memiliki kekuatan dan kemampuan serta daya saing </w:t>
      </w:r>
      <w:r w:rsidRPr="007A17C1">
        <w:rPr>
          <w:rFonts w:asciiTheme="majorHAnsi" w:hAnsiTheme="majorHAnsi" w:cs="Arial Narrow"/>
          <w:sz w:val="22"/>
          <w:szCs w:val="22"/>
          <w:lang w:val="id-ID" w:eastAsia="id-ID"/>
        </w:rPr>
        <w:lastRenderedPageBreak/>
        <w:t xml:space="preserve">yang semakin tinggi dan semakin mampu melaksanakan pencapaian tujuan dan program pemerintah dan pemerintah daerah. </w:t>
      </w:r>
    </w:p>
    <w:p w:rsidR="00B425C0" w:rsidRPr="00025FD0" w:rsidRDefault="00B425C0" w:rsidP="00B425C0">
      <w:pPr>
        <w:autoSpaceDE w:val="0"/>
        <w:autoSpaceDN w:val="0"/>
        <w:adjustRightInd w:val="0"/>
        <w:spacing w:line="360" w:lineRule="auto"/>
        <w:ind w:firstLine="851"/>
        <w:jc w:val="both"/>
        <w:rPr>
          <w:rFonts w:asciiTheme="majorHAnsi" w:hAnsiTheme="majorHAnsi" w:cs="Arial Narrow"/>
          <w:sz w:val="22"/>
          <w:szCs w:val="22"/>
          <w:lang w:eastAsia="id-ID"/>
        </w:rPr>
      </w:pPr>
      <w:r w:rsidRPr="007A17C1">
        <w:rPr>
          <w:rFonts w:asciiTheme="majorHAnsi" w:hAnsiTheme="majorHAnsi" w:cs="Arial Narrow"/>
          <w:sz w:val="22"/>
          <w:szCs w:val="22"/>
          <w:lang w:val="id-ID" w:eastAsia="id-ID"/>
        </w:rPr>
        <w:t xml:space="preserve">Pengembangan dan peningkatan kualitas Sumber Daya Manusia Aparatur atau Aparatur Sipil Negara (ASN) pada saat ini menjadi wacana yang mengemuka baik pada sektor publik maupun privat. Hal ini dipicu </w:t>
      </w:r>
      <w:r>
        <w:rPr>
          <w:rFonts w:asciiTheme="majorHAnsi" w:hAnsiTheme="majorHAnsi" w:cs="Arial Narrow"/>
          <w:sz w:val="22"/>
          <w:szCs w:val="22"/>
          <w:lang w:val="id-ID" w:eastAsia="id-ID"/>
        </w:rPr>
        <w:t>oleh</w:t>
      </w:r>
      <w:r w:rsidRPr="007A17C1">
        <w:rPr>
          <w:rFonts w:asciiTheme="majorHAnsi" w:hAnsiTheme="majorHAnsi" w:cs="Arial Narrow"/>
          <w:sz w:val="22"/>
          <w:szCs w:val="22"/>
          <w:lang w:val="id-ID" w:eastAsia="id-ID"/>
        </w:rPr>
        <w:t xml:space="preserve"> kemajuan teknologi dan pengetahuan </w:t>
      </w:r>
      <w:r>
        <w:rPr>
          <w:rFonts w:asciiTheme="majorHAnsi" w:hAnsiTheme="majorHAnsi" w:cs="Arial Narrow"/>
          <w:sz w:val="22"/>
          <w:szCs w:val="22"/>
          <w:lang w:val="id-ID" w:eastAsia="id-ID"/>
        </w:rPr>
        <w:t>yang pesat</w:t>
      </w:r>
      <w:r w:rsidRPr="007A17C1">
        <w:rPr>
          <w:rFonts w:asciiTheme="majorHAnsi" w:hAnsiTheme="majorHAnsi" w:cs="Arial Narrow"/>
          <w:sz w:val="22"/>
          <w:szCs w:val="22"/>
          <w:lang w:val="id-ID" w:eastAsia="id-ID"/>
        </w:rPr>
        <w:t xml:space="preserve">maupun </w:t>
      </w:r>
      <w:r>
        <w:rPr>
          <w:rFonts w:asciiTheme="majorHAnsi" w:hAnsiTheme="majorHAnsi" w:cs="Arial Narrow"/>
          <w:sz w:val="22"/>
          <w:szCs w:val="22"/>
          <w:lang w:val="id-ID" w:eastAsia="id-ID"/>
        </w:rPr>
        <w:t xml:space="preserve">perkembangan </w:t>
      </w:r>
      <w:r w:rsidRPr="007A17C1">
        <w:rPr>
          <w:rFonts w:asciiTheme="majorHAnsi" w:hAnsiTheme="majorHAnsi" w:cs="Arial Narrow"/>
          <w:sz w:val="22"/>
          <w:szCs w:val="22"/>
          <w:lang w:val="id-ID" w:eastAsia="id-ID"/>
        </w:rPr>
        <w:t>budaya. Pada sektor penyelenggaraan pemerintahan, upaya pengembangan dan peningkatan kualitas Sumber Daya Aparatur mutlak dilaksanakan guna menjawab kritik dan sorotan masyarakat terhadap akuntabilitas kinerja instansi publik dalam mewujudkan pemerintahan yang baik (</w:t>
      </w:r>
      <w:r w:rsidRPr="007A17C1">
        <w:rPr>
          <w:rFonts w:asciiTheme="majorHAnsi" w:hAnsiTheme="majorHAnsi" w:cs="Arial Narrow"/>
          <w:i/>
          <w:sz w:val="22"/>
          <w:szCs w:val="22"/>
          <w:lang w:val="id-ID" w:eastAsia="id-ID"/>
        </w:rPr>
        <w:t>Good Governance</w:t>
      </w:r>
      <w:r w:rsidRPr="007A17C1">
        <w:rPr>
          <w:rFonts w:asciiTheme="majorHAnsi" w:hAnsiTheme="majorHAnsi" w:cs="Arial Narrow"/>
          <w:sz w:val="22"/>
          <w:szCs w:val="22"/>
          <w:lang w:val="id-ID" w:eastAsia="id-ID"/>
        </w:rPr>
        <w:t>), dunia usaha (Corporate governance) dan masyarakat (Civil Society) dapat terlayani dengan baik dan mampu meningkatkan pertumbuhan ekonomi dan sosial yang pada akhirnya akan meningkatkan kesejahteraan masyarakat. Oleh karena itu sangatlah penting apabila upaya peningkatan kualitas Sumber Daya Manusia Aparatur ini direncanakan dan disusun melalui suatu program yang tepat dan sesuai dengan kebutuhan dan dinamika perubahan.</w:t>
      </w:r>
    </w:p>
    <w:p w:rsidR="00B425C0" w:rsidRPr="007A17C1" w:rsidRDefault="00B425C0" w:rsidP="00B425C0">
      <w:pPr>
        <w:autoSpaceDE w:val="0"/>
        <w:autoSpaceDN w:val="0"/>
        <w:adjustRightInd w:val="0"/>
        <w:spacing w:line="360" w:lineRule="auto"/>
        <w:ind w:firstLine="851"/>
        <w:jc w:val="both"/>
        <w:rPr>
          <w:rFonts w:asciiTheme="majorHAnsi" w:hAnsiTheme="majorHAnsi" w:cs="Arial Narrow"/>
          <w:sz w:val="22"/>
          <w:szCs w:val="22"/>
          <w:lang w:val="id-ID" w:eastAsia="id-ID"/>
        </w:rPr>
      </w:pPr>
      <w:r w:rsidRPr="007A17C1">
        <w:rPr>
          <w:rFonts w:asciiTheme="majorHAnsi" w:hAnsiTheme="majorHAnsi" w:cs="Arial Narrow"/>
          <w:sz w:val="22"/>
          <w:szCs w:val="22"/>
          <w:lang w:val="id-ID" w:eastAsia="id-ID"/>
        </w:rPr>
        <w:t>Kualitas SDM Aparatur di Pemerintah Daerah Daerah Istimewa Yogyakarta pada saat ini dapat dilihat pada tabel data perkembangan pegawai berdasarkan jumlah pertumbuhan dan tingkatpendidikan sebagai berikut:</w:t>
      </w:r>
    </w:p>
    <w:p w:rsidR="00B425C0" w:rsidRDefault="00B425C0" w:rsidP="00B425C0">
      <w:pPr>
        <w:autoSpaceDE w:val="0"/>
        <w:autoSpaceDN w:val="0"/>
        <w:adjustRightInd w:val="0"/>
        <w:jc w:val="center"/>
        <w:rPr>
          <w:rFonts w:asciiTheme="majorHAnsi" w:hAnsiTheme="majorHAnsi" w:cs="Arial Narrow"/>
          <w:b/>
          <w:sz w:val="22"/>
          <w:szCs w:val="22"/>
          <w:lang w:eastAsia="id-ID"/>
        </w:rPr>
      </w:pPr>
    </w:p>
    <w:p w:rsidR="00B425C0" w:rsidRPr="007A17C1" w:rsidRDefault="00B425C0" w:rsidP="00B425C0">
      <w:pPr>
        <w:autoSpaceDE w:val="0"/>
        <w:autoSpaceDN w:val="0"/>
        <w:adjustRightInd w:val="0"/>
        <w:jc w:val="center"/>
        <w:rPr>
          <w:rFonts w:asciiTheme="majorHAnsi" w:hAnsiTheme="majorHAnsi" w:cs="Arial Narrow"/>
          <w:b/>
          <w:sz w:val="22"/>
          <w:szCs w:val="22"/>
          <w:lang w:val="id-ID" w:eastAsia="id-ID"/>
        </w:rPr>
      </w:pPr>
      <w:r w:rsidRPr="007A17C1">
        <w:rPr>
          <w:rFonts w:asciiTheme="majorHAnsi" w:hAnsiTheme="majorHAnsi" w:cs="Arial Narrow"/>
          <w:b/>
          <w:sz w:val="22"/>
          <w:szCs w:val="22"/>
          <w:lang w:val="id-ID" w:eastAsia="id-ID"/>
        </w:rPr>
        <w:t>Tabel: 1.1</w:t>
      </w:r>
    </w:p>
    <w:p w:rsidR="00B425C0" w:rsidRPr="007A17C1" w:rsidRDefault="00B425C0" w:rsidP="00B425C0">
      <w:pPr>
        <w:autoSpaceDE w:val="0"/>
        <w:autoSpaceDN w:val="0"/>
        <w:adjustRightInd w:val="0"/>
        <w:jc w:val="center"/>
        <w:rPr>
          <w:rFonts w:asciiTheme="majorHAnsi" w:hAnsiTheme="majorHAnsi" w:cs="Arial Narrow"/>
          <w:b/>
          <w:sz w:val="22"/>
          <w:szCs w:val="22"/>
          <w:lang w:val="id-ID" w:eastAsia="id-ID"/>
        </w:rPr>
      </w:pPr>
      <w:r w:rsidRPr="007A17C1">
        <w:rPr>
          <w:rFonts w:asciiTheme="majorHAnsi" w:hAnsiTheme="majorHAnsi" w:cs="Arial Narrow"/>
          <w:b/>
          <w:sz w:val="22"/>
          <w:szCs w:val="22"/>
          <w:lang w:val="id-ID" w:eastAsia="id-ID"/>
        </w:rPr>
        <w:t>PNS Pemerintah Daerah Daerah Istimewa Yogyakarta tahun 2014 – 2017</w:t>
      </w:r>
    </w:p>
    <w:p w:rsidR="00B425C0" w:rsidRPr="00110371" w:rsidRDefault="00B425C0" w:rsidP="00B425C0">
      <w:pPr>
        <w:jc w:val="center"/>
        <w:rPr>
          <w:rFonts w:ascii="Bookman Old Style" w:hAnsi="Bookman Old Style" w:cs="Arial Narrow"/>
          <w:b/>
          <w:sz w:val="22"/>
          <w:szCs w:val="22"/>
          <w:lang w:val="id-ID" w:eastAsia="id-ID"/>
        </w:rPr>
      </w:pPr>
      <w:r w:rsidRPr="007A17C1">
        <w:rPr>
          <w:rFonts w:asciiTheme="majorHAnsi" w:hAnsiTheme="majorHAnsi" w:cs="Arial Narrow"/>
          <w:b/>
          <w:sz w:val="22"/>
          <w:szCs w:val="22"/>
          <w:lang w:val="id-ID" w:eastAsia="id-ID"/>
        </w:rPr>
        <w:t>Menurut Pendidikan</w:t>
      </w:r>
    </w:p>
    <w:p w:rsidR="00B425C0" w:rsidRDefault="00B425C0" w:rsidP="00B425C0">
      <w:pPr>
        <w:spacing w:line="360" w:lineRule="auto"/>
        <w:jc w:val="center"/>
        <w:rPr>
          <w:rFonts w:ascii="Bookman Old Style" w:hAnsi="Bookman Old Style" w:cs="Arial Narrow"/>
          <w:sz w:val="22"/>
          <w:szCs w:val="22"/>
          <w:lang w:val="id-ID" w:eastAsia="id-ID"/>
        </w:rPr>
      </w:pPr>
    </w:p>
    <w:tbl>
      <w:tblPr>
        <w:tblStyle w:val="TableGrid"/>
        <w:tblW w:w="0" w:type="auto"/>
        <w:tblInd w:w="-1026" w:type="dxa"/>
        <w:tblLook w:val="04A0"/>
      </w:tblPr>
      <w:tblGrid>
        <w:gridCol w:w="1272"/>
        <w:gridCol w:w="844"/>
        <w:gridCol w:w="708"/>
        <w:gridCol w:w="709"/>
        <w:gridCol w:w="709"/>
        <w:gridCol w:w="709"/>
        <w:gridCol w:w="708"/>
        <w:gridCol w:w="850"/>
        <w:gridCol w:w="844"/>
        <w:gridCol w:w="811"/>
        <w:gridCol w:w="709"/>
        <w:gridCol w:w="811"/>
        <w:gridCol w:w="709"/>
      </w:tblGrid>
      <w:tr w:rsidR="00B425C0" w:rsidRPr="007A17C1" w:rsidTr="00E81616">
        <w:tc>
          <w:tcPr>
            <w:tcW w:w="1272" w:type="dxa"/>
            <w:tcBorders>
              <w:bottom w:val="nil"/>
              <w:tl2br w:val="nil"/>
            </w:tcBorders>
            <w:shd w:val="clear" w:color="auto" w:fill="40A8C0"/>
            <w:vAlign w:val="center"/>
          </w:tcPr>
          <w:p w:rsidR="00B425C0" w:rsidRPr="007A17C1" w:rsidRDefault="003F2173" w:rsidP="00E81616">
            <w:pPr>
              <w:spacing w:line="360" w:lineRule="auto"/>
              <w:jc w:val="right"/>
              <w:rPr>
                <w:rFonts w:asciiTheme="majorHAnsi" w:hAnsiTheme="majorHAnsi"/>
                <w:sz w:val="20"/>
                <w:szCs w:val="20"/>
                <w:lang w:val="id-ID"/>
              </w:rPr>
            </w:pPr>
            <w:r w:rsidRPr="003F2173">
              <w:rPr>
                <w:rFonts w:asciiTheme="majorHAnsi" w:hAnsiTheme="majorHAnsi"/>
                <w:noProof/>
                <w:sz w:val="20"/>
                <w:szCs w:val="20"/>
                <w:lang w:val="id-ID" w:eastAsia="id-ID"/>
              </w:rPr>
              <w:pict>
                <v:shapetype id="_x0000_t32" coordsize="21600,21600" o:spt="32" o:oned="t" path="m,l21600,21600e" filled="f">
                  <v:path arrowok="t" fillok="f" o:connecttype="none"/>
                  <o:lock v:ext="edit" shapetype="t"/>
                </v:shapetype>
                <v:shape id="_x0000_s1057" type="#_x0000_t32" style="position:absolute;left:0;text-align:left;margin-left:-2.35pt;margin-top:2.4pt;width:62.1pt;height:24.05pt;z-index:251701248" o:connectortype="straight"/>
              </w:pict>
            </w:r>
            <w:r w:rsidR="00B425C0" w:rsidRPr="007A17C1">
              <w:rPr>
                <w:rFonts w:asciiTheme="majorHAnsi" w:hAnsiTheme="majorHAnsi"/>
                <w:sz w:val="20"/>
                <w:szCs w:val="20"/>
                <w:lang w:val="id-ID"/>
              </w:rPr>
              <w:t xml:space="preserve">Tahun     </w:t>
            </w:r>
          </w:p>
        </w:tc>
        <w:tc>
          <w:tcPr>
            <w:tcW w:w="1552" w:type="dxa"/>
            <w:gridSpan w:val="2"/>
            <w:shd w:val="clear" w:color="auto" w:fill="40A8C0"/>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2014</w:t>
            </w:r>
          </w:p>
        </w:tc>
        <w:tc>
          <w:tcPr>
            <w:tcW w:w="1418" w:type="dxa"/>
            <w:gridSpan w:val="2"/>
            <w:shd w:val="clear" w:color="auto" w:fill="40A8C0"/>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2015</w:t>
            </w:r>
          </w:p>
        </w:tc>
        <w:tc>
          <w:tcPr>
            <w:tcW w:w="1417" w:type="dxa"/>
            <w:gridSpan w:val="2"/>
            <w:shd w:val="clear" w:color="auto" w:fill="40A8C0"/>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2016</w:t>
            </w:r>
          </w:p>
        </w:tc>
        <w:tc>
          <w:tcPr>
            <w:tcW w:w="1694" w:type="dxa"/>
            <w:gridSpan w:val="2"/>
            <w:shd w:val="clear" w:color="auto" w:fill="40A8C0"/>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2017</w:t>
            </w:r>
          </w:p>
        </w:tc>
        <w:tc>
          <w:tcPr>
            <w:tcW w:w="1436" w:type="dxa"/>
            <w:gridSpan w:val="2"/>
            <w:shd w:val="clear" w:color="auto" w:fill="40A8C0"/>
          </w:tcPr>
          <w:p w:rsidR="00B425C0" w:rsidRPr="00AD7D38" w:rsidRDefault="00B425C0" w:rsidP="00E81616">
            <w:pPr>
              <w:spacing w:line="360" w:lineRule="auto"/>
              <w:jc w:val="center"/>
              <w:rPr>
                <w:rFonts w:asciiTheme="majorHAnsi" w:hAnsiTheme="majorHAnsi"/>
                <w:sz w:val="20"/>
                <w:szCs w:val="20"/>
              </w:rPr>
            </w:pPr>
            <w:r>
              <w:rPr>
                <w:rFonts w:asciiTheme="majorHAnsi" w:hAnsiTheme="majorHAnsi"/>
                <w:sz w:val="20"/>
                <w:szCs w:val="20"/>
              </w:rPr>
              <w:t>2018</w:t>
            </w:r>
          </w:p>
        </w:tc>
        <w:tc>
          <w:tcPr>
            <w:tcW w:w="1418" w:type="dxa"/>
            <w:gridSpan w:val="2"/>
            <w:shd w:val="clear" w:color="auto" w:fill="40A8C0"/>
          </w:tcPr>
          <w:p w:rsidR="00B425C0" w:rsidRPr="00AD7D38" w:rsidRDefault="00B425C0" w:rsidP="00E81616">
            <w:pPr>
              <w:spacing w:line="360" w:lineRule="auto"/>
              <w:jc w:val="center"/>
              <w:rPr>
                <w:rFonts w:asciiTheme="majorHAnsi" w:hAnsiTheme="majorHAnsi"/>
                <w:sz w:val="20"/>
                <w:szCs w:val="20"/>
              </w:rPr>
            </w:pPr>
            <w:r>
              <w:rPr>
                <w:rFonts w:asciiTheme="majorHAnsi" w:hAnsiTheme="majorHAnsi"/>
                <w:sz w:val="20"/>
                <w:szCs w:val="20"/>
              </w:rPr>
              <w:t>2019</w:t>
            </w:r>
          </w:p>
        </w:tc>
      </w:tr>
      <w:tr w:rsidR="00B425C0" w:rsidRPr="007A17C1" w:rsidTr="00E81616">
        <w:tc>
          <w:tcPr>
            <w:tcW w:w="1272" w:type="dxa"/>
            <w:tcBorders>
              <w:top w:val="nil"/>
              <w:tl2br w:val="nil"/>
            </w:tcBorders>
            <w:shd w:val="clear" w:color="auto" w:fill="40A8C0"/>
            <w:vAlign w:val="center"/>
          </w:tcPr>
          <w:p w:rsidR="00B425C0" w:rsidRPr="007A17C1" w:rsidRDefault="00B425C0" w:rsidP="00E81616">
            <w:pPr>
              <w:spacing w:line="360" w:lineRule="auto"/>
              <w:rPr>
                <w:rFonts w:asciiTheme="majorHAnsi" w:hAnsiTheme="majorHAnsi"/>
                <w:sz w:val="20"/>
                <w:szCs w:val="20"/>
                <w:lang w:val="id-ID"/>
              </w:rPr>
            </w:pPr>
            <w:r w:rsidRPr="007A17C1">
              <w:rPr>
                <w:rFonts w:asciiTheme="majorHAnsi" w:hAnsiTheme="majorHAnsi"/>
                <w:sz w:val="20"/>
                <w:szCs w:val="20"/>
                <w:lang w:val="id-ID"/>
              </w:rPr>
              <w:t xml:space="preserve">Pendidikan   </w:t>
            </w:r>
          </w:p>
        </w:tc>
        <w:tc>
          <w:tcPr>
            <w:tcW w:w="844" w:type="dxa"/>
            <w:shd w:val="clear" w:color="auto" w:fill="40A8C0"/>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jml</w:t>
            </w:r>
          </w:p>
        </w:tc>
        <w:tc>
          <w:tcPr>
            <w:tcW w:w="708" w:type="dxa"/>
            <w:shd w:val="clear" w:color="auto" w:fill="40A8C0"/>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w:t>
            </w:r>
          </w:p>
        </w:tc>
        <w:tc>
          <w:tcPr>
            <w:tcW w:w="709" w:type="dxa"/>
            <w:shd w:val="clear" w:color="auto" w:fill="40A8C0"/>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jml</w:t>
            </w:r>
          </w:p>
        </w:tc>
        <w:tc>
          <w:tcPr>
            <w:tcW w:w="709" w:type="dxa"/>
            <w:shd w:val="clear" w:color="auto" w:fill="40A8C0"/>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w:t>
            </w:r>
          </w:p>
        </w:tc>
        <w:tc>
          <w:tcPr>
            <w:tcW w:w="709" w:type="dxa"/>
            <w:shd w:val="clear" w:color="auto" w:fill="40A8C0"/>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jml</w:t>
            </w:r>
          </w:p>
        </w:tc>
        <w:tc>
          <w:tcPr>
            <w:tcW w:w="708" w:type="dxa"/>
            <w:shd w:val="clear" w:color="auto" w:fill="40A8C0"/>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w:t>
            </w:r>
          </w:p>
        </w:tc>
        <w:tc>
          <w:tcPr>
            <w:tcW w:w="850" w:type="dxa"/>
            <w:shd w:val="clear" w:color="auto" w:fill="40A8C0"/>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jml</w:t>
            </w:r>
          </w:p>
        </w:tc>
        <w:tc>
          <w:tcPr>
            <w:tcW w:w="844" w:type="dxa"/>
            <w:shd w:val="clear" w:color="auto" w:fill="40A8C0"/>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w:t>
            </w:r>
          </w:p>
        </w:tc>
        <w:tc>
          <w:tcPr>
            <w:tcW w:w="727" w:type="dxa"/>
            <w:shd w:val="clear" w:color="auto" w:fill="40A8C0"/>
          </w:tcPr>
          <w:p w:rsidR="00B425C0" w:rsidRPr="00AD7D38" w:rsidRDefault="00B425C0" w:rsidP="00E81616">
            <w:pPr>
              <w:spacing w:line="360" w:lineRule="auto"/>
              <w:jc w:val="center"/>
              <w:rPr>
                <w:rFonts w:asciiTheme="majorHAnsi" w:hAnsiTheme="majorHAnsi"/>
                <w:sz w:val="20"/>
                <w:szCs w:val="20"/>
              </w:rPr>
            </w:pPr>
            <w:r>
              <w:rPr>
                <w:rFonts w:asciiTheme="majorHAnsi" w:hAnsiTheme="majorHAnsi"/>
                <w:sz w:val="20"/>
                <w:szCs w:val="20"/>
              </w:rPr>
              <w:t>jml</w:t>
            </w:r>
          </w:p>
        </w:tc>
        <w:tc>
          <w:tcPr>
            <w:tcW w:w="709" w:type="dxa"/>
            <w:shd w:val="clear" w:color="auto" w:fill="40A8C0"/>
          </w:tcPr>
          <w:p w:rsidR="00B425C0" w:rsidRPr="00AD7D38" w:rsidRDefault="00B425C0" w:rsidP="00E81616">
            <w:pPr>
              <w:spacing w:line="360" w:lineRule="auto"/>
              <w:jc w:val="center"/>
              <w:rPr>
                <w:rFonts w:asciiTheme="majorHAnsi" w:hAnsiTheme="majorHAnsi"/>
                <w:sz w:val="20"/>
                <w:szCs w:val="20"/>
              </w:rPr>
            </w:pPr>
            <w:r>
              <w:rPr>
                <w:rFonts w:asciiTheme="majorHAnsi" w:hAnsiTheme="majorHAnsi"/>
                <w:sz w:val="20"/>
                <w:szCs w:val="20"/>
              </w:rPr>
              <w:t>%</w:t>
            </w:r>
          </w:p>
        </w:tc>
        <w:tc>
          <w:tcPr>
            <w:tcW w:w="709" w:type="dxa"/>
            <w:shd w:val="clear" w:color="auto" w:fill="40A8C0"/>
          </w:tcPr>
          <w:p w:rsidR="00B425C0" w:rsidRPr="00AD7D38" w:rsidRDefault="00B425C0" w:rsidP="00E81616">
            <w:pPr>
              <w:spacing w:line="360" w:lineRule="auto"/>
              <w:jc w:val="center"/>
              <w:rPr>
                <w:rFonts w:asciiTheme="majorHAnsi" w:hAnsiTheme="majorHAnsi"/>
                <w:sz w:val="20"/>
                <w:szCs w:val="20"/>
              </w:rPr>
            </w:pPr>
            <w:r>
              <w:rPr>
                <w:rFonts w:asciiTheme="majorHAnsi" w:hAnsiTheme="majorHAnsi"/>
                <w:sz w:val="20"/>
                <w:szCs w:val="20"/>
              </w:rPr>
              <w:t>jml</w:t>
            </w:r>
          </w:p>
        </w:tc>
        <w:tc>
          <w:tcPr>
            <w:tcW w:w="709" w:type="dxa"/>
            <w:shd w:val="clear" w:color="auto" w:fill="40A8C0"/>
          </w:tcPr>
          <w:p w:rsidR="00B425C0" w:rsidRPr="00AD7D38" w:rsidRDefault="00B425C0" w:rsidP="00E81616">
            <w:pPr>
              <w:spacing w:line="360" w:lineRule="auto"/>
              <w:jc w:val="center"/>
              <w:rPr>
                <w:rFonts w:asciiTheme="majorHAnsi" w:hAnsiTheme="majorHAnsi"/>
                <w:sz w:val="20"/>
                <w:szCs w:val="20"/>
              </w:rPr>
            </w:pPr>
            <w:r>
              <w:rPr>
                <w:rFonts w:asciiTheme="majorHAnsi" w:hAnsiTheme="majorHAnsi"/>
                <w:sz w:val="20"/>
                <w:szCs w:val="20"/>
              </w:rPr>
              <w:t>%</w:t>
            </w:r>
          </w:p>
        </w:tc>
      </w:tr>
      <w:tr w:rsidR="00B425C0" w:rsidRPr="007A17C1" w:rsidTr="00E81616">
        <w:tc>
          <w:tcPr>
            <w:tcW w:w="1272"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SD</w:t>
            </w:r>
          </w:p>
        </w:tc>
        <w:tc>
          <w:tcPr>
            <w:tcW w:w="844"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 xml:space="preserve"> 179</w:t>
            </w:r>
          </w:p>
        </w:tc>
        <w:tc>
          <w:tcPr>
            <w:tcW w:w="708" w:type="dxa"/>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2,53</w:t>
            </w:r>
          </w:p>
        </w:tc>
        <w:tc>
          <w:tcPr>
            <w:tcW w:w="709"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 xml:space="preserve">  171</w:t>
            </w:r>
          </w:p>
        </w:tc>
        <w:tc>
          <w:tcPr>
            <w:tcW w:w="709" w:type="dxa"/>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2,40</w:t>
            </w:r>
          </w:p>
        </w:tc>
        <w:tc>
          <w:tcPr>
            <w:tcW w:w="709"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 xml:space="preserve"> 154</w:t>
            </w:r>
          </w:p>
        </w:tc>
        <w:tc>
          <w:tcPr>
            <w:tcW w:w="708" w:type="dxa"/>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2,30</w:t>
            </w:r>
          </w:p>
        </w:tc>
        <w:tc>
          <w:tcPr>
            <w:tcW w:w="850"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 xml:space="preserve">  158</w:t>
            </w:r>
          </w:p>
        </w:tc>
        <w:tc>
          <w:tcPr>
            <w:tcW w:w="844" w:type="dxa"/>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1,29</w:t>
            </w:r>
          </w:p>
        </w:tc>
        <w:tc>
          <w:tcPr>
            <w:tcW w:w="727" w:type="dxa"/>
          </w:tcPr>
          <w:p w:rsidR="00B425C0" w:rsidRPr="00DE3093" w:rsidRDefault="00B425C0" w:rsidP="00E81616">
            <w:pPr>
              <w:spacing w:line="360" w:lineRule="auto"/>
              <w:jc w:val="center"/>
              <w:rPr>
                <w:rFonts w:asciiTheme="majorHAnsi" w:hAnsiTheme="majorHAnsi"/>
                <w:sz w:val="20"/>
                <w:szCs w:val="20"/>
              </w:rPr>
            </w:pPr>
            <w:r>
              <w:rPr>
                <w:rFonts w:asciiTheme="majorHAnsi" w:hAnsiTheme="majorHAnsi"/>
                <w:sz w:val="20"/>
                <w:szCs w:val="20"/>
              </w:rPr>
              <w:t>122</w:t>
            </w:r>
          </w:p>
        </w:tc>
        <w:tc>
          <w:tcPr>
            <w:tcW w:w="709" w:type="dxa"/>
          </w:tcPr>
          <w:p w:rsidR="00B425C0" w:rsidRPr="00DE3093" w:rsidRDefault="00B425C0" w:rsidP="00E81616">
            <w:pPr>
              <w:spacing w:line="360" w:lineRule="auto"/>
              <w:jc w:val="center"/>
              <w:rPr>
                <w:rFonts w:asciiTheme="majorHAnsi" w:hAnsiTheme="majorHAnsi"/>
                <w:sz w:val="20"/>
                <w:szCs w:val="20"/>
              </w:rPr>
            </w:pPr>
            <w:r>
              <w:rPr>
                <w:rFonts w:asciiTheme="majorHAnsi" w:hAnsiTheme="majorHAnsi"/>
                <w:sz w:val="20"/>
                <w:szCs w:val="20"/>
              </w:rPr>
              <w:t>1,07</w:t>
            </w:r>
          </w:p>
        </w:tc>
        <w:tc>
          <w:tcPr>
            <w:tcW w:w="709" w:type="dxa"/>
          </w:tcPr>
          <w:p w:rsidR="00B425C0" w:rsidRPr="00CF62B3" w:rsidRDefault="00B425C0" w:rsidP="00E81616">
            <w:pPr>
              <w:spacing w:line="360" w:lineRule="auto"/>
              <w:jc w:val="center"/>
              <w:rPr>
                <w:rFonts w:asciiTheme="majorHAnsi" w:hAnsiTheme="majorHAnsi"/>
                <w:sz w:val="20"/>
                <w:szCs w:val="20"/>
              </w:rPr>
            </w:pPr>
            <w:r>
              <w:rPr>
                <w:rFonts w:asciiTheme="majorHAnsi" w:hAnsiTheme="majorHAnsi"/>
                <w:sz w:val="20"/>
                <w:szCs w:val="20"/>
              </w:rPr>
              <w:t>138</w:t>
            </w:r>
          </w:p>
        </w:tc>
        <w:tc>
          <w:tcPr>
            <w:tcW w:w="709" w:type="dxa"/>
          </w:tcPr>
          <w:p w:rsidR="00B425C0" w:rsidRPr="00CF62B3" w:rsidRDefault="00B425C0" w:rsidP="00E81616">
            <w:pPr>
              <w:spacing w:line="360" w:lineRule="auto"/>
              <w:jc w:val="center"/>
              <w:rPr>
                <w:rFonts w:asciiTheme="majorHAnsi" w:hAnsiTheme="majorHAnsi"/>
                <w:sz w:val="20"/>
                <w:szCs w:val="20"/>
              </w:rPr>
            </w:pPr>
            <w:r>
              <w:rPr>
                <w:rFonts w:asciiTheme="majorHAnsi" w:hAnsiTheme="majorHAnsi"/>
                <w:sz w:val="20"/>
                <w:szCs w:val="20"/>
              </w:rPr>
              <w:t>1,22</w:t>
            </w:r>
          </w:p>
        </w:tc>
      </w:tr>
      <w:tr w:rsidR="00B425C0" w:rsidRPr="007A17C1" w:rsidTr="00E81616">
        <w:tc>
          <w:tcPr>
            <w:tcW w:w="1272"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SLTP</w:t>
            </w:r>
          </w:p>
        </w:tc>
        <w:tc>
          <w:tcPr>
            <w:tcW w:w="844"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 xml:space="preserve">  309</w:t>
            </w:r>
          </w:p>
        </w:tc>
        <w:tc>
          <w:tcPr>
            <w:tcW w:w="708" w:type="dxa"/>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4,38</w:t>
            </w:r>
          </w:p>
        </w:tc>
        <w:tc>
          <w:tcPr>
            <w:tcW w:w="709"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 xml:space="preserve">   301</w:t>
            </w:r>
          </w:p>
        </w:tc>
        <w:tc>
          <w:tcPr>
            <w:tcW w:w="709" w:type="dxa"/>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4,23</w:t>
            </w:r>
          </w:p>
        </w:tc>
        <w:tc>
          <w:tcPr>
            <w:tcW w:w="709"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 xml:space="preserve">  257</w:t>
            </w:r>
          </w:p>
        </w:tc>
        <w:tc>
          <w:tcPr>
            <w:tcW w:w="708" w:type="dxa"/>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 xml:space="preserve">  3,83</w:t>
            </w:r>
          </w:p>
        </w:tc>
        <w:tc>
          <w:tcPr>
            <w:tcW w:w="850"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 xml:space="preserve">  268</w:t>
            </w:r>
          </w:p>
        </w:tc>
        <w:tc>
          <w:tcPr>
            <w:tcW w:w="844" w:type="dxa"/>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 xml:space="preserve"> 2,19</w:t>
            </w:r>
          </w:p>
        </w:tc>
        <w:tc>
          <w:tcPr>
            <w:tcW w:w="727" w:type="dxa"/>
          </w:tcPr>
          <w:p w:rsidR="00B425C0" w:rsidRPr="00DE3093" w:rsidRDefault="00B425C0" w:rsidP="00E81616">
            <w:pPr>
              <w:spacing w:line="360" w:lineRule="auto"/>
              <w:jc w:val="center"/>
              <w:rPr>
                <w:rFonts w:asciiTheme="majorHAnsi" w:hAnsiTheme="majorHAnsi"/>
                <w:sz w:val="20"/>
                <w:szCs w:val="20"/>
              </w:rPr>
            </w:pPr>
            <w:r>
              <w:rPr>
                <w:rFonts w:asciiTheme="majorHAnsi" w:hAnsiTheme="majorHAnsi"/>
                <w:sz w:val="20"/>
                <w:szCs w:val="20"/>
              </w:rPr>
              <w:t>215</w:t>
            </w:r>
          </w:p>
        </w:tc>
        <w:tc>
          <w:tcPr>
            <w:tcW w:w="709" w:type="dxa"/>
          </w:tcPr>
          <w:p w:rsidR="00B425C0" w:rsidRPr="00DE3093" w:rsidRDefault="00B425C0" w:rsidP="00E81616">
            <w:pPr>
              <w:spacing w:line="360" w:lineRule="auto"/>
              <w:jc w:val="center"/>
              <w:rPr>
                <w:rFonts w:asciiTheme="majorHAnsi" w:hAnsiTheme="majorHAnsi"/>
                <w:sz w:val="20"/>
                <w:szCs w:val="20"/>
              </w:rPr>
            </w:pPr>
            <w:r>
              <w:rPr>
                <w:rFonts w:asciiTheme="majorHAnsi" w:hAnsiTheme="majorHAnsi"/>
                <w:sz w:val="20"/>
                <w:szCs w:val="20"/>
              </w:rPr>
              <w:t>1,89</w:t>
            </w:r>
          </w:p>
        </w:tc>
        <w:tc>
          <w:tcPr>
            <w:tcW w:w="709" w:type="dxa"/>
          </w:tcPr>
          <w:p w:rsidR="00B425C0" w:rsidRPr="00CF62B3" w:rsidRDefault="00B425C0" w:rsidP="00E81616">
            <w:pPr>
              <w:spacing w:line="360" w:lineRule="auto"/>
              <w:jc w:val="center"/>
              <w:rPr>
                <w:rFonts w:asciiTheme="majorHAnsi" w:hAnsiTheme="majorHAnsi"/>
                <w:sz w:val="20"/>
                <w:szCs w:val="20"/>
              </w:rPr>
            </w:pPr>
            <w:r>
              <w:rPr>
                <w:rFonts w:asciiTheme="majorHAnsi" w:hAnsiTheme="majorHAnsi"/>
                <w:sz w:val="20"/>
                <w:szCs w:val="20"/>
              </w:rPr>
              <w:t>230</w:t>
            </w:r>
          </w:p>
        </w:tc>
        <w:tc>
          <w:tcPr>
            <w:tcW w:w="709" w:type="dxa"/>
          </w:tcPr>
          <w:p w:rsidR="00B425C0" w:rsidRPr="00CF62B3" w:rsidRDefault="00B425C0" w:rsidP="00E81616">
            <w:pPr>
              <w:spacing w:line="360" w:lineRule="auto"/>
              <w:jc w:val="center"/>
              <w:rPr>
                <w:rFonts w:asciiTheme="majorHAnsi" w:hAnsiTheme="majorHAnsi"/>
                <w:sz w:val="20"/>
                <w:szCs w:val="20"/>
              </w:rPr>
            </w:pPr>
            <w:r>
              <w:rPr>
                <w:rFonts w:asciiTheme="majorHAnsi" w:hAnsiTheme="majorHAnsi"/>
                <w:sz w:val="20"/>
                <w:szCs w:val="20"/>
              </w:rPr>
              <w:t>2,03</w:t>
            </w:r>
          </w:p>
        </w:tc>
      </w:tr>
      <w:tr w:rsidR="00B425C0" w:rsidRPr="007A17C1" w:rsidTr="00E81616">
        <w:tc>
          <w:tcPr>
            <w:tcW w:w="1272"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SLTA</w:t>
            </w:r>
          </w:p>
        </w:tc>
        <w:tc>
          <w:tcPr>
            <w:tcW w:w="844"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2.183</w:t>
            </w:r>
          </w:p>
        </w:tc>
        <w:tc>
          <w:tcPr>
            <w:tcW w:w="708" w:type="dxa"/>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30,90</w:t>
            </w:r>
          </w:p>
        </w:tc>
        <w:tc>
          <w:tcPr>
            <w:tcW w:w="709"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2.126</w:t>
            </w:r>
          </w:p>
        </w:tc>
        <w:tc>
          <w:tcPr>
            <w:tcW w:w="709" w:type="dxa"/>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29,88</w:t>
            </w:r>
          </w:p>
        </w:tc>
        <w:tc>
          <w:tcPr>
            <w:tcW w:w="709"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1.954</w:t>
            </w:r>
          </w:p>
        </w:tc>
        <w:tc>
          <w:tcPr>
            <w:tcW w:w="708" w:type="dxa"/>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29,13</w:t>
            </w:r>
          </w:p>
        </w:tc>
        <w:tc>
          <w:tcPr>
            <w:tcW w:w="850"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2.208</w:t>
            </w:r>
          </w:p>
        </w:tc>
        <w:tc>
          <w:tcPr>
            <w:tcW w:w="844" w:type="dxa"/>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18,05</w:t>
            </w:r>
          </w:p>
        </w:tc>
        <w:tc>
          <w:tcPr>
            <w:tcW w:w="727" w:type="dxa"/>
          </w:tcPr>
          <w:p w:rsidR="00B425C0" w:rsidRPr="00DE3093" w:rsidRDefault="00B425C0" w:rsidP="00E81616">
            <w:pPr>
              <w:spacing w:line="360" w:lineRule="auto"/>
              <w:jc w:val="center"/>
              <w:rPr>
                <w:rFonts w:asciiTheme="majorHAnsi" w:hAnsiTheme="majorHAnsi"/>
                <w:sz w:val="20"/>
                <w:szCs w:val="20"/>
              </w:rPr>
            </w:pPr>
            <w:r>
              <w:rPr>
                <w:rFonts w:asciiTheme="majorHAnsi" w:hAnsiTheme="majorHAnsi"/>
                <w:sz w:val="20"/>
                <w:szCs w:val="20"/>
              </w:rPr>
              <w:t>1.928</w:t>
            </w:r>
          </w:p>
        </w:tc>
        <w:tc>
          <w:tcPr>
            <w:tcW w:w="709" w:type="dxa"/>
          </w:tcPr>
          <w:p w:rsidR="00B425C0" w:rsidRPr="00DE3093" w:rsidRDefault="00B425C0" w:rsidP="00E81616">
            <w:pPr>
              <w:spacing w:line="360" w:lineRule="auto"/>
              <w:jc w:val="center"/>
              <w:rPr>
                <w:rFonts w:asciiTheme="majorHAnsi" w:hAnsiTheme="majorHAnsi"/>
                <w:sz w:val="20"/>
                <w:szCs w:val="20"/>
              </w:rPr>
            </w:pPr>
            <w:r>
              <w:rPr>
                <w:rFonts w:asciiTheme="majorHAnsi" w:hAnsiTheme="majorHAnsi"/>
                <w:sz w:val="20"/>
                <w:szCs w:val="20"/>
              </w:rPr>
              <w:t>16,93</w:t>
            </w:r>
          </w:p>
        </w:tc>
        <w:tc>
          <w:tcPr>
            <w:tcW w:w="709" w:type="dxa"/>
          </w:tcPr>
          <w:p w:rsidR="00B425C0" w:rsidRPr="00CF62B3" w:rsidRDefault="00B425C0" w:rsidP="00E81616">
            <w:pPr>
              <w:spacing w:line="360" w:lineRule="auto"/>
              <w:jc w:val="center"/>
              <w:rPr>
                <w:rFonts w:asciiTheme="majorHAnsi" w:hAnsiTheme="majorHAnsi"/>
                <w:sz w:val="20"/>
                <w:szCs w:val="20"/>
              </w:rPr>
            </w:pPr>
            <w:r>
              <w:rPr>
                <w:rFonts w:asciiTheme="majorHAnsi" w:hAnsiTheme="majorHAnsi"/>
                <w:sz w:val="20"/>
                <w:szCs w:val="20"/>
              </w:rPr>
              <w:t>2.024</w:t>
            </w:r>
          </w:p>
        </w:tc>
        <w:tc>
          <w:tcPr>
            <w:tcW w:w="709" w:type="dxa"/>
          </w:tcPr>
          <w:p w:rsidR="00B425C0" w:rsidRPr="00CF62B3" w:rsidRDefault="00B425C0" w:rsidP="00E81616">
            <w:pPr>
              <w:spacing w:line="360" w:lineRule="auto"/>
              <w:jc w:val="center"/>
              <w:rPr>
                <w:rFonts w:asciiTheme="majorHAnsi" w:hAnsiTheme="majorHAnsi"/>
                <w:sz w:val="20"/>
                <w:szCs w:val="20"/>
              </w:rPr>
            </w:pPr>
            <w:r>
              <w:rPr>
                <w:rFonts w:asciiTheme="majorHAnsi" w:hAnsiTheme="majorHAnsi"/>
                <w:sz w:val="20"/>
                <w:szCs w:val="20"/>
              </w:rPr>
              <w:t>17,84</w:t>
            </w:r>
          </w:p>
        </w:tc>
      </w:tr>
      <w:tr w:rsidR="00B425C0" w:rsidRPr="007A17C1" w:rsidTr="00E81616">
        <w:tc>
          <w:tcPr>
            <w:tcW w:w="1272"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D-3</w:t>
            </w:r>
          </w:p>
        </w:tc>
        <w:tc>
          <w:tcPr>
            <w:tcW w:w="844"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1.008</w:t>
            </w:r>
          </w:p>
        </w:tc>
        <w:tc>
          <w:tcPr>
            <w:tcW w:w="708" w:type="dxa"/>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14,27</w:t>
            </w:r>
          </w:p>
        </w:tc>
        <w:tc>
          <w:tcPr>
            <w:tcW w:w="709"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 xml:space="preserve">   936</w:t>
            </w:r>
          </w:p>
        </w:tc>
        <w:tc>
          <w:tcPr>
            <w:tcW w:w="709" w:type="dxa"/>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13,16</w:t>
            </w:r>
          </w:p>
        </w:tc>
        <w:tc>
          <w:tcPr>
            <w:tcW w:w="709"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 xml:space="preserve">   835</w:t>
            </w:r>
          </w:p>
        </w:tc>
        <w:tc>
          <w:tcPr>
            <w:tcW w:w="708" w:type="dxa"/>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12,45</w:t>
            </w:r>
          </w:p>
        </w:tc>
        <w:tc>
          <w:tcPr>
            <w:tcW w:w="850"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 xml:space="preserve">   998</w:t>
            </w:r>
          </w:p>
        </w:tc>
        <w:tc>
          <w:tcPr>
            <w:tcW w:w="844" w:type="dxa"/>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8,16</w:t>
            </w:r>
          </w:p>
        </w:tc>
        <w:tc>
          <w:tcPr>
            <w:tcW w:w="727" w:type="dxa"/>
          </w:tcPr>
          <w:p w:rsidR="00B425C0" w:rsidRPr="00DE3093" w:rsidRDefault="00B425C0" w:rsidP="00E81616">
            <w:pPr>
              <w:spacing w:line="360" w:lineRule="auto"/>
              <w:jc w:val="center"/>
              <w:rPr>
                <w:rFonts w:asciiTheme="majorHAnsi" w:hAnsiTheme="majorHAnsi"/>
                <w:sz w:val="20"/>
                <w:szCs w:val="20"/>
              </w:rPr>
            </w:pPr>
            <w:r>
              <w:rPr>
                <w:rFonts w:asciiTheme="majorHAnsi" w:hAnsiTheme="majorHAnsi"/>
                <w:sz w:val="20"/>
                <w:szCs w:val="20"/>
              </w:rPr>
              <w:t>609</w:t>
            </w:r>
          </w:p>
        </w:tc>
        <w:tc>
          <w:tcPr>
            <w:tcW w:w="709" w:type="dxa"/>
          </w:tcPr>
          <w:p w:rsidR="00B425C0" w:rsidRPr="00DE3093" w:rsidRDefault="00B425C0" w:rsidP="00E81616">
            <w:pPr>
              <w:spacing w:line="360" w:lineRule="auto"/>
              <w:jc w:val="center"/>
              <w:rPr>
                <w:rFonts w:asciiTheme="majorHAnsi" w:hAnsiTheme="majorHAnsi"/>
                <w:sz w:val="20"/>
                <w:szCs w:val="20"/>
              </w:rPr>
            </w:pPr>
            <w:r>
              <w:rPr>
                <w:rFonts w:asciiTheme="majorHAnsi" w:hAnsiTheme="majorHAnsi"/>
                <w:sz w:val="20"/>
                <w:szCs w:val="20"/>
              </w:rPr>
              <w:t>5,35</w:t>
            </w:r>
          </w:p>
        </w:tc>
        <w:tc>
          <w:tcPr>
            <w:tcW w:w="709" w:type="dxa"/>
          </w:tcPr>
          <w:p w:rsidR="00B425C0" w:rsidRPr="00CF62B3" w:rsidRDefault="00B425C0" w:rsidP="00E81616">
            <w:pPr>
              <w:spacing w:line="360" w:lineRule="auto"/>
              <w:jc w:val="center"/>
              <w:rPr>
                <w:rFonts w:asciiTheme="majorHAnsi" w:hAnsiTheme="majorHAnsi"/>
                <w:sz w:val="20"/>
                <w:szCs w:val="20"/>
              </w:rPr>
            </w:pPr>
            <w:r>
              <w:rPr>
                <w:rFonts w:asciiTheme="majorHAnsi" w:hAnsiTheme="majorHAnsi"/>
                <w:sz w:val="20"/>
                <w:szCs w:val="20"/>
              </w:rPr>
              <w:t>775</w:t>
            </w:r>
          </w:p>
        </w:tc>
        <w:tc>
          <w:tcPr>
            <w:tcW w:w="709" w:type="dxa"/>
          </w:tcPr>
          <w:p w:rsidR="00B425C0" w:rsidRPr="00CF62B3" w:rsidRDefault="00B425C0" w:rsidP="00E81616">
            <w:pPr>
              <w:spacing w:line="360" w:lineRule="auto"/>
              <w:jc w:val="center"/>
              <w:rPr>
                <w:rFonts w:asciiTheme="majorHAnsi" w:hAnsiTheme="majorHAnsi"/>
                <w:sz w:val="20"/>
                <w:szCs w:val="20"/>
              </w:rPr>
            </w:pPr>
            <w:r>
              <w:rPr>
                <w:rFonts w:asciiTheme="majorHAnsi" w:hAnsiTheme="majorHAnsi"/>
                <w:sz w:val="20"/>
                <w:szCs w:val="20"/>
              </w:rPr>
              <w:t>6,83</w:t>
            </w:r>
          </w:p>
        </w:tc>
      </w:tr>
      <w:tr w:rsidR="00B425C0" w:rsidRPr="007A17C1" w:rsidTr="00E81616">
        <w:tc>
          <w:tcPr>
            <w:tcW w:w="1272"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S-1</w:t>
            </w:r>
          </w:p>
        </w:tc>
        <w:tc>
          <w:tcPr>
            <w:tcW w:w="844"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2.867</w:t>
            </w:r>
          </w:p>
        </w:tc>
        <w:tc>
          <w:tcPr>
            <w:tcW w:w="708" w:type="dxa"/>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40,58</w:t>
            </w:r>
          </w:p>
        </w:tc>
        <w:tc>
          <w:tcPr>
            <w:tcW w:w="709"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3.030</w:t>
            </w:r>
          </w:p>
        </w:tc>
        <w:tc>
          <w:tcPr>
            <w:tcW w:w="709" w:type="dxa"/>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42,59</w:t>
            </w:r>
          </w:p>
        </w:tc>
        <w:tc>
          <w:tcPr>
            <w:tcW w:w="709"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2.934</w:t>
            </w:r>
          </w:p>
        </w:tc>
        <w:tc>
          <w:tcPr>
            <w:tcW w:w="708" w:type="dxa"/>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43,75</w:t>
            </w:r>
          </w:p>
        </w:tc>
        <w:tc>
          <w:tcPr>
            <w:tcW w:w="850"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7.633</w:t>
            </w:r>
          </w:p>
        </w:tc>
        <w:tc>
          <w:tcPr>
            <w:tcW w:w="844" w:type="dxa"/>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62,40</w:t>
            </w:r>
          </w:p>
        </w:tc>
        <w:tc>
          <w:tcPr>
            <w:tcW w:w="727" w:type="dxa"/>
          </w:tcPr>
          <w:p w:rsidR="00B425C0" w:rsidRPr="00DE3093" w:rsidRDefault="00B425C0" w:rsidP="00E81616">
            <w:pPr>
              <w:spacing w:line="360" w:lineRule="auto"/>
              <w:jc w:val="center"/>
              <w:rPr>
                <w:rFonts w:asciiTheme="majorHAnsi" w:hAnsiTheme="majorHAnsi"/>
                <w:sz w:val="20"/>
                <w:szCs w:val="20"/>
              </w:rPr>
            </w:pPr>
            <w:r>
              <w:rPr>
                <w:rFonts w:asciiTheme="majorHAnsi" w:hAnsiTheme="majorHAnsi"/>
                <w:sz w:val="20"/>
                <w:szCs w:val="20"/>
              </w:rPr>
              <w:t>7.560</w:t>
            </w:r>
          </w:p>
        </w:tc>
        <w:tc>
          <w:tcPr>
            <w:tcW w:w="709" w:type="dxa"/>
          </w:tcPr>
          <w:p w:rsidR="00B425C0" w:rsidRPr="00DE3093" w:rsidRDefault="00B425C0" w:rsidP="00E81616">
            <w:pPr>
              <w:spacing w:line="360" w:lineRule="auto"/>
              <w:jc w:val="center"/>
              <w:rPr>
                <w:rFonts w:asciiTheme="majorHAnsi" w:hAnsiTheme="majorHAnsi"/>
                <w:sz w:val="20"/>
                <w:szCs w:val="20"/>
              </w:rPr>
            </w:pPr>
            <w:r>
              <w:rPr>
                <w:rFonts w:asciiTheme="majorHAnsi" w:hAnsiTheme="majorHAnsi"/>
                <w:sz w:val="20"/>
                <w:szCs w:val="20"/>
              </w:rPr>
              <w:t>66,39</w:t>
            </w:r>
          </w:p>
        </w:tc>
        <w:tc>
          <w:tcPr>
            <w:tcW w:w="709" w:type="dxa"/>
          </w:tcPr>
          <w:p w:rsidR="00B425C0" w:rsidRPr="00CF62B3" w:rsidRDefault="00B425C0" w:rsidP="00E81616">
            <w:pPr>
              <w:spacing w:line="360" w:lineRule="auto"/>
              <w:jc w:val="center"/>
              <w:rPr>
                <w:rFonts w:asciiTheme="majorHAnsi" w:hAnsiTheme="majorHAnsi"/>
                <w:sz w:val="20"/>
                <w:szCs w:val="20"/>
              </w:rPr>
            </w:pPr>
            <w:r>
              <w:rPr>
                <w:rFonts w:asciiTheme="majorHAnsi" w:hAnsiTheme="majorHAnsi"/>
                <w:sz w:val="20"/>
                <w:szCs w:val="20"/>
              </w:rPr>
              <w:t>7.490</w:t>
            </w:r>
          </w:p>
        </w:tc>
        <w:tc>
          <w:tcPr>
            <w:tcW w:w="709" w:type="dxa"/>
          </w:tcPr>
          <w:p w:rsidR="00B425C0" w:rsidRPr="00CF62B3" w:rsidRDefault="00B425C0" w:rsidP="00E81616">
            <w:pPr>
              <w:spacing w:line="360" w:lineRule="auto"/>
              <w:jc w:val="center"/>
              <w:rPr>
                <w:rFonts w:asciiTheme="majorHAnsi" w:hAnsiTheme="majorHAnsi"/>
                <w:sz w:val="20"/>
                <w:szCs w:val="20"/>
              </w:rPr>
            </w:pPr>
            <w:r>
              <w:rPr>
                <w:rFonts w:asciiTheme="majorHAnsi" w:hAnsiTheme="majorHAnsi"/>
                <w:sz w:val="20"/>
                <w:szCs w:val="20"/>
              </w:rPr>
              <w:t>66,01</w:t>
            </w:r>
          </w:p>
        </w:tc>
      </w:tr>
      <w:tr w:rsidR="00B425C0" w:rsidRPr="007A17C1" w:rsidTr="00E81616">
        <w:tc>
          <w:tcPr>
            <w:tcW w:w="1272"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S-2</w:t>
            </w:r>
          </w:p>
        </w:tc>
        <w:tc>
          <w:tcPr>
            <w:tcW w:w="844"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 xml:space="preserve">  516</w:t>
            </w:r>
          </w:p>
        </w:tc>
        <w:tc>
          <w:tcPr>
            <w:tcW w:w="708" w:type="dxa"/>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7,30</w:t>
            </w:r>
          </w:p>
        </w:tc>
        <w:tc>
          <w:tcPr>
            <w:tcW w:w="709"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 xml:space="preserve">   546</w:t>
            </w:r>
          </w:p>
        </w:tc>
        <w:tc>
          <w:tcPr>
            <w:tcW w:w="709" w:type="dxa"/>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7,67</w:t>
            </w:r>
          </w:p>
        </w:tc>
        <w:tc>
          <w:tcPr>
            <w:tcW w:w="709"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 xml:space="preserve">   570</w:t>
            </w:r>
          </w:p>
        </w:tc>
        <w:tc>
          <w:tcPr>
            <w:tcW w:w="708" w:type="dxa"/>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 xml:space="preserve">  8,50</w:t>
            </w:r>
          </w:p>
        </w:tc>
        <w:tc>
          <w:tcPr>
            <w:tcW w:w="850"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 xml:space="preserve">   963</w:t>
            </w:r>
          </w:p>
        </w:tc>
        <w:tc>
          <w:tcPr>
            <w:tcW w:w="844" w:type="dxa"/>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 xml:space="preserve"> 7,88</w:t>
            </w:r>
          </w:p>
        </w:tc>
        <w:tc>
          <w:tcPr>
            <w:tcW w:w="727" w:type="dxa"/>
          </w:tcPr>
          <w:p w:rsidR="00B425C0" w:rsidRPr="00DE3093" w:rsidRDefault="00B425C0" w:rsidP="00E81616">
            <w:pPr>
              <w:spacing w:line="360" w:lineRule="auto"/>
              <w:jc w:val="center"/>
              <w:rPr>
                <w:rFonts w:asciiTheme="majorHAnsi" w:hAnsiTheme="majorHAnsi"/>
                <w:sz w:val="20"/>
                <w:szCs w:val="20"/>
              </w:rPr>
            </w:pPr>
            <w:r>
              <w:rPr>
                <w:rFonts w:asciiTheme="majorHAnsi" w:hAnsiTheme="majorHAnsi"/>
                <w:sz w:val="20"/>
                <w:szCs w:val="20"/>
              </w:rPr>
              <w:t>948</w:t>
            </w:r>
          </w:p>
        </w:tc>
        <w:tc>
          <w:tcPr>
            <w:tcW w:w="709" w:type="dxa"/>
          </w:tcPr>
          <w:p w:rsidR="00B425C0" w:rsidRPr="00DE3093" w:rsidRDefault="00B425C0" w:rsidP="00E81616">
            <w:pPr>
              <w:spacing w:line="360" w:lineRule="auto"/>
              <w:jc w:val="center"/>
              <w:rPr>
                <w:rFonts w:asciiTheme="majorHAnsi" w:hAnsiTheme="majorHAnsi"/>
                <w:sz w:val="20"/>
                <w:szCs w:val="20"/>
              </w:rPr>
            </w:pPr>
            <w:r>
              <w:rPr>
                <w:rFonts w:asciiTheme="majorHAnsi" w:hAnsiTheme="majorHAnsi"/>
                <w:sz w:val="20"/>
                <w:szCs w:val="20"/>
              </w:rPr>
              <w:t>8,32</w:t>
            </w:r>
          </w:p>
        </w:tc>
        <w:tc>
          <w:tcPr>
            <w:tcW w:w="709" w:type="dxa"/>
          </w:tcPr>
          <w:p w:rsidR="00B425C0" w:rsidRPr="00CF62B3" w:rsidRDefault="00B425C0" w:rsidP="00E81616">
            <w:pPr>
              <w:spacing w:line="360" w:lineRule="auto"/>
              <w:jc w:val="center"/>
              <w:rPr>
                <w:rFonts w:asciiTheme="majorHAnsi" w:hAnsiTheme="majorHAnsi"/>
                <w:sz w:val="20"/>
                <w:szCs w:val="20"/>
              </w:rPr>
            </w:pPr>
            <w:r>
              <w:rPr>
                <w:rFonts w:asciiTheme="majorHAnsi" w:hAnsiTheme="majorHAnsi"/>
                <w:sz w:val="20"/>
                <w:szCs w:val="20"/>
              </w:rPr>
              <w:t>941</w:t>
            </w:r>
          </w:p>
        </w:tc>
        <w:tc>
          <w:tcPr>
            <w:tcW w:w="709" w:type="dxa"/>
          </w:tcPr>
          <w:p w:rsidR="00B425C0" w:rsidRPr="00CF62B3" w:rsidRDefault="00B425C0" w:rsidP="00E81616">
            <w:pPr>
              <w:spacing w:line="360" w:lineRule="auto"/>
              <w:jc w:val="center"/>
              <w:rPr>
                <w:rFonts w:asciiTheme="majorHAnsi" w:hAnsiTheme="majorHAnsi"/>
                <w:sz w:val="20"/>
                <w:szCs w:val="20"/>
              </w:rPr>
            </w:pPr>
            <w:r>
              <w:rPr>
                <w:rFonts w:asciiTheme="majorHAnsi" w:hAnsiTheme="majorHAnsi"/>
                <w:sz w:val="20"/>
                <w:szCs w:val="20"/>
              </w:rPr>
              <w:t>8,29</w:t>
            </w:r>
          </w:p>
        </w:tc>
      </w:tr>
      <w:tr w:rsidR="00B425C0" w:rsidRPr="007A17C1" w:rsidTr="00E81616">
        <w:tc>
          <w:tcPr>
            <w:tcW w:w="1272"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S-3</w:t>
            </w:r>
          </w:p>
        </w:tc>
        <w:tc>
          <w:tcPr>
            <w:tcW w:w="844"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 xml:space="preserve">      3</w:t>
            </w:r>
          </w:p>
        </w:tc>
        <w:tc>
          <w:tcPr>
            <w:tcW w:w="708" w:type="dxa"/>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0,04</w:t>
            </w:r>
          </w:p>
        </w:tc>
        <w:tc>
          <w:tcPr>
            <w:tcW w:w="709"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 xml:space="preserve">      5</w:t>
            </w:r>
          </w:p>
        </w:tc>
        <w:tc>
          <w:tcPr>
            <w:tcW w:w="709" w:type="dxa"/>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0,07</w:t>
            </w:r>
          </w:p>
        </w:tc>
        <w:tc>
          <w:tcPr>
            <w:tcW w:w="709"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 xml:space="preserve">       3</w:t>
            </w:r>
          </w:p>
        </w:tc>
        <w:tc>
          <w:tcPr>
            <w:tcW w:w="708" w:type="dxa"/>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 xml:space="preserve">  0,04</w:t>
            </w:r>
          </w:p>
        </w:tc>
        <w:tc>
          <w:tcPr>
            <w:tcW w:w="850"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 xml:space="preserve">        4</w:t>
            </w:r>
          </w:p>
        </w:tc>
        <w:tc>
          <w:tcPr>
            <w:tcW w:w="844" w:type="dxa"/>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 xml:space="preserve"> 0,03</w:t>
            </w:r>
          </w:p>
        </w:tc>
        <w:tc>
          <w:tcPr>
            <w:tcW w:w="727" w:type="dxa"/>
          </w:tcPr>
          <w:p w:rsidR="00B425C0" w:rsidRPr="00DE3093" w:rsidRDefault="00B425C0" w:rsidP="00E81616">
            <w:pPr>
              <w:spacing w:line="360" w:lineRule="auto"/>
              <w:jc w:val="center"/>
              <w:rPr>
                <w:rFonts w:asciiTheme="majorHAnsi" w:hAnsiTheme="majorHAnsi"/>
                <w:sz w:val="20"/>
                <w:szCs w:val="20"/>
              </w:rPr>
            </w:pPr>
            <w:r>
              <w:rPr>
                <w:rFonts w:asciiTheme="majorHAnsi" w:hAnsiTheme="majorHAnsi"/>
                <w:sz w:val="20"/>
                <w:szCs w:val="20"/>
              </w:rPr>
              <w:t>5</w:t>
            </w:r>
          </w:p>
        </w:tc>
        <w:tc>
          <w:tcPr>
            <w:tcW w:w="709" w:type="dxa"/>
          </w:tcPr>
          <w:p w:rsidR="00B425C0" w:rsidRPr="00DE3093" w:rsidRDefault="00B425C0" w:rsidP="00E81616">
            <w:pPr>
              <w:spacing w:line="360" w:lineRule="auto"/>
              <w:jc w:val="center"/>
              <w:rPr>
                <w:rFonts w:asciiTheme="majorHAnsi" w:hAnsiTheme="majorHAnsi"/>
                <w:sz w:val="20"/>
                <w:szCs w:val="20"/>
              </w:rPr>
            </w:pPr>
            <w:r>
              <w:rPr>
                <w:rFonts w:asciiTheme="majorHAnsi" w:hAnsiTheme="majorHAnsi"/>
                <w:sz w:val="20"/>
                <w:szCs w:val="20"/>
              </w:rPr>
              <w:t>0,04</w:t>
            </w:r>
          </w:p>
        </w:tc>
        <w:tc>
          <w:tcPr>
            <w:tcW w:w="709" w:type="dxa"/>
          </w:tcPr>
          <w:p w:rsidR="00B425C0" w:rsidRPr="00CF62B3" w:rsidRDefault="00B425C0" w:rsidP="00E81616">
            <w:pPr>
              <w:spacing w:line="360" w:lineRule="auto"/>
              <w:jc w:val="center"/>
              <w:rPr>
                <w:rFonts w:asciiTheme="majorHAnsi" w:hAnsiTheme="majorHAnsi"/>
                <w:sz w:val="20"/>
                <w:szCs w:val="20"/>
              </w:rPr>
            </w:pPr>
            <w:r>
              <w:rPr>
                <w:rFonts w:asciiTheme="majorHAnsi" w:hAnsiTheme="majorHAnsi"/>
                <w:sz w:val="20"/>
                <w:szCs w:val="20"/>
              </w:rPr>
              <w:t>5</w:t>
            </w:r>
          </w:p>
        </w:tc>
        <w:tc>
          <w:tcPr>
            <w:tcW w:w="709" w:type="dxa"/>
          </w:tcPr>
          <w:p w:rsidR="00B425C0" w:rsidRPr="00CF62B3" w:rsidRDefault="00B425C0" w:rsidP="00E81616">
            <w:pPr>
              <w:spacing w:line="360" w:lineRule="auto"/>
              <w:jc w:val="center"/>
              <w:rPr>
                <w:rFonts w:asciiTheme="majorHAnsi" w:hAnsiTheme="majorHAnsi"/>
                <w:sz w:val="20"/>
                <w:szCs w:val="20"/>
              </w:rPr>
            </w:pPr>
            <w:r>
              <w:rPr>
                <w:rFonts w:asciiTheme="majorHAnsi" w:hAnsiTheme="majorHAnsi"/>
                <w:sz w:val="20"/>
                <w:szCs w:val="20"/>
              </w:rPr>
              <w:t>0,04</w:t>
            </w:r>
          </w:p>
        </w:tc>
      </w:tr>
      <w:tr w:rsidR="00B425C0" w:rsidRPr="007A17C1" w:rsidTr="00E81616">
        <w:tc>
          <w:tcPr>
            <w:tcW w:w="1272"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Total :</w:t>
            </w:r>
          </w:p>
        </w:tc>
        <w:tc>
          <w:tcPr>
            <w:tcW w:w="844"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7.065</w:t>
            </w:r>
          </w:p>
        </w:tc>
        <w:tc>
          <w:tcPr>
            <w:tcW w:w="708" w:type="dxa"/>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100</w:t>
            </w:r>
          </w:p>
        </w:tc>
        <w:tc>
          <w:tcPr>
            <w:tcW w:w="709"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7.115</w:t>
            </w:r>
          </w:p>
        </w:tc>
        <w:tc>
          <w:tcPr>
            <w:tcW w:w="709" w:type="dxa"/>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100</w:t>
            </w:r>
          </w:p>
        </w:tc>
        <w:tc>
          <w:tcPr>
            <w:tcW w:w="709"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6.707</w:t>
            </w:r>
          </w:p>
        </w:tc>
        <w:tc>
          <w:tcPr>
            <w:tcW w:w="708" w:type="dxa"/>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100</w:t>
            </w:r>
          </w:p>
        </w:tc>
        <w:tc>
          <w:tcPr>
            <w:tcW w:w="850" w:type="dxa"/>
            <w:vAlign w:val="center"/>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12.232</w:t>
            </w:r>
          </w:p>
        </w:tc>
        <w:tc>
          <w:tcPr>
            <w:tcW w:w="844" w:type="dxa"/>
          </w:tcPr>
          <w:p w:rsidR="00B425C0" w:rsidRPr="007A17C1" w:rsidRDefault="00B425C0" w:rsidP="00E81616">
            <w:pPr>
              <w:spacing w:line="360" w:lineRule="auto"/>
              <w:jc w:val="center"/>
              <w:rPr>
                <w:rFonts w:asciiTheme="majorHAnsi" w:hAnsiTheme="majorHAnsi"/>
                <w:sz w:val="20"/>
                <w:szCs w:val="20"/>
                <w:lang w:val="id-ID"/>
              </w:rPr>
            </w:pPr>
            <w:r w:rsidRPr="007A17C1">
              <w:rPr>
                <w:rFonts w:asciiTheme="majorHAnsi" w:hAnsiTheme="majorHAnsi"/>
                <w:sz w:val="20"/>
                <w:szCs w:val="20"/>
                <w:lang w:val="id-ID"/>
              </w:rPr>
              <w:t>100</w:t>
            </w:r>
          </w:p>
        </w:tc>
        <w:tc>
          <w:tcPr>
            <w:tcW w:w="727" w:type="dxa"/>
          </w:tcPr>
          <w:p w:rsidR="00B425C0" w:rsidRPr="00DE3093" w:rsidRDefault="00B425C0" w:rsidP="00E81616">
            <w:pPr>
              <w:spacing w:line="360" w:lineRule="auto"/>
              <w:jc w:val="center"/>
              <w:rPr>
                <w:rFonts w:asciiTheme="majorHAnsi" w:hAnsiTheme="majorHAnsi"/>
                <w:sz w:val="20"/>
                <w:szCs w:val="20"/>
              </w:rPr>
            </w:pPr>
            <w:r>
              <w:rPr>
                <w:rFonts w:asciiTheme="majorHAnsi" w:hAnsiTheme="majorHAnsi"/>
                <w:sz w:val="20"/>
                <w:szCs w:val="20"/>
              </w:rPr>
              <w:t>11.387</w:t>
            </w:r>
          </w:p>
        </w:tc>
        <w:tc>
          <w:tcPr>
            <w:tcW w:w="709" w:type="dxa"/>
          </w:tcPr>
          <w:p w:rsidR="00B425C0" w:rsidRPr="00AD7D38" w:rsidRDefault="00B425C0" w:rsidP="00E81616">
            <w:pPr>
              <w:spacing w:line="360" w:lineRule="auto"/>
              <w:jc w:val="center"/>
              <w:rPr>
                <w:rFonts w:asciiTheme="majorHAnsi" w:hAnsiTheme="majorHAnsi"/>
                <w:sz w:val="20"/>
                <w:szCs w:val="20"/>
              </w:rPr>
            </w:pPr>
            <w:r>
              <w:rPr>
                <w:rFonts w:asciiTheme="majorHAnsi" w:hAnsiTheme="majorHAnsi"/>
                <w:sz w:val="20"/>
                <w:szCs w:val="20"/>
              </w:rPr>
              <w:t>100</w:t>
            </w:r>
          </w:p>
        </w:tc>
        <w:tc>
          <w:tcPr>
            <w:tcW w:w="709" w:type="dxa"/>
          </w:tcPr>
          <w:p w:rsidR="00B425C0" w:rsidRPr="00AD7D38" w:rsidRDefault="00B425C0" w:rsidP="00E81616">
            <w:pPr>
              <w:spacing w:line="360" w:lineRule="auto"/>
              <w:jc w:val="center"/>
              <w:rPr>
                <w:rFonts w:asciiTheme="majorHAnsi" w:hAnsiTheme="majorHAnsi"/>
                <w:sz w:val="20"/>
                <w:szCs w:val="20"/>
              </w:rPr>
            </w:pPr>
            <w:r>
              <w:rPr>
                <w:rFonts w:asciiTheme="majorHAnsi" w:hAnsiTheme="majorHAnsi"/>
                <w:sz w:val="20"/>
                <w:szCs w:val="20"/>
              </w:rPr>
              <w:t>11.347</w:t>
            </w:r>
          </w:p>
        </w:tc>
        <w:tc>
          <w:tcPr>
            <w:tcW w:w="709" w:type="dxa"/>
          </w:tcPr>
          <w:p w:rsidR="00B425C0" w:rsidRPr="00AD7D38" w:rsidRDefault="00B425C0" w:rsidP="00E81616">
            <w:pPr>
              <w:spacing w:line="360" w:lineRule="auto"/>
              <w:jc w:val="center"/>
              <w:rPr>
                <w:rFonts w:asciiTheme="majorHAnsi" w:hAnsiTheme="majorHAnsi"/>
                <w:sz w:val="20"/>
                <w:szCs w:val="20"/>
              </w:rPr>
            </w:pPr>
            <w:r>
              <w:rPr>
                <w:rFonts w:asciiTheme="majorHAnsi" w:hAnsiTheme="majorHAnsi"/>
                <w:sz w:val="20"/>
                <w:szCs w:val="20"/>
              </w:rPr>
              <w:t>100</w:t>
            </w:r>
          </w:p>
        </w:tc>
      </w:tr>
    </w:tbl>
    <w:p w:rsidR="00B425C0" w:rsidRPr="00AD7D38" w:rsidRDefault="00B425C0" w:rsidP="00B425C0">
      <w:pPr>
        <w:spacing w:line="360" w:lineRule="auto"/>
        <w:ind w:firstLine="720"/>
        <w:jc w:val="both"/>
        <w:rPr>
          <w:rFonts w:asciiTheme="majorHAnsi" w:hAnsiTheme="majorHAnsi"/>
          <w:i/>
          <w:sz w:val="20"/>
          <w:szCs w:val="20"/>
        </w:rPr>
      </w:pPr>
      <w:r w:rsidRPr="007A17C1">
        <w:rPr>
          <w:rFonts w:asciiTheme="majorHAnsi" w:hAnsiTheme="majorHAnsi"/>
          <w:i/>
          <w:sz w:val="20"/>
          <w:szCs w:val="20"/>
          <w:lang w:val="id-ID"/>
        </w:rPr>
        <w:t>Sumber: Simpeg BKD DIY, 31 Desember 201</w:t>
      </w:r>
      <w:r>
        <w:rPr>
          <w:rFonts w:asciiTheme="majorHAnsi" w:hAnsiTheme="majorHAnsi"/>
          <w:i/>
          <w:sz w:val="20"/>
          <w:szCs w:val="20"/>
        </w:rPr>
        <w:t>9</w:t>
      </w:r>
    </w:p>
    <w:p w:rsidR="00B425C0" w:rsidRDefault="00B425C0" w:rsidP="00B425C0">
      <w:pPr>
        <w:autoSpaceDE w:val="0"/>
        <w:autoSpaceDN w:val="0"/>
        <w:adjustRightInd w:val="0"/>
        <w:spacing w:line="360" w:lineRule="auto"/>
        <w:jc w:val="both"/>
        <w:rPr>
          <w:rFonts w:asciiTheme="majorHAnsi" w:hAnsiTheme="majorHAnsi" w:cs="Arial Narrow"/>
          <w:sz w:val="22"/>
          <w:szCs w:val="22"/>
          <w:lang w:eastAsia="id-ID"/>
        </w:rPr>
      </w:pPr>
    </w:p>
    <w:p w:rsidR="00B425C0" w:rsidRDefault="00B425C0" w:rsidP="00B425C0">
      <w:pPr>
        <w:autoSpaceDE w:val="0"/>
        <w:autoSpaceDN w:val="0"/>
        <w:adjustRightInd w:val="0"/>
        <w:spacing w:line="360" w:lineRule="auto"/>
        <w:ind w:firstLine="720"/>
        <w:jc w:val="both"/>
        <w:rPr>
          <w:rFonts w:asciiTheme="majorHAnsi" w:hAnsiTheme="majorHAnsi" w:cs="Arial Narrow"/>
          <w:sz w:val="22"/>
          <w:szCs w:val="22"/>
          <w:lang w:eastAsia="id-ID"/>
        </w:rPr>
      </w:pPr>
      <w:r w:rsidRPr="007A17C1">
        <w:rPr>
          <w:rFonts w:asciiTheme="majorHAnsi" w:hAnsiTheme="majorHAnsi" w:cs="Arial Narrow"/>
          <w:sz w:val="22"/>
          <w:szCs w:val="22"/>
          <w:lang w:eastAsia="id-ID"/>
        </w:rPr>
        <w:lastRenderedPageBreak/>
        <w:t>D</w:t>
      </w:r>
      <w:r w:rsidRPr="007A17C1">
        <w:rPr>
          <w:rFonts w:asciiTheme="majorHAnsi" w:hAnsiTheme="majorHAnsi" w:cs="Arial Narrow"/>
          <w:sz w:val="22"/>
          <w:szCs w:val="22"/>
          <w:lang w:val="id-ID" w:eastAsia="id-ID"/>
        </w:rPr>
        <w:t>ari tabel data tersebut diketahui bahwa keadaan pertumbuhan PNS Pemerintah Daerah Daerah Istimewa Yogyakarta sejak tahun 2014 hingga 201</w:t>
      </w:r>
      <w:r>
        <w:rPr>
          <w:rFonts w:asciiTheme="majorHAnsi" w:hAnsiTheme="majorHAnsi" w:cs="Arial Narrow"/>
          <w:sz w:val="22"/>
          <w:szCs w:val="22"/>
          <w:lang w:eastAsia="id-ID"/>
        </w:rPr>
        <w:t>9</w:t>
      </w:r>
      <w:r w:rsidRPr="007A17C1">
        <w:rPr>
          <w:rFonts w:asciiTheme="majorHAnsi" w:hAnsiTheme="majorHAnsi" w:cs="Arial Narrow"/>
          <w:sz w:val="22"/>
          <w:szCs w:val="22"/>
          <w:lang w:val="id-ID" w:eastAsia="id-ID"/>
        </w:rPr>
        <w:t xml:space="preserve"> cenderung mengalami pertumbuhan yang semakin berkurang. Pertambahan di tahun 2015 karena pegawai yang mutasi ke Pemda Daerah Istimewa Yogyakarta. Sedangkan tahun 2017 mengalami tambahan jumlah pegawai yang berasal dari guru dan pegawai di SMA/SMK kabupaten/kota sebanyak 5.746 orang.</w:t>
      </w:r>
      <w:r>
        <w:rPr>
          <w:rFonts w:asciiTheme="majorHAnsi" w:hAnsiTheme="majorHAnsi" w:cs="Arial Narrow"/>
          <w:sz w:val="22"/>
          <w:szCs w:val="22"/>
          <w:lang w:eastAsia="id-ID"/>
        </w:rPr>
        <w:t xml:space="preserve"> </w:t>
      </w:r>
      <w:r w:rsidRPr="007A17C1">
        <w:rPr>
          <w:rFonts w:asciiTheme="majorHAnsi" w:hAnsiTheme="majorHAnsi" w:cs="Arial Narrow"/>
          <w:sz w:val="22"/>
          <w:szCs w:val="22"/>
          <w:lang w:val="id-ID" w:eastAsia="id-ID"/>
        </w:rPr>
        <w:t>Secara umum kompetensi pegawai dilihat dari aspek kualifikasi pendidikan terus mengalami kenaikan dari tahun 2014 ke tahun 2016 antara lain didukung dengan kebijakan peningkatan pendidikan pegawai ke jenjang yang lebih tinggi.</w:t>
      </w:r>
    </w:p>
    <w:p w:rsidR="00B425C0" w:rsidRDefault="00B425C0" w:rsidP="00B425C0">
      <w:pPr>
        <w:autoSpaceDE w:val="0"/>
        <w:autoSpaceDN w:val="0"/>
        <w:adjustRightInd w:val="0"/>
        <w:spacing w:line="360" w:lineRule="auto"/>
        <w:ind w:firstLine="720"/>
        <w:jc w:val="both"/>
        <w:rPr>
          <w:rFonts w:asciiTheme="majorHAnsi" w:hAnsiTheme="majorHAnsi" w:cs="Arial Narrow"/>
          <w:sz w:val="22"/>
          <w:szCs w:val="22"/>
          <w:lang w:eastAsia="id-ID"/>
        </w:rPr>
      </w:pPr>
      <w:r w:rsidRPr="007A17C1">
        <w:rPr>
          <w:rFonts w:asciiTheme="majorHAnsi" w:hAnsiTheme="majorHAnsi" w:cs="Arial Narrow"/>
          <w:sz w:val="22"/>
          <w:szCs w:val="22"/>
          <w:lang w:eastAsia="id-ID"/>
        </w:rPr>
        <w:t>B</w:t>
      </w:r>
      <w:r w:rsidRPr="007A17C1">
        <w:rPr>
          <w:rFonts w:asciiTheme="majorHAnsi" w:hAnsiTheme="majorHAnsi" w:cs="Arial Narrow"/>
          <w:sz w:val="22"/>
          <w:szCs w:val="22"/>
          <w:lang w:val="id-ID" w:eastAsia="id-ID"/>
        </w:rPr>
        <w:t xml:space="preserve">erdasarkan data statistik pegawai tersebut nampak bahwa 69,06% pegawai akan memasuki masa pensiun dalam kurun waktu 13 - 15 tahun mendatang dan akan mengalami </w:t>
      </w:r>
      <w:r w:rsidRPr="007A17C1">
        <w:rPr>
          <w:rFonts w:asciiTheme="majorHAnsi" w:hAnsiTheme="majorHAnsi" w:cs="Arial Narrow"/>
          <w:i/>
          <w:sz w:val="22"/>
          <w:szCs w:val="22"/>
          <w:lang w:val="id-ID" w:eastAsia="id-ID"/>
        </w:rPr>
        <w:t>loss generation</w:t>
      </w:r>
      <w:r w:rsidRPr="007A17C1">
        <w:rPr>
          <w:rFonts w:asciiTheme="majorHAnsi" w:hAnsiTheme="majorHAnsi" w:cs="Arial Narrow"/>
          <w:sz w:val="22"/>
          <w:szCs w:val="22"/>
          <w:lang w:val="id-ID" w:eastAsia="id-ID"/>
        </w:rPr>
        <w:t xml:space="preserve"> apabila selama kurun itu tidak ada penambahan pegawai baru. Tentu saja penyelesaian tugas menjadi tidak maksimal apabila tidak diimbangi dengan jumlah pegawai yang memadai.</w:t>
      </w:r>
      <w:r>
        <w:rPr>
          <w:rFonts w:asciiTheme="majorHAnsi" w:hAnsiTheme="majorHAnsi" w:cs="Arial Narrow"/>
          <w:sz w:val="22"/>
          <w:szCs w:val="22"/>
          <w:lang w:val="id-ID" w:eastAsia="id-ID"/>
        </w:rPr>
        <w:t xml:space="preserve"> Selain itu peran penataan personel juga menjadi vital untuk bisa mempersiapkan kader dan mengisi jabatan-jabatan yang ada di struktur organisasi pemerintahan.</w:t>
      </w:r>
    </w:p>
    <w:p w:rsidR="00B425C0" w:rsidRDefault="00B425C0" w:rsidP="00B425C0">
      <w:pPr>
        <w:autoSpaceDE w:val="0"/>
        <w:autoSpaceDN w:val="0"/>
        <w:adjustRightInd w:val="0"/>
        <w:jc w:val="center"/>
        <w:rPr>
          <w:rFonts w:asciiTheme="majorHAnsi" w:hAnsiTheme="majorHAnsi" w:cs="Arial Narrow"/>
          <w:b/>
          <w:sz w:val="22"/>
          <w:szCs w:val="22"/>
          <w:lang w:eastAsia="id-ID"/>
        </w:rPr>
      </w:pPr>
    </w:p>
    <w:p w:rsidR="00B425C0" w:rsidRPr="001F304B" w:rsidRDefault="00B425C0" w:rsidP="00B425C0">
      <w:pPr>
        <w:autoSpaceDE w:val="0"/>
        <w:autoSpaceDN w:val="0"/>
        <w:adjustRightInd w:val="0"/>
        <w:jc w:val="center"/>
        <w:rPr>
          <w:rFonts w:asciiTheme="majorHAnsi" w:hAnsiTheme="majorHAnsi" w:cs="Arial Narrow"/>
          <w:b/>
          <w:sz w:val="22"/>
          <w:szCs w:val="22"/>
          <w:lang w:eastAsia="id-ID"/>
        </w:rPr>
      </w:pPr>
      <w:r w:rsidRPr="007A17C1">
        <w:rPr>
          <w:rFonts w:asciiTheme="majorHAnsi" w:hAnsiTheme="majorHAnsi" w:cs="Arial Narrow"/>
          <w:b/>
          <w:sz w:val="22"/>
          <w:szCs w:val="22"/>
          <w:lang w:val="id-ID" w:eastAsia="id-ID"/>
        </w:rPr>
        <w:t>Tabel: 1.</w:t>
      </w:r>
      <w:r>
        <w:rPr>
          <w:rFonts w:asciiTheme="majorHAnsi" w:hAnsiTheme="majorHAnsi" w:cs="Arial Narrow"/>
          <w:b/>
          <w:sz w:val="22"/>
          <w:szCs w:val="22"/>
          <w:lang w:eastAsia="id-ID"/>
        </w:rPr>
        <w:t>2</w:t>
      </w:r>
    </w:p>
    <w:p w:rsidR="00B425C0" w:rsidRDefault="00B425C0" w:rsidP="00B425C0">
      <w:pPr>
        <w:autoSpaceDE w:val="0"/>
        <w:autoSpaceDN w:val="0"/>
        <w:adjustRightInd w:val="0"/>
        <w:jc w:val="center"/>
        <w:rPr>
          <w:rFonts w:asciiTheme="majorHAnsi" w:hAnsiTheme="majorHAnsi" w:cs="Arial Narrow"/>
          <w:b/>
          <w:sz w:val="22"/>
          <w:szCs w:val="22"/>
          <w:lang w:val="id-ID" w:eastAsia="id-ID"/>
        </w:rPr>
      </w:pPr>
      <w:r>
        <w:rPr>
          <w:rFonts w:asciiTheme="majorHAnsi" w:hAnsiTheme="majorHAnsi" w:cs="Arial Narrow"/>
          <w:b/>
          <w:sz w:val="22"/>
          <w:szCs w:val="22"/>
          <w:lang w:val="id-ID" w:eastAsia="id-ID"/>
        </w:rPr>
        <w:t>JUMLAH PENJATUHAN HUKUMAN DISIPLIN PNS DI PEMDA DIY</w:t>
      </w:r>
    </w:p>
    <w:p w:rsidR="00B425C0" w:rsidRPr="007A17C1" w:rsidRDefault="00B425C0" w:rsidP="00B425C0">
      <w:pPr>
        <w:autoSpaceDE w:val="0"/>
        <w:autoSpaceDN w:val="0"/>
        <w:adjustRightInd w:val="0"/>
        <w:jc w:val="center"/>
        <w:rPr>
          <w:rFonts w:asciiTheme="majorHAnsi" w:hAnsiTheme="majorHAnsi" w:cs="Arial Narrow"/>
          <w:b/>
          <w:sz w:val="22"/>
          <w:szCs w:val="22"/>
          <w:lang w:val="id-ID" w:eastAsia="id-ID"/>
        </w:rPr>
      </w:pPr>
      <w:r>
        <w:rPr>
          <w:rFonts w:asciiTheme="majorHAnsi" w:hAnsiTheme="majorHAnsi" w:cs="Arial Narrow"/>
          <w:b/>
          <w:sz w:val="22"/>
          <w:szCs w:val="22"/>
          <w:lang w:val="id-ID" w:eastAsia="id-ID"/>
        </w:rPr>
        <w:t>SELAMA TAHUN 2015-</w:t>
      </w:r>
      <w:r w:rsidRPr="007A17C1">
        <w:rPr>
          <w:rFonts w:asciiTheme="majorHAnsi" w:hAnsiTheme="majorHAnsi" w:cs="Arial Narrow"/>
          <w:b/>
          <w:sz w:val="22"/>
          <w:szCs w:val="22"/>
          <w:lang w:val="id-ID" w:eastAsia="id-ID"/>
        </w:rPr>
        <w:t>2017</w:t>
      </w:r>
    </w:p>
    <w:tbl>
      <w:tblPr>
        <w:tblW w:w="10065" w:type="dxa"/>
        <w:tblInd w:w="-1026" w:type="dxa"/>
        <w:tblLayout w:type="fixed"/>
        <w:tblLook w:val="04A0"/>
      </w:tblPr>
      <w:tblGrid>
        <w:gridCol w:w="708"/>
        <w:gridCol w:w="4254"/>
        <w:gridCol w:w="992"/>
        <w:gridCol w:w="992"/>
        <w:gridCol w:w="992"/>
        <w:gridCol w:w="993"/>
        <w:gridCol w:w="1134"/>
      </w:tblGrid>
      <w:tr w:rsidR="00B425C0" w:rsidRPr="00EF5769" w:rsidTr="00E81616">
        <w:trPr>
          <w:trHeight w:val="210"/>
          <w:tblHeader/>
        </w:trPr>
        <w:tc>
          <w:tcPr>
            <w:tcW w:w="4962" w:type="dxa"/>
            <w:gridSpan w:val="2"/>
            <w:vMerge w:val="restart"/>
            <w:tcBorders>
              <w:top w:val="double" w:sz="6" w:space="0" w:color="auto"/>
              <w:left w:val="double" w:sz="6" w:space="0" w:color="auto"/>
              <w:bottom w:val="double" w:sz="6"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JENIS HUKUMAN DISIPLIN</w:t>
            </w:r>
          </w:p>
        </w:tc>
        <w:tc>
          <w:tcPr>
            <w:tcW w:w="5103" w:type="dxa"/>
            <w:gridSpan w:val="5"/>
            <w:tcBorders>
              <w:top w:val="double" w:sz="6" w:space="0" w:color="auto"/>
              <w:left w:val="nil"/>
              <w:bottom w:val="double" w:sz="6"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TAHUN</w:t>
            </w:r>
          </w:p>
        </w:tc>
      </w:tr>
      <w:tr w:rsidR="00B425C0" w:rsidRPr="00EF5769" w:rsidTr="00E81616">
        <w:trPr>
          <w:trHeight w:val="484"/>
          <w:tblHeader/>
        </w:trPr>
        <w:tc>
          <w:tcPr>
            <w:tcW w:w="4962" w:type="dxa"/>
            <w:gridSpan w:val="2"/>
            <w:vMerge/>
            <w:tcBorders>
              <w:top w:val="double" w:sz="6" w:space="0" w:color="auto"/>
              <w:left w:val="double" w:sz="6" w:space="0" w:color="auto"/>
              <w:bottom w:val="double" w:sz="6" w:space="0" w:color="auto"/>
              <w:right w:val="single" w:sz="4" w:space="0" w:color="auto"/>
            </w:tcBorders>
            <w:vAlign w:val="center"/>
            <w:hideMark/>
          </w:tcPr>
          <w:p w:rsidR="00B425C0" w:rsidRPr="00EF5769" w:rsidRDefault="00B425C0" w:rsidP="00E81616">
            <w:pPr>
              <w:rPr>
                <w:rFonts w:asciiTheme="majorHAnsi" w:hAnsiTheme="majorHAnsi" w:cs="Arial"/>
                <w:sz w:val="22"/>
                <w:szCs w:val="22"/>
                <w:lang w:val="id-ID" w:eastAsia="id-ID"/>
              </w:rPr>
            </w:pPr>
          </w:p>
        </w:tc>
        <w:tc>
          <w:tcPr>
            <w:tcW w:w="992" w:type="dxa"/>
            <w:tcBorders>
              <w:top w:val="nil"/>
              <w:left w:val="nil"/>
              <w:bottom w:val="double" w:sz="6"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2015</w:t>
            </w:r>
          </w:p>
        </w:tc>
        <w:tc>
          <w:tcPr>
            <w:tcW w:w="992" w:type="dxa"/>
            <w:tcBorders>
              <w:top w:val="nil"/>
              <w:left w:val="nil"/>
              <w:bottom w:val="double" w:sz="6"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2016</w:t>
            </w:r>
          </w:p>
        </w:tc>
        <w:tc>
          <w:tcPr>
            <w:tcW w:w="992" w:type="dxa"/>
            <w:tcBorders>
              <w:top w:val="nil"/>
              <w:left w:val="nil"/>
              <w:bottom w:val="double" w:sz="6"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2017</w:t>
            </w:r>
          </w:p>
        </w:tc>
        <w:tc>
          <w:tcPr>
            <w:tcW w:w="993" w:type="dxa"/>
            <w:tcBorders>
              <w:top w:val="nil"/>
              <w:left w:val="nil"/>
              <w:bottom w:val="double" w:sz="6"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sidRPr="00EF5769">
              <w:rPr>
                <w:rFonts w:asciiTheme="majorHAnsi" w:hAnsiTheme="majorHAnsi" w:cs="Arial"/>
                <w:sz w:val="22"/>
                <w:szCs w:val="22"/>
                <w:lang w:val="id-ID" w:eastAsia="id-ID"/>
              </w:rPr>
              <w:t>201</w:t>
            </w:r>
            <w:r>
              <w:rPr>
                <w:rFonts w:asciiTheme="majorHAnsi" w:hAnsiTheme="majorHAnsi" w:cs="Arial"/>
                <w:sz w:val="22"/>
                <w:szCs w:val="22"/>
                <w:lang w:eastAsia="id-ID"/>
              </w:rPr>
              <w:t>8</w:t>
            </w:r>
          </w:p>
        </w:tc>
        <w:tc>
          <w:tcPr>
            <w:tcW w:w="1134" w:type="dxa"/>
            <w:tcBorders>
              <w:top w:val="nil"/>
              <w:left w:val="nil"/>
              <w:bottom w:val="double" w:sz="6"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sidRPr="00EF5769">
              <w:rPr>
                <w:rFonts w:asciiTheme="majorHAnsi" w:hAnsiTheme="majorHAnsi" w:cs="Arial"/>
                <w:sz w:val="22"/>
                <w:szCs w:val="22"/>
                <w:lang w:val="id-ID" w:eastAsia="id-ID"/>
              </w:rPr>
              <w:t>201</w:t>
            </w:r>
            <w:r>
              <w:rPr>
                <w:rFonts w:asciiTheme="majorHAnsi" w:hAnsiTheme="majorHAnsi" w:cs="Arial"/>
                <w:sz w:val="22"/>
                <w:szCs w:val="22"/>
                <w:lang w:eastAsia="id-ID"/>
              </w:rPr>
              <w:t>9</w:t>
            </w:r>
          </w:p>
        </w:tc>
      </w:tr>
      <w:tr w:rsidR="00B425C0" w:rsidRPr="00EF5769" w:rsidTr="00E81616">
        <w:trPr>
          <w:trHeight w:val="600"/>
        </w:trPr>
        <w:tc>
          <w:tcPr>
            <w:tcW w:w="708" w:type="dxa"/>
            <w:tcBorders>
              <w:top w:val="nil"/>
              <w:left w:val="double" w:sz="6" w:space="0" w:color="auto"/>
              <w:bottom w:val="single" w:sz="4" w:space="0" w:color="auto"/>
              <w:right w:val="single" w:sz="4" w:space="0" w:color="auto"/>
            </w:tcBorders>
            <w:shd w:val="clear" w:color="000000" w:fill="D8D8D8"/>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A.</w:t>
            </w:r>
          </w:p>
        </w:tc>
        <w:tc>
          <w:tcPr>
            <w:tcW w:w="4254" w:type="dxa"/>
            <w:tcBorders>
              <w:top w:val="nil"/>
              <w:left w:val="nil"/>
              <w:bottom w:val="single" w:sz="4" w:space="0" w:color="auto"/>
              <w:right w:val="single" w:sz="4" w:space="0" w:color="auto"/>
            </w:tcBorders>
            <w:shd w:val="clear" w:color="000000" w:fill="D8D8D8"/>
            <w:vAlign w:val="center"/>
            <w:hideMark/>
          </w:tcPr>
          <w:p w:rsidR="00B425C0" w:rsidRPr="00EF5769" w:rsidRDefault="00B425C0" w:rsidP="00E81616">
            <w:pPr>
              <w:rPr>
                <w:rFonts w:asciiTheme="majorHAnsi" w:hAnsiTheme="majorHAnsi" w:cs="Arial"/>
                <w:sz w:val="22"/>
                <w:szCs w:val="22"/>
                <w:lang w:val="id-ID" w:eastAsia="id-ID"/>
              </w:rPr>
            </w:pPr>
            <w:r w:rsidRPr="00EF5769">
              <w:rPr>
                <w:rFonts w:asciiTheme="majorHAnsi" w:hAnsiTheme="majorHAnsi" w:cs="Arial"/>
                <w:sz w:val="22"/>
                <w:szCs w:val="22"/>
                <w:lang w:val="id-ID" w:eastAsia="id-ID"/>
              </w:rPr>
              <w:t>Ringan</w:t>
            </w:r>
          </w:p>
        </w:tc>
        <w:tc>
          <w:tcPr>
            <w:tcW w:w="992" w:type="dxa"/>
            <w:tcBorders>
              <w:top w:val="nil"/>
              <w:left w:val="nil"/>
              <w:bottom w:val="single" w:sz="4" w:space="0" w:color="auto"/>
              <w:right w:val="single" w:sz="4" w:space="0" w:color="auto"/>
            </w:tcBorders>
            <w:shd w:val="clear" w:color="000000" w:fill="D8D8D8"/>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 </w:t>
            </w:r>
          </w:p>
        </w:tc>
        <w:tc>
          <w:tcPr>
            <w:tcW w:w="992" w:type="dxa"/>
            <w:tcBorders>
              <w:top w:val="nil"/>
              <w:left w:val="nil"/>
              <w:bottom w:val="single" w:sz="4" w:space="0" w:color="auto"/>
              <w:right w:val="single" w:sz="4" w:space="0" w:color="auto"/>
            </w:tcBorders>
            <w:shd w:val="clear" w:color="000000" w:fill="D8D8D8"/>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 </w:t>
            </w:r>
          </w:p>
        </w:tc>
        <w:tc>
          <w:tcPr>
            <w:tcW w:w="992" w:type="dxa"/>
            <w:tcBorders>
              <w:top w:val="nil"/>
              <w:left w:val="nil"/>
              <w:bottom w:val="single" w:sz="4" w:space="0" w:color="auto"/>
              <w:right w:val="single" w:sz="4" w:space="0" w:color="auto"/>
            </w:tcBorders>
            <w:shd w:val="clear" w:color="000000" w:fill="D8D8D8"/>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 </w:t>
            </w:r>
          </w:p>
        </w:tc>
        <w:tc>
          <w:tcPr>
            <w:tcW w:w="993" w:type="dxa"/>
            <w:tcBorders>
              <w:top w:val="nil"/>
              <w:left w:val="nil"/>
              <w:bottom w:val="single" w:sz="4" w:space="0" w:color="auto"/>
              <w:right w:val="single" w:sz="4" w:space="0" w:color="auto"/>
            </w:tcBorders>
            <w:shd w:val="clear" w:color="000000" w:fill="D8D8D8"/>
          </w:tcPr>
          <w:p w:rsidR="00B425C0" w:rsidRPr="00EF5769" w:rsidRDefault="00B425C0" w:rsidP="00E81616">
            <w:pPr>
              <w:jc w:val="center"/>
              <w:rPr>
                <w:rFonts w:asciiTheme="majorHAnsi" w:hAnsiTheme="majorHAnsi" w:cs="Arial"/>
                <w:sz w:val="22"/>
                <w:szCs w:val="22"/>
                <w:lang w:val="id-ID" w:eastAsia="id-ID"/>
              </w:rPr>
            </w:pPr>
          </w:p>
        </w:tc>
        <w:tc>
          <w:tcPr>
            <w:tcW w:w="1134" w:type="dxa"/>
            <w:tcBorders>
              <w:top w:val="nil"/>
              <w:left w:val="nil"/>
              <w:bottom w:val="single" w:sz="4" w:space="0" w:color="auto"/>
              <w:right w:val="single" w:sz="4" w:space="0" w:color="auto"/>
            </w:tcBorders>
            <w:shd w:val="clear" w:color="000000" w:fill="D8D8D8"/>
          </w:tcPr>
          <w:p w:rsidR="00B425C0" w:rsidRPr="00EF5769" w:rsidRDefault="00B425C0" w:rsidP="00E81616">
            <w:pPr>
              <w:jc w:val="center"/>
              <w:rPr>
                <w:rFonts w:asciiTheme="majorHAnsi" w:hAnsiTheme="majorHAnsi" w:cs="Arial"/>
                <w:sz w:val="22"/>
                <w:szCs w:val="22"/>
                <w:lang w:val="id-ID" w:eastAsia="id-ID"/>
              </w:rPr>
            </w:pPr>
          </w:p>
        </w:tc>
      </w:tr>
      <w:tr w:rsidR="00B425C0" w:rsidRPr="00EF5769" w:rsidTr="00E81616">
        <w:trPr>
          <w:trHeight w:val="479"/>
        </w:trPr>
        <w:tc>
          <w:tcPr>
            <w:tcW w:w="708" w:type="dxa"/>
            <w:tcBorders>
              <w:top w:val="nil"/>
              <w:left w:val="double" w:sz="6" w:space="0" w:color="auto"/>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1.</w:t>
            </w:r>
          </w:p>
        </w:tc>
        <w:tc>
          <w:tcPr>
            <w:tcW w:w="42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25C0" w:rsidRPr="00EF5769" w:rsidRDefault="00B425C0" w:rsidP="00E81616">
            <w:pPr>
              <w:rPr>
                <w:rFonts w:asciiTheme="majorHAnsi" w:hAnsiTheme="majorHAnsi" w:cs="Arial"/>
                <w:sz w:val="22"/>
                <w:szCs w:val="22"/>
                <w:lang w:val="id-ID" w:eastAsia="id-ID"/>
              </w:rPr>
            </w:pPr>
            <w:r w:rsidRPr="00EF5769">
              <w:rPr>
                <w:rFonts w:asciiTheme="majorHAnsi" w:hAnsiTheme="majorHAnsi" w:cs="Arial"/>
                <w:sz w:val="22"/>
                <w:szCs w:val="22"/>
                <w:lang w:val="id-ID" w:eastAsia="id-ID"/>
              </w:rPr>
              <w:t>Teguran Lisan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53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26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19</w:t>
            </w:r>
          </w:p>
        </w:tc>
        <w:tc>
          <w:tcPr>
            <w:tcW w:w="993" w:type="dxa"/>
            <w:tcBorders>
              <w:top w:val="single" w:sz="4" w:space="0" w:color="auto"/>
              <w:left w:val="nil"/>
              <w:bottom w:val="single" w:sz="4"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Pr>
                <w:rFonts w:asciiTheme="majorHAnsi" w:hAnsiTheme="majorHAnsi" w:cs="Arial"/>
                <w:sz w:val="22"/>
                <w:szCs w:val="22"/>
                <w:lang w:eastAsia="id-ID"/>
              </w:rPr>
              <w:t>4</w:t>
            </w:r>
          </w:p>
        </w:tc>
        <w:tc>
          <w:tcPr>
            <w:tcW w:w="1134" w:type="dxa"/>
            <w:tcBorders>
              <w:top w:val="single" w:sz="4" w:space="0" w:color="auto"/>
              <w:left w:val="nil"/>
              <w:bottom w:val="single" w:sz="4"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Pr>
                <w:rFonts w:asciiTheme="majorHAnsi" w:hAnsiTheme="majorHAnsi" w:cs="Arial"/>
                <w:sz w:val="22"/>
                <w:szCs w:val="22"/>
                <w:lang w:eastAsia="id-ID"/>
              </w:rPr>
              <w:t>4</w:t>
            </w:r>
          </w:p>
        </w:tc>
      </w:tr>
      <w:tr w:rsidR="00B425C0" w:rsidRPr="00EF5769" w:rsidTr="00E81616">
        <w:trPr>
          <w:trHeight w:val="437"/>
        </w:trPr>
        <w:tc>
          <w:tcPr>
            <w:tcW w:w="708" w:type="dxa"/>
            <w:tcBorders>
              <w:top w:val="nil"/>
              <w:left w:val="double" w:sz="6" w:space="0" w:color="auto"/>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2.</w:t>
            </w:r>
          </w:p>
        </w:tc>
        <w:tc>
          <w:tcPr>
            <w:tcW w:w="4254" w:type="dxa"/>
            <w:tcBorders>
              <w:top w:val="nil"/>
              <w:left w:val="single" w:sz="4" w:space="0" w:color="auto"/>
              <w:bottom w:val="single" w:sz="4" w:space="0" w:color="auto"/>
              <w:right w:val="single" w:sz="4" w:space="0" w:color="auto"/>
            </w:tcBorders>
            <w:shd w:val="clear" w:color="auto" w:fill="auto"/>
            <w:vAlign w:val="center"/>
            <w:hideMark/>
          </w:tcPr>
          <w:p w:rsidR="00B425C0" w:rsidRPr="00EF5769" w:rsidRDefault="00B425C0" w:rsidP="00E81616">
            <w:pPr>
              <w:rPr>
                <w:rFonts w:asciiTheme="majorHAnsi" w:hAnsiTheme="majorHAnsi" w:cs="Arial"/>
                <w:sz w:val="22"/>
                <w:szCs w:val="22"/>
                <w:lang w:val="id-ID" w:eastAsia="id-ID"/>
              </w:rPr>
            </w:pPr>
            <w:r w:rsidRPr="00EF5769">
              <w:rPr>
                <w:rFonts w:asciiTheme="majorHAnsi" w:hAnsiTheme="majorHAnsi" w:cs="Arial"/>
                <w:sz w:val="22"/>
                <w:szCs w:val="22"/>
                <w:lang w:val="id-ID" w:eastAsia="id-ID"/>
              </w:rPr>
              <w:t>Teguran Tertulis</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72</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42</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38</w:t>
            </w:r>
          </w:p>
        </w:tc>
        <w:tc>
          <w:tcPr>
            <w:tcW w:w="993" w:type="dxa"/>
            <w:tcBorders>
              <w:top w:val="nil"/>
              <w:left w:val="nil"/>
              <w:bottom w:val="single" w:sz="4"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Pr>
                <w:rFonts w:asciiTheme="majorHAnsi" w:hAnsiTheme="majorHAnsi" w:cs="Arial"/>
                <w:sz w:val="22"/>
                <w:szCs w:val="22"/>
                <w:lang w:eastAsia="id-ID"/>
              </w:rPr>
              <w:t>3</w:t>
            </w:r>
          </w:p>
        </w:tc>
        <w:tc>
          <w:tcPr>
            <w:tcW w:w="1134" w:type="dxa"/>
            <w:tcBorders>
              <w:top w:val="nil"/>
              <w:left w:val="nil"/>
              <w:bottom w:val="single" w:sz="4"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Pr>
                <w:rFonts w:asciiTheme="majorHAnsi" w:hAnsiTheme="majorHAnsi" w:cs="Arial"/>
                <w:sz w:val="22"/>
                <w:szCs w:val="22"/>
                <w:lang w:eastAsia="id-ID"/>
              </w:rPr>
              <w:t>3</w:t>
            </w:r>
          </w:p>
        </w:tc>
      </w:tr>
      <w:tr w:rsidR="00B425C0" w:rsidRPr="00EF5769" w:rsidTr="00E81616">
        <w:trPr>
          <w:trHeight w:val="401"/>
        </w:trPr>
        <w:tc>
          <w:tcPr>
            <w:tcW w:w="708" w:type="dxa"/>
            <w:tcBorders>
              <w:top w:val="nil"/>
              <w:left w:val="double" w:sz="6" w:space="0" w:color="auto"/>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3.</w:t>
            </w:r>
          </w:p>
        </w:tc>
        <w:tc>
          <w:tcPr>
            <w:tcW w:w="4254" w:type="dxa"/>
            <w:tcBorders>
              <w:top w:val="nil"/>
              <w:left w:val="single" w:sz="4" w:space="0" w:color="auto"/>
              <w:bottom w:val="single" w:sz="4" w:space="0" w:color="auto"/>
              <w:right w:val="single" w:sz="4" w:space="0" w:color="auto"/>
            </w:tcBorders>
            <w:shd w:val="clear" w:color="auto" w:fill="auto"/>
            <w:vAlign w:val="center"/>
            <w:hideMark/>
          </w:tcPr>
          <w:p w:rsidR="00B425C0" w:rsidRPr="00EF5769" w:rsidRDefault="00B425C0" w:rsidP="00E81616">
            <w:pPr>
              <w:rPr>
                <w:rFonts w:asciiTheme="majorHAnsi" w:hAnsiTheme="majorHAnsi" w:cs="Arial"/>
                <w:sz w:val="22"/>
                <w:szCs w:val="22"/>
                <w:lang w:val="id-ID" w:eastAsia="id-ID"/>
              </w:rPr>
            </w:pPr>
            <w:r w:rsidRPr="00EF5769">
              <w:rPr>
                <w:rFonts w:asciiTheme="majorHAnsi" w:hAnsiTheme="majorHAnsi" w:cs="Arial"/>
                <w:sz w:val="22"/>
                <w:szCs w:val="22"/>
                <w:lang w:val="id-ID" w:eastAsia="id-ID"/>
              </w:rPr>
              <w:t>Pernyataan Tidak Puas Secara Tertulis</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13</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10</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14</w:t>
            </w:r>
          </w:p>
        </w:tc>
        <w:tc>
          <w:tcPr>
            <w:tcW w:w="993" w:type="dxa"/>
            <w:tcBorders>
              <w:top w:val="nil"/>
              <w:left w:val="nil"/>
              <w:bottom w:val="single" w:sz="4"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Pr>
                <w:rFonts w:asciiTheme="majorHAnsi" w:hAnsiTheme="majorHAnsi" w:cs="Arial"/>
                <w:sz w:val="22"/>
                <w:szCs w:val="22"/>
                <w:lang w:eastAsia="id-ID"/>
              </w:rPr>
              <w:t>1</w:t>
            </w:r>
          </w:p>
        </w:tc>
        <w:tc>
          <w:tcPr>
            <w:tcW w:w="1134" w:type="dxa"/>
            <w:tcBorders>
              <w:top w:val="nil"/>
              <w:left w:val="nil"/>
              <w:bottom w:val="single" w:sz="4"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Pr>
                <w:rFonts w:asciiTheme="majorHAnsi" w:hAnsiTheme="majorHAnsi" w:cs="Arial"/>
                <w:sz w:val="22"/>
                <w:szCs w:val="22"/>
                <w:lang w:eastAsia="id-ID"/>
              </w:rPr>
              <w:t>0</w:t>
            </w:r>
          </w:p>
        </w:tc>
      </w:tr>
      <w:tr w:rsidR="00B425C0" w:rsidRPr="00EF5769" w:rsidTr="00E81616">
        <w:trPr>
          <w:trHeight w:val="422"/>
        </w:trPr>
        <w:tc>
          <w:tcPr>
            <w:tcW w:w="4962" w:type="dxa"/>
            <w:gridSpan w:val="2"/>
            <w:tcBorders>
              <w:top w:val="single" w:sz="4" w:space="0" w:color="auto"/>
              <w:left w:val="double" w:sz="6" w:space="0" w:color="auto"/>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Jumlah Hukuman Disiplin Ringan</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138</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78</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71</w:t>
            </w:r>
          </w:p>
        </w:tc>
        <w:tc>
          <w:tcPr>
            <w:tcW w:w="993" w:type="dxa"/>
            <w:tcBorders>
              <w:top w:val="nil"/>
              <w:left w:val="nil"/>
              <w:bottom w:val="single" w:sz="4"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Pr>
                <w:rFonts w:asciiTheme="majorHAnsi" w:hAnsiTheme="majorHAnsi" w:cs="Arial"/>
                <w:sz w:val="22"/>
                <w:szCs w:val="22"/>
                <w:lang w:eastAsia="id-ID"/>
              </w:rPr>
              <w:t>8</w:t>
            </w:r>
          </w:p>
        </w:tc>
        <w:tc>
          <w:tcPr>
            <w:tcW w:w="1134" w:type="dxa"/>
            <w:tcBorders>
              <w:top w:val="nil"/>
              <w:left w:val="nil"/>
              <w:bottom w:val="single" w:sz="4"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Pr>
                <w:rFonts w:asciiTheme="majorHAnsi" w:hAnsiTheme="majorHAnsi" w:cs="Arial"/>
                <w:sz w:val="22"/>
                <w:szCs w:val="22"/>
                <w:lang w:eastAsia="id-ID"/>
              </w:rPr>
              <w:t>7</w:t>
            </w:r>
          </w:p>
        </w:tc>
      </w:tr>
      <w:tr w:rsidR="00B425C0" w:rsidRPr="00EF5769" w:rsidTr="00E81616">
        <w:trPr>
          <w:trHeight w:val="413"/>
        </w:trPr>
        <w:tc>
          <w:tcPr>
            <w:tcW w:w="708" w:type="dxa"/>
            <w:tcBorders>
              <w:top w:val="single" w:sz="4" w:space="0" w:color="auto"/>
              <w:left w:val="double" w:sz="6" w:space="0" w:color="auto"/>
              <w:bottom w:val="single" w:sz="4" w:space="0" w:color="auto"/>
              <w:right w:val="single" w:sz="4" w:space="0" w:color="auto"/>
            </w:tcBorders>
            <w:shd w:val="clear" w:color="000000" w:fill="D8D8D8"/>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B.</w:t>
            </w:r>
          </w:p>
        </w:tc>
        <w:tc>
          <w:tcPr>
            <w:tcW w:w="4254" w:type="dxa"/>
            <w:tcBorders>
              <w:top w:val="nil"/>
              <w:left w:val="single" w:sz="4" w:space="0" w:color="auto"/>
              <w:bottom w:val="single" w:sz="4" w:space="0" w:color="auto"/>
              <w:right w:val="single" w:sz="4" w:space="0" w:color="auto"/>
            </w:tcBorders>
            <w:shd w:val="clear" w:color="000000" w:fill="D8D8D8"/>
            <w:vAlign w:val="center"/>
            <w:hideMark/>
          </w:tcPr>
          <w:p w:rsidR="00B425C0" w:rsidRPr="00EF5769" w:rsidRDefault="00B425C0" w:rsidP="00E81616">
            <w:pPr>
              <w:rPr>
                <w:rFonts w:asciiTheme="majorHAnsi" w:hAnsiTheme="majorHAnsi" w:cs="Arial"/>
                <w:sz w:val="22"/>
                <w:szCs w:val="22"/>
                <w:lang w:val="id-ID" w:eastAsia="id-ID"/>
              </w:rPr>
            </w:pPr>
            <w:r w:rsidRPr="00EF5769">
              <w:rPr>
                <w:rFonts w:asciiTheme="majorHAnsi" w:hAnsiTheme="majorHAnsi" w:cs="Arial"/>
                <w:sz w:val="22"/>
                <w:szCs w:val="22"/>
                <w:lang w:val="id-ID" w:eastAsia="id-ID"/>
              </w:rPr>
              <w:t>Sedang</w:t>
            </w:r>
          </w:p>
        </w:tc>
        <w:tc>
          <w:tcPr>
            <w:tcW w:w="992" w:type="dxa"/>
            <w:tcBorders>
              <w:top w:val="nil"/>
              <w:left w:val="nil"/>
              <w:bottom w:val="single" w:sz="4" w:space="0" w:color="auto"/>
              <w:right w:val="single" w:sz="4" w:space="0" w:color="auto"/>
            </w:tcBorders>
            <w:shd w:val="clear" w:color="000000" w:fill="D8D8D8"/>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 </w:t>
            </w:r>
          </w:p>
        </w:tc>
        <w:tc>
          <w:tcPr>
            <w:tcW w:w="992" w:type="dxa"/>
            <w:tcBorders>
              <w:top w:val="nil"/>
              <w:left w:val="nil"/>
              <w:bottom w:val="single" w:sz="4" w:space="0" w:color="auto"/>
              <w:right w:val="single" w:sz="4" w:space="0" w:color="auto"/>
            </w:tcBorders>
            <w:shd w:val="clear" w:color="000000" w:fill="D8D8D8"/>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 </w:t>
            </w:r>
          </w:p>
        </w:tc>
        <w:tc>
          <w:tcPr>
            <w:tcW w:w="992" w:type="dxa"/>
            <w:tcBorders>
              <w:top w:val="nil"/>
              <w:left w:val="nil"/>
              <w:bottom w:val="single" w:sz="4" w:space="0" w:color="auto"/>
              <w:right w:val="single" w:sz="4" w:space="0" w:color="auto"/>
            </w:tcBorders>
            <w:shd w:val="clear" w:color="000000" w:fill="D8D8D8"/>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 </w:t>
            </w:r>
          </w:p>
        </w:tc>
        <w:tc>
          <w:tcPr>
            <w:tcW w:w="993" w:type="dxa"/>
            <w:tcBorders>
              <w:top w:val="nil"/>
              <w:left w:val="nil"/>
              <w:bottom w:val="single" w:sz="4" w:space="0" w:color="auto"/>
              <w:right w:val="single" w:sz="4" w:space="0" w:color="auto"/>
            </w:tcBorders>
            <w:shd w:val="clear" w:color="000000" w:fill="D8D8D8"/>
            <w:vAlign w:val="center"/>
          </w:tcPr>
          <w:p w:rsidR="00B425C0" w:rsidRPr="00EF5769" w:rsidRDefault="00B425C0" w:rsidP="00E81616">
            <w:pPr>
              <w:jc w:val="center"/>
              <w:rPr>
                <w:rFonts w:asciiTheme="majorHAnsi" w:hAnsiTheme="majorHAnsi" w:cs="Arial"/>
                <w:sz w:val="22"/>
                <w:szCs w:val="22"/>
                <w:lang w:val="id-ID" w:eastAsia="id-ID"/>
              </w:rPr>
            </w:pPr>
          </w:p>
        </w:tc>
        <w:tc>
          <w:tcPr>
            <w:tcW w:w="1134" w:type="dxa"/>
            <w:tcBorders>
              <w:top w:val="nil"/>
              <w:left w:val="nil"/>
              <w:bottom w:val="single" w:sz="4" w:space="0" w:color="auto"/>
              <w:right w:val="single" w:sz="4" w:space="0" w:color="auto"/>
            </w:tcBorders>
            <w:shd w:val="clear" w:color="000000" w:fill="D8D8D8"/>
            <w:vAlign w:val="center"/>
          </w:tcPr>
          <w:p w:rsidR="00B425C0" w:rsidRPr="00EF5769" w:rsidRDefault="00B425C0" w:rsidP="00E81616">
            <w:pPr>
              <w:jc w:val="center"/>
              <w:rPr>
                <w:rFonts w:asciiTheme="majorHAnsi" w:hAnsiTheme="majorHAnsi" w:cs="Arial"/>
                <w:sz w:val="22"/>
                <w:szCs w:val="22"/>
                <w:lang w:val="id-ID" w:eastAsia="id-ID"/>
              </w:rPr>
            </w:pPr>
          </w:p>
        </w:tc>
      </w:tr>
      <w:tr w:rsidR="00B425C0" w:rsidRPr="00EF5769" w:rsidTr="00E81616">
        <w:trPr>
          <w:trHeight w:val="600"/>
        </w:trPr>
        <w:tc>
          <w:tcPr>
            <w:tcW w:w="708" w:type="dxa"/>
            <w:tcBorders>
              <w:top w:val="nil"/>
              <w:left w:val="double" w:sz="6" w:space="0" w:color="auto"/>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1.</w:t>
            </w:r>
          </w:p>
        </w:tc>
        <w:tc>
          <w:tcPr>
            <w:tcW w:w="4254" w:type="dxa"/>
            <w:tcBorders>
              <w:top w:val="nil"/>
              <w:left w:val="single" w:sz="4" w:space="0" w:color="auto"/>
              <w:bottom w:val="single" w:sz="4" w:space="0" w:color="auto"/>
              <w:right w:val="single" w:sz="4" w:space="0" w:color="auto"/>
            </w:tcBorders>
            <w:shd w:val="clear" w:color="auto" w:fill="auto"/>
            <w:vAlign w:val="center"/>
            <w:hideMark/>
          </w:tcPr>
          <w:p w:rsidR="00B425C0" w:rsidRPr="00EF5769" w:rsidRDefault="00B425C0" w:rsidP="00E81616">
            <w:pPr>
              <w:rPr>
                <w:rFonts w:asciiTheme="majorHAnsi" w:hAnsiTheme="majorHAnsi" w:cs="Arial"/>
                <w:sz w:val="22"/>
                <w:szCs w:val="22"/>
                <w:lang w:val="id-ID" w:eastAsia="id-ID"/>
              </w:rPr>
            </w:pPr>
            <w:r w:rsidRPr="00EF5769">
              <w:rPr>
                <w:rFonts w:asciiTheme="majorHAnsi" w:hAnsiTheme="majorHAnsi" w:cs="Arial"/>
                <w:sz w:val="22"/>
                <w:szCs w:val="22"/>
                <w:lang w:val="id-ID" w:eastAsia="id-ID"/>
              </w:rPr>
              <w:t>Penundaan Kenaikan Gaji Berkala Selama 1 (satu) Tahun</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7</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5</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4</w:t>
            </w:r>
          </w:p>
        </w:tc>
        <w:tc>
          <w:tcPr>
            <w:tcW w:w="993" w:type="dxa"/>
            <w:tcBorders>
              <w:top w:val="nil"/>
              <w:left w:val="nil"/>
              <w:bottom w:val="single" w:sz="4"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Pr>
                <w:rFonts w:asciiTheme="majorHAnsi" w:hAnsiTheme="majorHAnsi" w:cs="Arial"/>
                <w:sz w:val="22"/>
                <w:szCs w:val="22"/>
                <w:lang w:eastAsia="id-ID"/>
              </w:rPr>
              <w:t>1</w:t>
            </w:r>
          </w:p>
        </w:tc>
        <w:tc>
          <w:tcPr>
            <w:tcW w:w="1134" w:type="dxa"/>
            <w:tcBorders>
              <w:top w:val="nil"/>
              <w:left w:val="nil"/>
              <w:bottom w:val="single" w:sz="4"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Pr>
                <w:rFonts w:asciiTheme="majorHAnsi" w:hAnsiTheme="majorHAnsi" w:cs="Arial"/>
                <w:sz w:val="22"/>
                <w:szCs w:val="22"/>
                <w:lang w:eastAsia="id-ID"/>
              </w:rPr>
              <w:t>1</w:t>
            </w:r>
          </w:p>
        </w:tc>
      </w:tr>
      <w:tr w:rsidR="00B425C0" w:rsidRPr="00EF5769" w:rsidTr="00E81616">
        <w:trPr>
          <w:trHeight w:val="600"/>
        </w:trPr>
        <w:tc>
          <w:tcPr>
            <w:tcW w:w="708" w:type="dxa"/>
            <w:tcBorders>
              <w:top w:val="nil"/>
              <w:left w:val="double" w:sz="6" w:space="0" w:color="auto"/>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2.</w:t>
            </w:r>
          </w:p>
        </w:tc>
        <w:tc>
          <w:tcPr>
            <w:tcW w:w="4254" w:type="dxa"/>
            <w:tcBorders>
              <w:top w:val="nil"/>
              <w:left w:val="single" w:sz="4" w:space="0" w:color="auto"/>
              <w:bottom w:val="single" w:sz="4" w:space="0" w:color="auto"/>
              <w:right w:val="single" w:sz="4" w:space="0" w:color="auto"/>
            </w:tcBorders>
            <w:shd w:val="clear" w:color="auto" w:fill="auto"/>
            <w:vAlign w:val="center"/>
            <w:hideMark/>
          </w:tcPr>
          <w:p w:rsidR="00B425C0" w:rsidRPr="00EF5769" w:rsidRDefault="00B425C0" w:rsidP="00E81616">
            <w:pPr>
              <w:rPr>
                <w:rFonts w:asciiTheme="majorHAnsi" w:hAnsiTheme="majorHAnsi" w:cs="Arial"/>
                <w:sz w:val="22"/>
                <w:szCs w:val="22"/>
                <w:lang w:val="id-ID" w:eastAsia="id-ID"/>
              </w:rPr>
            </w:pPr>
            <w:r w:rsidRPr="00EF5769">
              <w:rPr>
                <w:rFonts w:asciiTheme="majorHAnsi" w:hAnsiTheme="majorHAnsi" w:cs="Arial"/>
                <w:sz w:val="22"/>
                <w:szCs w:val="22"/>
                <w:lang w:val="id-ID" w:eastAsia="id-ID"/>
              </w:rPr>
              <w:t>Penundaan Kenaikan Pangkat Selama 1 (satu) Tahun</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3</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0</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0</w:t>
            </w:r>
          </w:p>
        </w:tc>
        <w:tc>
          <w:tcPr>
            <w:tcW w:w="993" w:type="dxa"/>
            <w:tcBorders>
              <w:top w:val="nil"/>
              <w:left w:val="nil"/>
              <w:bottom w:val="single" w:sz="4"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Pr>
                <w:rFonts w:asciiTheme="majorHAnsi" w:hAnsiTheme="majorHAnsi" w:cs="Arial"/>
                <w:sz w:val="22"/>
                <w:szCs w:val="22"/>
                <w:lang w:eastAsia="id-ID"/>
              </w:rPr>
              <w:t>10</w:t>
            </w:r>
          </w:p>
        </w:tc>
        <w:tc>
          <w:tcPr>
            <w:tcW w:w="1134" w:type="dxa"/>
            <w:tcBorders>
              <w:top w:val="nil"/>
              <w:left w:val="nil"/>
              <w:bottom w:val="single" w:sz="4"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Pr>
                <w:rFonts w:asciiTheme="majorHAnsi" w:hAnsiTheme="majorHAnsi" w:cs="Arial"/>
                <w:sz w:val="22"/>
                <w:szCs w:val="22"/>
                <w:lang w:eastAsia="id-ID"/>
              </w:rPr>
              <w:t>12</w:t>
            </w:r>
          </w:p>
        </w:tc>
      </w:tr>
      <w:tr w:rsidR="00B425C0" w:rsidRPr="00EF5769" w:rsidTr="00E81616">
        <w:trPr>
          <w:trHeight w:val="600"/>
        </w:trPr>
        <w:tc>
          <w:tcPr>
            <w:tcW w:w="708" w:type="dxa"/>
            <w:tcBorders>
              <w:top w:val="nil"/>
              <w:left w:val="double" w:sz="6" w:space="0" w:color="auto"/>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3.</w:t>
            </w:r>
          </w:p>
        </w:tc>
        <w:tc>
          <w:tcPr>
            <w:tcW w:w="4254" w:type="dxa"/>
            <w:tcBorders>
              <w:top w:val="nil"/>
              <w:left w:val="single" w:sz="4" w:space="0" w:color="auto"/>
              <w:bottom w:val="single" w:sz="4" w:space="0" w:color="auto"/>
              <w:right w:val="single" w:sz="4" w:space="0" w:color="auto"/>
            </w:tcBorders>
            <w:shd w:val="clear" w:color="auto" w:fill="auto"/>
            <w:vAlign w:val="center"/>
            <w:hideMark/>
          </w:tcPr>
          <w:p w:rsidR="00B425C0" w:rsidRPr="00EF5769" w:rsidRDefault="00B425C0" w:rsidP="00E81616">
            <w:pPr>
              <w:rPr>
                <w:rFonts w:asciiTheme="majorHAnsi" w:hAnsiTheme="majorHAnsi" w:cs="Arial"/>
                <w:sz w:val="22"/>
                <w:szCs w:val="22"/>
                <w:lang w:val="id-ID" w:eastAsia="id-ID"/>
              </w:rPr>
            </w:pPr>
            <w:r w:rsidRPr="00EF5769">
              <w:rPr>
                <w:rFonts w:asciiTheme="majorHAnsi" w:hAnsiTheme="majorHAnsi" w:cs="Arial"/>
                <w:sz w:val="22"/>
                <w:szCs w:val="22"/>
                <w:lang w:val="id-ID" w:eastAsia="id-ID"/>
              </w:rPr>
              <w:t>Penurunan Pangkat Setingkat Lebih Rendah Selama 1 (satu) Tahun</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2</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1</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1</w:t>
            </w:r>
          </w:p>
        </w:tc>
        <w:tc>
          <w:tcPr>
            <w:tcW w:w="993" w:type="dxa"/>
            <w:tcBorders>
              <w:top w:val="nil"/>
              <w:left w:val="nil"/>
              <w:bottom w:val="single" w:sz="4"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Pr>
                <w:rFonts w:asciiTheme="majorHAnsi" w:hAnsiTheme="majorHAnsi" w:cs="Arial"/>
                <w:sz w:val="22"/>
                <w:szCs w:val="22"/>
                <w:lang w:eastAsia="id-ID"/>
              </w:rPr>
              <w:t>11</w:t>
            </w:r>
          </w:p>
        </w:tc>
        <w:tc>
          <w:tcPr>
            <w:tcW w:w="1134" w:type="dxa"/>
            <w:tcBorders>
              <w:top w:val="nil"/>
              <w:left w:val="nil"/>
              <w:bottom w:val="single" w:sz="4"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Pr>
                <w:rFonts w:asciiTheme="majorHAnsi" w:hAnsiTheme="majorHAnsi" w:cs="Arial"/>
                <w:sz w:val="22"/>
                <w:szCs w:val="22"/>
                <w:lang w:eastAsia="id-ID"/>
              </w:rPr>
              <w:t>7</w:t>
            </w:r>
          </w:p>
        </w:tc>
      </w:tr>
      <w:tr w:rsidR="00B425C0" w:rsidRPr="00EF5769" w:rsidTr="00E81616">
        <w:trPr>
          <w:trHeight w:val="406"/>
        </w:trPr>
        <w:tc>
          <w:tcPr>
            <w:tcW w:w="4962" w:type="dxa"/>
            <w:gridSpan w:val="2"/>
            <w:tcBorders>
              <w:top w:val="single" w:sz="4" w:space="0" w:color="auto"/>
              <w:left w:val="double" w:sz="6" w:space="0" w:color="auto"/>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Jumlah Hukuman Disiplin Sedang</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12</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6</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5</w:t>
            </w:r>
          </w:p>
        </w:tc>
        <w:tc>
          <w:tcPr>
            <w:tcW w:w="993" w:type="dxa"/>
            <w:tcBorders>
              <w:top w:val="nil"/>
              <w:left w:val="nil"/>
              <w:bottom w:val="single" w:sz="4"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Pr>
                <w:rFonts w:asciiTheme="majorHAnsi" w:hAnsiTheme="majorHAnsi" w:cs="Arial"/>
                <w:sz w:val="22"/>
                <w:szCs w:val="22"/>
                <w:lang w:eastAsia="id-ID"/>
              </w:rPr>
              <w:t>12</w:t>
            </w:r>
          </w:p>
        </w:tc>
        <w:tc>
          <w:tcPr>
            <w:tcW w:w="1134" w:type="dxa"/>
            <w:tcBorders>
              <w:top w:val="nil"/>
              <w:left w:val="nil"/>
              <w:bottom w:val="single" w:sz="4"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Pr>
                <w:rFonts w:asciiTheme="majorHAnsi" w:hAnsiTheme="majorHAnsi" w:cs="Arial"/>
                <w:sz w:val="22"/>
                <w:szCs w:val="22"/>
                <w:lang w:eastAsia="id-ID"/>
              </w:rPr>
              <w:t>11</w:t>
            </w:r>
          </w:p>
        </w:tc>
      </w:tr>
      <w:tr w:rsidR="00B425C0" w:rsidRPr="00EF5769" w:rsidTr="00E81616">
        <w:trPr>
          <w:trHeight w:val="475"/>
        </w:trPr>
        <w:tc>
          <w:tcPr>
            <w:tcW w:w="708" w:type="dxa"/>
            <w:tcBorders>
              <w:top w:val="single" w:sz="4" w:space="0" w:color="auto"/>
              <w:left w:val="double" w:sz="6" w:space="0" w:color="auto"/>
              <w:bottom w:val="single" w:sz="4" w:space="0" w:color="auto"/>
              <w:right w:val="single" w:sz="4" w:space="0" w:color="auto"/>
            </w:tcBorders>
            <w:shd w:val="clear" w:color="000000" w:fill="D8D8D8"/>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lastRenderedPageBreak/>
              <w:t>C.</w:t>
            </w:r>
          </w:p>
        </w:tc>
        <w:tc>
          <w:tcPr>
            <w:tcW w:w="4254" w:type="dxa"/>
            <w:tcBorders>
              <w:top w:val="nil"/>
              <w:left w:val="single" w:sz="4" w:space="0" w:color="auto"/>
              <w:bottom w:val="single" w:sz="4" w:space="0" w:color="auto"/>
              <w:right w:val="single" w:sz="4" w:space="0" w:color="auto"/>
            </w:tcBorders>
            <w:shd w:val="clear" w:color="000000" w:fill="D8D8D8"/>
            <w:vAlign w:val="center"/>
            <w:hideMark/>
          </w:tcPr>
          <w:p w:rsidR="00B425C0" w:rsidRPr="00EF5769" w:rsidRDefault="00B425C0" w:rsidP="00E81616">
            <w:pPr>
              <w:rPr>
                <w:rFonts w:asciiTheme="majorHAnsi" w:hAnsiTheme="majorHAnsi" w:cs="Arial"/>
                <w:sz w:val="22"/>
                <w:szCs w:val="22"/>
                <w:lang w:val="id-ID" w:eastAsia="id-ID"/>
              </w:rPr>
            </w:pPr>
            <w:r w:rsidRPr="00EF5769">
              <w:rPr>
                <w:rFonts w:asciiTheme="majorHAnsi" w:hAnsiTheme="majorHAnsi" w:cs="Arial"/>
                <w:sz w:val="22"/>
                <w:szCs w:val="22"/>
                <w:lang w:val="id-ID" w:eastAsia="id-ID"/>
              </w:rPr>
              <w:t>Berat</w:t>
            </w:r>
          </w:p>
        </w:tc>
        <w:tc>
          <w:tcPr>
            <w:tcW w:w="992" w:type="dxa"/>
            <w:tcBorders>
              <w:top w:val="nil"/>
              <w:left w:val="nil"/>
              <w:bottom w:val="single" w:sz="4" w:space="0" w:color="auto"/>
              <w:right w:val="single" w:sz="4" w:space="0" w:color="auto"/>
            </w:tcBorders>
            <w:shd w:val="clear" w:color="000000" w:fill="D8D8D8"/>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 </w:t>
            </w:r>
          </w:p>
        </w:tc>
        <w:tc>
          <w:tcPr>
            <w:tcW w:w="992" w:type="dxa"/>
            <w:tcBorders>
              <w:top w:val="nil"/>
              <w:left w:val="nil"/>
              <w:bottom w:val="single" w:sz="4" w:space="0" w:color="auto"/>
              <w:right w:val="single" w:sz="4" w:space="0" w:color="auto"/>
            </w:tcBorders>
            <w:shd w:val="clear" w:color="000000" w:fill="D8D8D8"/>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 </w:t>
            </w:r>
          </w:p>
        </w:tc>
        <w:tc>
          <w:tcPr>
            <w:tcW w:w="992" w:type="dxa"/>
            <w:tcBorders>
              <w:top w:val="nil"/>
              <w:left w:val="nil"/>
              <w:bottom w:val="single" w:sz="4" w:space="0" w:color="auto"/>
              <w:right w:val="single" w:sz="4" w:space="0" w:color="auto"/>
            </w:tcBorders>
            <w:shd w:val="clear" w:color="000000" w:fill="D8D8D8"/>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 </w:t>
            </w:r>
          </w:p>
        </w:tc>
        <w:tc>
          <w:tcPr>
            <w:tcW w:w="993" w:type="dxa"/>
            <w:tcBorders>
              <w:top w:val="nil"/>
              <w:left w:val="nil"/>
              <w:bottom w:val="single" w:sz="4" w:space="0" w:color="auto"/>
              <w:right w:val="single" w:sz="4" w:space="0" w:color="auto"/>
            </w:tcBorders>
            <w:shd w:val="clear" w:color="000000" w:fill="D8D8D8"/>
            <w:vAlign w:val="center"/>
          </w:tcPr>
          <w:p w:rsidR="00B425C0" w:rsidRPr="00EF5769" w:rsidRDefault="00B425C0" w:rsidP="00E81616">
            <w:pPr>
              <w:jc w:val="center"/>
              <w:rPr>
                <w:rFonts w:asciiTheme="majorHAnsi" w:hAnsiTheme="majorHAnsi" w:cs="Arial"/>
                <w:sz w:val="22"/>
                <w:szCs w:val="22"/>
                <w:lang w:val="id-ID" w:eastAsia="id-ID"/>
              </w:rPr>
            </w:pPr>
          </w:p>
        </w:tc>
        <w:tc>
          <w:tcPr>
            <w:tcW w:w="1134" w:type="dxa"/>
            <w:tcBorders>
              <w:top w:val="nil"/>
              <w:left w:val="nil"/>
              <w:bottom w:val="single" w:sz="4" w:space="0" w:color="auto"/>
              <w:right w:val="single" w:sz="4" w:space="0" w:color="auto"/>
            </w:tcBorders>
            <w:shd w:val="clear" w:color="000000" w:fill="D8D8D8"/>
            <w:vAlign w:val="center"/>
          </w:tcPr>
          <w:p w:rsidR="00B425C0" w:rsidRPr="00EF5769" w:rsidRDefault="00B425C0" w:rsidP="00E81616">
            <w:pPr>
              <w:jc w:val="center"/>
              <w:rPr>
                <w:rFonts w:asciiTheme="majorHAnsi" w:hAnsiTheme="majorHAnsi" w:cs="Arial"/>
                <w:sz w:val="22"/>
                <w:szCs w:val="22"/>
                <w:lang w:val="id-ID" w:eastAsia="id-ID"/>
              </w:rPr>
            </w:pPr>
          </w:p>
        </w:tc>
      </w:tr>
      <w:tr w:rsidR="00B425C0" w:rsidRPr="00EF5769" w:rsidTr="00E81616">
        <w:trPr>
          <w:trHeight w:val="600"/>
        </w:trPr>
        <w:tc>
          <w:tcPr>
            <w:tcW w:w="708" w:type="dxa"/>
            <w:tcBorders>
              <w:top w:val="nil"/>
              <w:left w:val="double" w:sz="6" w:space="0" w:color="auto"/>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1.</w:t>
            </w:r>
          </w:p>
        </w:tc>
        <w:tc>
          <w:tcPr>
            <w:tcW w:w="4254" w:type="dxa"/>
            <w:tcBorders>
              <w:top w:val="nil"/>
              <w:left w:val="single" w:sz="4" w:space="0" w:color="auto"/>
              <w:bottom w:val="single" w:sz="4" w:space="0" w:color="auto"/>
              <w:right w:val="single" w:sz="4" w:space="0" w:color="auto"/>
            </w:tcBorders>
            <w:shd w:val="clear" w:color="auto" w:fill="auto"/>
            <w:vAlign w:val="center"/>
            <w:hideMark/>
          </w:tcPr>
          <w:p w:rsidR="00B425C0" w:rsidRPr="00EF5769" w:rsidRDefault="00B425C0" w:rsidP="00E81616">
            <w:pPr>
              <w:rPr>
                <w:rFonts w:asciiTheme="majorHAnsi" w:hAnsiTheme="majorHAnsi" w:cs="Arial"/>
                <w:sz w:val="22"/>
                <w:szCs w:val="22"/>
                <w:lang w:val="id-ID" w:eastAsia="id-ID"/>
              </w:rPr>
            </w:pPr>
            <w:r w:rsidRPr="00EF5769">
              <w:rPr>
                <w:rFonts w:asciiTheme="majorHAnsi" w:hAnsiTheme="majorHAnsi" w:cs="Arial"/>
                <w:sz w:val="22"/>
                <w:szCs w:val="22"/>
                <w:lang w:val="id-ID" w:eastAsia="id-ID"/>
              </w:rPr>
              <w:t>Penurunan Pangkat Setingkat Lebih Rendah Selama 3 (tiga) Tahun</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3</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3</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1</w:t>
            </w:r>
          </w:p>
        </w:tc>
        <w:tc>
          <w:tcPr>
            <w:tcW w:w="993" w:type="dxa"/>
            <w:tcBorders>
              <w:top w:val="nil"/>
              <w:left w:val="nil"/>
              <w:bottom w:val="single" w:sz="4"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Pr>
                <w:rFonts w:asciiTheme="majorHAnsi" w:hAnsiTheme="majorHAnsi" w:cs="Arial"/>
                <w:sz w:val="22"/>
                <w:szCs w:val="22"/>
                <w:lang w:eastAsia="id-ID"/>
              </w:rPr>
              <w:t>11</w:t>
            </w:r>
          </w:p>
        </w:tc>
        <w:tc>
          <w:tcPr>
            <w:tcW w:w="1134" w:type="dxa"/>
            <w:tcBorders>
              <w:top w:val="nil"/>
              <w:left w:val="nil"/>
              <w:bottom w:val="single" w:sz="4"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Pr>
                <w:rFonts w:asciiTheme="majorHAnsi" w:hAnsiTheme="majorHAnsi" w:cs="Arial"/>
                <w:sz w:val="22"/>
                <w:szCs w:val="22"/>
                <w:lang w:eastAsia="id-ID"/>
              </w:rPr>
              <w:t>5</w:t>
            </w:r>
          </w:p>
        </w:tc>
      </w:tr>
      <w:tr w:rsidR="00B425C0" w:rsidRPr="00EF5769" w:rsidTr="00E81616">
        <w:trPr>
          <w:trHeight w:val="600"/>
        </w:trPr>
        <w:tc>
          <w:tcPr>
            <w:tcW w:w="708" w:type="dxa"/>
            <w:tcBorders>
              <w:top w:val="nil"/>
              <w:left w:val="double" w:sz="6" w:space="0" w:color="auto"/>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2.</w:t>
            </w:r>
          </w:p>
        </w:tc>
        <w:tc>
          <w:tcPr>
            <w:tcW w:w="4254" w:type="dxa"/>
            <w:tcBorders>
              <w:top w:val="nil"/>
              <w:left w:val="single" w:sz="4" w:space="0" w:color="auto"/>
              <w:bottom w:val="single" w:sz="4" w:space="0" w:color="auto"/>
              <w:right w:val="single" w:sz="4" w:space="0" w:color="auto"/>
            </w:tcBorders>
            <w:shd w:val="clear" w:color="auto" w:fill="auto"/>
            <w:vAlign w:val="center"/>
            <w:hideMark/>
          </w:tcPr>
          <w:p w:rsidR="00B425C0" w:rsidRPr="00EF5769" w:rsidRDefault="00B425C0" w:rsidP="00E81616">
            <w:pPr>
              <w:rPr>
                <w:rFonts w:asciiTheme="majorHAnsi" w:hAnsiTheme="majorHAnsi" w:cs="Arial"/>
                <w:sz w:val="22"/>
                <w:szCs w:val="22"/>
                <w:lang w:val="id-ID" w:eastAsia="id-ID"/>
              </w:rPr>
            </w:pPr>
            <w:r w:rsidRPr="00EF5769">
              <w:rPr>
                <w:rFonts w:asciiTheme="majorHAnsi" w:hAnsiTheme="majorHAnsi" w:cs="Arial"/>
                <w:sz w:val="22"/>
                <w:szCs w:val="22"/>
                <w:lang w:val="id-ID" w:eastAsia="id-ID"/>
              </w:rPr>
              <w:t>Pemindahan dalam Rangka Penurunan Jabatan Setingkat Lebih Rendah</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0</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0</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0</w:t>
            </w:r>
          </w:p>
        </w:tc>
        <w:tc>
          <w:tcPr>
            <w:tcW w:w="993" w:type="dxa"/>
            <w:tcBorders>
              <w:top w:val="nil"/>
              <w:left w:val="nil"/>
              <w:bottom w:val="single" w:sz="4"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Pr>
                <w:rFonts w:asciiTheme="majorHAnsi" w:hAnsiTheme="majorHAnsi" w:cs="Arial"/>
                <w:sz w:val="22"/>
                <w:szCs w:val="22"/>
                <w:lang w:eastAsia="id-ID"/>
              </w:rPr>
              <w:t>0</w:t>
            </w:r>
          </w:p>
        </w:tc>
        <w:tc>
          <w:tcPr>
            <w:tcW w:w="1134" w:type="dxa"/>
            <w:tcBorders>
              <w:top w:val="nil"/>
              <w:left w:val="nil"/>
              <w:bottom w:val="single" w:sz="4"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Pr>
                <w:rFonts w:asciiTheme="majorHAnsi" w:hAnsiTheme="majorHAnsi" w:cs="Arial"/>
                <w:sz w:val="22"/>
                <w:szCs w:val="22"/>
                <w:lang w:eastAsia="id-ID"/>
              </w:rPr>
              <w:t>0</w:t>
            </w:r>
          </w:p>
        </w:tc>
      </w:tr>
      <w:tr w:rsidR="00B425C0" w:rsidRPr="00EF5769" w:rsidTr="00E81616">
        <w:trPr>
          <w:trHeight w:val="600"/>
        </w:trPr>
        <w:tc>
          <w:tcPr>
            <w:tcW w:w="708" w:type="dxa"/>
            <w:tcBorders>
              <w:top w:val="nil"/>
              <w:left w:val="double" w:sz="6" w:space="0" w:color="auto"/>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3.</w:t>
            </w:r>
          </w:p>
        </w:tc>
        <w:tc>
          <w:tcPr>
            <w:tcW w:w="4254" w:type="dxa"/>
            <w:tcBorders>
              <w:top w:val="nil"/>
              <w:left w:val="single" w:sz="4" w:space="0" w:color="auto"/>
              <w:bottom w:val="single" w:sz="4" w:space="0" w:color="auto"/>
              <w:right w:val="single" w:sz="4" w:space="0" w:color="auto"/>
            </w:tcBorders>
            <w:shd w:val="clear" w:color="auto" w:fill="auto"/>
            <w:vAlign w:val="center"/>
            <w:hideMark/>
          </w:tcPr>
          <w:p w:rsidR="00B425C0" w:rsidRPr="00EF5769" w:rsidRDefault="00B425C0" w:rsidP="00E81616">
            <w:pPr>
              <w:rPr>
                <w:rFonts w:asciiTheme="majorHAnsi" w:hAnsiTheme="majorHAnsi" w:cs="Arial"/>
                <w:sz w:val="22"/>
                <w:szCs w:val="22"/>
                <w:lang w:val="id-ID" w:eastAsia="id-ID"/>
              </w:rPr>
            </w:pPr>
            <w:r w:rsidRPr="00EF5769">
              <w:rPr>
                <w:rFonts w:asciiTheme="majorHAnsi" w:hAnsiTheme="majorHAnsi" w:cs="Arial"/>
                <w:sz w:val="22"/>
                <w:szCs w:val="22"/>
                <w:lang w:val="id-ID" w:eastAsia="id-ID"/>
              </w:rPr>
              <w:t>Pembebasan dari Jabatan</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5</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0</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3</w:t>
            </w:r>
          </w:p>
        </w:tc>
        <w:tc>
          <w:tcPr>
            <w:tcW w:w="993" w:type="dxa"/>
            <w:tcBorders>
              <w:top w:val="nil"/>
              <w:left w:val="nil"/>
              <w:bottom w:val="single" w:sz="4"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Pr>
                <w:rFonts w:asciiTheme="majorHAnsi" w:hAnsiTheme="majorHAnsi" w:cs="Arial"/>
                <w:sz w:val="22"/>
                <w:szCs w:val="22"/>
                <w:lang w:eastAsia="id-ID"/>
              </w:rPr>
              <w:t>1</w:t>
            </w:r>
          </w:p>
        </w:tc>
        <w:tc>
          <w:tcPr>
            <w:tcW w:w="1134" w:type="dxa"/>
            <w:tcBorders>
              <w:top w:val="nil"/>
              <w:left w:val="nil"/>
              <w:bottom w:val="single" w:sz="4"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Pr>
                <w:rFonts w:asciiTheme="majorHAnsi" w:hAnsiTheme="majorHAnsi" w:cs="Arial"/>
                <w:sz w:val="22"/>
                <w:szCs w:val="22"/>
                <w:lang w:eastAsia="id-ID"/>
              </w:rPr>
              <w:t>1</w:t>
            </w:r>
          </w:p>
        </w:tc>
      </w:tr>
      <w:tr w:rsidR="00B425C0" w:rsidRPr="00EF5769" w:rsidTr="00E81616">
        <w:trPr>
          <w:trHeight w:val="600"/>
        </w:trPr>
        <w:tc>
          <w:tcPr>
            <w:tcW w:w="708" w:type="dxa"/>
            <w:tcBorders>
              <w:top w:val="nil"/>
              <w:left w:val="double" w:sz="6" w:space="0" w:color="auto"/>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4.</w:t>
            </w:r>
          </w:p>
        </w:tc>
        <w:tc>
          <w:tcPr>
            <w:tcW w:w="4254" w:type="dxa"/>
            <w:tcBorders>
              <w:top w:val="nil"/>
              <w:left w:val="single" w:sz="4" w:space="0" w:color="auto"/>
              <w:bottom w:val="single" w:sz="4" w:space="0" w:color="auto"/>
              <w:right w:val="single" w:sz="4" w:space="0" w:color="auto"/>
            </w:tcBorders>
            <w:shd w:val="clear" w:color="auto" w:fill="auto"/>
            <w:vAlign w:val="center"/>
            <w:hideMark/>
          </w:tcPr>
          <w:p w:rsidR="00B425C0" w:rsidRPr="00EF5769" w:rsidRDefault="00B425C0" w:rsidP="00E81616">
            <w:pPr>
              <w:rPr>
                <w:rFonts w:asciiTheme="majorHAnsi" w:hAnsiTheme="majorHAnsi" w:cs="Arial"/>
                <w:sz w:val="22"/>
                <w:szCs w:val="22"/>
                <w:lang w:val="id-ID" w:eastAsia="id-ID"/>
              </w:rPr>
            </w:pPr>
            <w:r w:rsidRPr="00EF5769">
              <w:rPr>
                <w:rFonts w:asciiTheme="majorHAnsi" w:hAnsiTheme="majorHAnsi" w:cs="Arial"/>
                <w:sz w:val="22"/>
                <w:szCs w:val="22"/>
                <w:lang w:val="id-ID" w:eastAsia="id-ID"/>
              </w:rPr>
              <w:t>Pemberhentian Dengan Hormat Tidak Atas Permintaan Sendiri</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1</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2</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2</w:t>
            </w:r>
          </w:p>
        </w:tc>
        <w:tc>
          <w:tcPr>
            <w:tcW w:w="993" w:type="dxa"/>
            <w:tcBorders>
              <w:top w:val="nil"/>
              <w:left w:val="nil"/>
              <w:bottom w:val="single" w:sz="4"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Pr>
                <w:rFonts w:asciiTheme="majorHAnsi" w:hAnsiTheme="majorHAnsi" w:cs="Arial"/>
                <w:sz w:val="22"/>
                <w:szCs w:val="22"/>
                <w:lang w:eastAsia="id-ID"/>
              </w:rPr>
              <w:t>2</w:t>
            </w:r>
          </w:p>
        </w:tc>
        <w:tc>
          <w:tcPr>
            <w:tcW w:w="1134" w:type="dxa"/>
            <w:tcBorders>
              <w:top w:val="nil"/>
              <w:left w:val="nil"/>
              <w:bottom w:val="single" w:sz="4"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Pr>
                <w:rFonts w:asciiTheme="majorHAnsi" w:hAnsiTheme="majorHAnsi" w:cs="Arial"/>
                <w:sz w:val="22"/>
                <w:szCs w:val="22"/>
                <w:lang w:eastAsia="id-ID"/>
              </w:rPr>
              <w:t>1</w:t>
            </w:r>
          </w:p>
        </w:tc>
      </w:tr>
      <w:tr w:rsidR="00B425C0" w:rsidRPr="00EF5769" w:rsidTr="00E81616">
        <w:trPr>
          <w:trHeight w:val="600"/>
        </w:trPr>
        <w:tc>
          <w:tcPr>
            <w:tcW w:w="708" w:type="dxa"/>
            <w:tcBorders>
              <w:top w:val="nil"/>
              <w:left w:val="double" w:sz="6" w:space="0" w:color="auto"/>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5.</w:t>
            </w:r>
          </w:p>
        </w:tc>
        <w:tc>
          <w:tcPr>
            <w:tcW w:w="4254" w:type="dxa"/>
            <w:tcBorders>
              <w:top w:val="nil"/>
              <w:left w:val="single" w:sz="4" w:space="0" w:color="auto"/>
              <w:bottom w:val="single" w:sz="4" w:space="0" w:color="auto"/>
              <w:right w:val="single" w:sz="4" w:space="0" w:color="auto"/>
            </w:tcBorders>
            <w:shd w:val="clear" w:color="auto" w:fill="auto"/>
            <w:vAlign w:val="center"/>
            <w:hideMark/>
          </w:tcPr>
          <w:p w:rsidR="00B425C0" w:rsidRPr="00EF5769" w:rsidRDefault="00B425C0" w:rsidP="00E81616">
            <w:pPr>
              <w:rPr>
                <w:rFonts w:asciiTheme="majorHAnsi" w:hAnsiTheme="majorHAnsi" w:cs="Arial"/>
                <w:sz w:val="22"/>
                <w:szCs w:val="22"/>
                <w:lang w:val="id-ID" w:eastAsia="id-ID"/>
              </w:rPr>
            </w:pPr>
            <w:r w:rsidRPr="00EF5769">
              <w:rPr>
                <w:rFonts w:asciiTheme="majorHAnsi" w:hAnsiTheme="majorHAnsi" w:cs="Arial"/>
                <w:sz w:val="22"/>
                <w:szCs w:val="22"/>
                <w:lang w:val="id-ID" w:eastAsia="id-ID"/>
              </w:rPr>
              <w:t>Pemberhentian Tidak Dengan Hormat</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1</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0</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1</w:t>
            </w:r>
          </w:p>
        </w:tc>
        <w:tc>
          <w:tcPr>
            <w:tcW w:w="993" w:type="dxa"/>
            <w:tcBorders>
              <w:top w:val="nil"/>
              <w:left w:val="nil"/>
              <w:bottom w:val="single" w:sz="4"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Pr>
                <w:rFonts w:asciiTheme="majorHAnsi" w:hAnsiTheme="majorHAnsi" w:cs="Arial"/>
                <w:sz w:val="22"/>
                <w:szCs w:val="22"/>
                <w:lang w:eastAsia="id-ID"/>
              </w:rPr>
              <w:t>0</w:t>
            </w:r>
          </w:p>
        </w:tc>
        <w:tc>
          <w:tcPr>
            <w:tcW w:w="1134" w:type="dxa"/>
            <w:tcBorders>
              <w:top w:val="nil"/>
              <w:left w:val="nil"/>
              <w:bottom w:val="single" w:sz="4"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Pr>
                <w:rFonts w:asciiTheme="majorHAnsi" w:hAnsiTheme="majorHAnsi" w:cs="Arial"/>
                <w:sz w:val="22"/>
                <w:szCs w:val="22"/>
                <w:lang w:eastAsia="id-ID"/>
              </w:rPr>
              <w:t>0</w:t>
            </w:r>
          </w:p>
        </w:tc>
      </w:tr>
      <w:tr w:rsidR="00B425C0" w:rsidRPr="00EF5769" w:rsidTr="00E81616">
        <w:trPr>
          <w:trHeight w:val="600"/>
        </w:trPr>
        <w:tc>
          <w:tcPr>
            <w:tcW w:w="4962" w:type="dxa"/>
            <w:gridSpan w:val="2"/>
            <w:tcBorders>
              <w:top w:val="single" w:sz="4" w:space="0" w:color="auto"/>
              <w:left w:val="double" w:sz="6" w:space="0" w:color="auto"/>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Jumlah Hukuman Disiplin Berat</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10</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5</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7</w:t>
            </w:r>
          </w:p>
        </w:tc>
        <w:tc>
          <w:tcPr>
            <w:tcW w:w="993" w:type="dxa"/>
            <w:tcBorders>
              <w:top w:val="nil"/>
              <w:left w:val="nil"/>
              <w:bottom w:val="single" w:sz="4"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Pr>
                <w:rFonts w:asciiTheme="majorHAnsi" w:hAnsiTheme="majorHAnsi" w:cs="Arial"/>
                <w:sz w:val="22"/>
                <w:szCs w:val="22"/>
                <w:lang w:eastAsia="id-ID"/>
              </w:rPr>
              <w:t>14</w:t>
            </w:r>
          </w:p>
        </w:tc>
        <w:tc>
          <w:tcPr>
            <w:tcW w:w="1134" w:type="dxa"/>
            <w:tcBorders>
              <w:top w:val="nil"/>
              <w:left w:val="nil"/>
              <w:bottom w:val="single" w:sz="4"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Pr>
                <w:rFonts w:asciiTheme="majorHAnsi" w:hAnsiTheme="majorHAnsi" w:cs="Arial"/>
                <w:sz w:val="22"/>
                <w:szCs w:val="22"/>
                <w:lang w:eastAsia="id-ID"/>
              </w:rPr>
              <w:t>7</w:t>
            </w:r>
          </w:p>
        </w:tc>
      </w:tr>
      <w:tr w:rsidR="00B425C0" w:rsidRPr="00EF5769" w:rsidTr="00E81616">
        <w:trPr>
          <w:trHeight w:val="438"/>
        </w:trPr>
        <w:tc>
          <w:tcPr>
            <w:tcW w:w="4962" w:type="dxa"/>
            <w:gridSpan w:val="2"/>
            <w:tcBorders>
              <w:top w:val="single" w:sz="4" w:space="0" w:color="auto"/>
              <w:left w:val="double" w:sz="6" w:space="0" w:color="auto"/>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Jumlah</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160</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89</w:t>
            </w:r>
          </w:p>
        </w:tc>
        <w:tc>
          <w:tcPr>
            <w:tcW w:w="992" w:type="dxa"/>
            <w:tcBorders>
              <w:top w:val="nil"/>
              <w:left w:val="nil"/>
              <w:bottom w:val="single" w:sz="4"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83</w:t>
            </w:r>
          </w:p>
        </w:tc>
        <w:tc>
          <w:tcPr>
            <w:tcW w:w="993" w:type="dxa"/>
            <w:tcBorders>
              <w:top w:val="nil"/>
              <w:left w:val="nil"/>
              <w:bottom w:val="single" w:sz="4"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Pr>
                <w:rFonts w:asciiTheme="majorHAnsi" w:hAnsiTheme="majorHAnsi" w:cs="Arial"/>
                <w:sz w:val="22"/>
                <w:szCs w:val="22"/>
                <w:lang w:eastAsia="id-ID"/>
              </w:rPr>
              <w:t>34</w:t>
            </w:r>
          </w:p>
        </w:tc>
        <w:tc>
          <w:tcPr>
            <w:tcW w:w="1134" w:type="dxa"/>
            <w:tcBorders>
              <w:top w:val="nil"/>
              <w:left w:val="nil"/>
              <w:bottom w:val="single" w:sz="4"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Pr>
                <w:rFonts w:asciiTheme="majorHAnsi" w:hAnsiTheme="majorHAnsi" w:cs="Arial"/>
                <w:sz w:val="22"/>
                <w:szCs w:val="22"/>
                <w:lang w:eastAsia="id-ID"/>
              </w:rPr>
              <w:t>25</w:t>
            </w:r>
          </w:p>
        </w:tc>
      </w:tr>
      <w:tr w:rsidR="00B425C0" w:rsidRPr="00EF5769" w:rsidTr="00E81616">
        <w:trPr>
          <w:trHeight w:val="389"/>
        </w:trPr>
        <w:tc>
          <w:tcPr>
            <w:tcW w:w="4962" w:type="dxa"/>
            <w:gridSpan w:val="2"/>
            <w:tcBorders>
              <w:top w:val="single" w:sz="4" w:space="0" w:color="auto"/>
              <w:left w:val="double" w:sz="6" w:space="0" w:color="auto"/>
              <w:bottom w:val="double" w:sz="6"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TOTAL PER TAHUN</w:t>
            </w:r>
          </w:p>
        </w:tc>
        <w:tc>
          <w:tcPr>
            <w:tcW w:w="992" w:type="dxa"/>
            <w:tcBorders>
              <w:top w:val="single" w:sz="4" w:space="0" w:color="auto"/>
              <w:left w:val="nil"/>
              <w:bottom w:val="double" w:sz="6"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160</w:t>
            </w:r>
          </w:p>
        </w:tc>
        <w:tc>
          <w:tcPr>
            <w:tcW w:w="992" w:type="dxa"/>
            <w:tcBorders>
              <w:top w:val="single" w:sz="4" w:space="0" w:color="auto"/>
              <w:left w:val="nil"/>
              <w:bottom w:val="double" w:sz="6"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89</w:t>
            </w:r>
          </w:p>
        </w:tc>
        <w:tc>
          <w:tcPr>
            <w:tcW w:w="992" w:type="dxa"/>
            <w:tcBorders>
              <w:top w:val="single" w:sz="4" w:space="0" w:color="auto"/>
              <w:left w:val="nil"/>
              <w:bottom w:val="double" w:sz="6" w:space="0" w:color="auto"/>
              <w:right w:val="single" w:sz="4" w:space="0" w:color="auto"/>
            </w:tcBorders>
            <w:shd w:val="clear" w:color="auto" w:fill="auto"/>
            <w:vAlign w:val="center"/>
            <w:hideMark/>
          </w:tcPr>
          <w:p w:rsidR="00B425C0" w:rsidRPr="00EF5769" w:rsidRDefault="00B425C0" w:rsidP="00E81616">
            <w:pPr>
              <w:jc w:val="center"/>
              <w:rPr>
                <w:rFonts w:asciiTheme="majorHAnsi" w:hAnsiTheme="majorHAnsi" w:cs="Arial"/>
                <w:sz w:val="22"/>
                <w:szCs w:val="22"/>
                <w:lang w:val="id-ID" w:eastAsia="id-ID"/>
              </w:rPr>
            </w:pPr>
            <w:r w:rsidRPr="00EF5769">
              <w:rPr>
                <w:rFonts w:asciiTheme="majorHAnsi" w:hAnsiTheme="majorHAnsi" w:cs="Arial"/>
                <w:sz w:val="22"/>
                <w:szCs w:val="22"/>
                <w:lang w:val="id-ID" w:eastAsia="id-ID"/>
              </w:rPr>
              <w:t>83</w:t>
            </w:r>
          </w:p>
        </w:tc>
        <w:tc>
          <w:tcPr>
            <w:tcW w:w="993" w:type="dxa"/>
            <w:tcBorders>
              <w:top w:val="single" w:sz="4" w:space="0" w:color="auto"/>
              <w:left w:val="nil"/>
              <w:bottom w:val="double" w:sz="6"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Pr>
                <w:rFonts w:asciiTheme="majorHAnsi" w:hAnsiTheme="majorHAnsi" w:cs="Arial"/>
                <w:sz w:val="22"/>
                <w:szCs w:val="22"/>
                <w:lang w:eastAsia="id-ID"/>
              </w:rPr>
              <w:t>34</w:t>
            </w:r>
          </w:p>
        </w:tc>
        <w:tc>
          <w:tcPr>
            <w:tcW w:w="1134" w:type="dxa"/>
            <w:tcBorders>
              <w:top w:val="single" w:sz="4" w:space="0" w:color="auto"/>
              <w:left w:val="nil"/>
              <w:bottom w:val="double" w:sz="6" w:space="0" w:color="auto"/>
              <w:right w:val="single" w:sz="4" w:space="0" w:color="auto"/>
            </w:tcBorders>
            <w:vAlign w:val="center"/>
          </w:tcPr>
          <w:p w:rsidR="00B425C0" w:rsidRPr="00082B39" w:rsidRDefault="00B425C0" w:rsidP="00E81616">
            <w:pPr>
              <w:jc w:val="center"/>
              <w:rPr>
                <w:rFonts w:asciiTheme="majorHAnsi" w:hAnsiTheme="majorHAnsi" w:cs="Arial"/>
                <w:sz w:val="22"/>
                <w:szCs w:val="22"/>
                <w:lang w:eastAsia="id-ID"/>
              </w:rPr>
            </w:pPr>
            <w:r>
              <w:rPr>
                <w:rFonts w:asciiTheme="majorHAnsi" w:hAnsiTheme="majorHAnsi" w:cs="Arial"/>
                <w:sz w:val="22"/>
                <w:szCs w:val="22"/>
                <w:lang w:eastAsia="id-ID"/>
              </w:rPr>
              <w:t>25</w:t>
            </w:r>
          </w:p>
        </w:tc>
      </w:tr>
    </w:tbl>
    <w:p w:rsidR="00B425C0" w:rsidRPr="00DE3093" w:rsidRDefault="00B425C0" w:rsidP="00B425C0">
      <w:pPr>
        <w:autoSpaceDE w:val="0"/>
        <w:autoSpaceDN w:val="0"/>
        <w:adjustRightInd w:val="0"/>
        <w:spacing w:line="360" w:lineRule="auto"/>
        <w:jc w:val="center"/>
        <w:rPr>
          <w:rFonts w:asciiTheme="majorHAnsi" w:hAnsiTheme="majorHAnsi" w:cs="Arial Narrow"/>
          <w:i/>
          <w:sz w:val="20"/>
          <w:szCs w:val="20"/>
          <w:lang w:eastAsia="id-ID"/>
        </w:rPr>
      </w:pPr>
      <w:r w:rsidRPr="005F4F4F">
        <w:rPr>
          <w:rFonts w:asciiTheme="majorHAnsi" w:hAnsiTheme="majorHAnsi" w:cs="Arial Narrow"/>
          <w:i/>
          <w:sz w:val="20"/>
          <w:szCs w:val="20"/>
          <w:lang w:val="id-ID" w:eastAsia="id-ID"/>
        </w:rPr>
        <w:t>Sumber: Subbidang KHP BKD DIY</w:t>
      </w:r>
      <w:r>
        <w:rPr>
          <w:rFonts w:asciiTheme="majorHAnsi" w:hAnsiTheme="majorHAnsi" w:cs="Arial Narrow"/>
          <w:i/>
          <w:sz w:val="20"/>
          <w:szCs w:val="20"/>
          <w:lang w:eastAsia="id-ID"/>
        </w:rPr>
        <w:t xml:space="preserve"> 2019.</w:t>
      </w:r>
    </w:p>
    <w:p w:rsidR="00B425C0" w:rsidRDefault="00B425C0" w:rsidP="00B425C0">
      <w:pPr>
        <w:autoSpaceDE w:val="0"/>
        <w:autoSpaceDN w:val="0"/>
        <w:adjustRightInd w:val="0"/>
        <w:spacing w:line="360" w:lineRule="auto"/>
        <w:jc w:val="both"/>
        <w:rPr>
          <w:rFonts w:asciiTheme="majorHAnsi" w:hAnsiTheme="majorHAnsi" w:cs="Arial Narrow"/>
          <w:sz w:val="22"/>
          <w:szCs w:val="22"/>
          <w:lang w:val="id-ID" w:eastAsia="id-ID"/>
        </w:rPr>
      </w:pPr>
      <w:r>
        <w:rPr>
          <w:rFonts w:asciiTheme="majorHAnsi" w:hAnsiTheme="majorHAnsi" w:cs="Arial Narrow"/>
          <w:sz w:val="22"/>
          <w:szCs w:val="22"/>
          <w:lang w:val="id-ID" w:eastAsia="id-ID"/>
        </w:rPr>
        <w:tab/>
        <w:t>Berdasarkan tabel di atas nampak bahwa tingkat kedisiplinan pegawai yang dilihat dari aspek penjatuhan hukuman disiplin baik tingkat rendah, sedang maupun berat dari tahun 2015 sampai tahun 201</w:t>
      </w:r>
      <w:r>
        <w:rPr>
          <w:rFonts w:asciiTheme="majorHAnsi" w:hAnsiTheme="majorHAnsi" w:cs="Arial Narrow"/>
          <w:sz w:val="22"/>
          <w:szCs w:val="22"/>
          <w:lang w:eastAsia="id-ID"/>
        </w:rPr>
        <w:t>9</w:t>
      </w:r>
      <w:r>
        <w:rPr>
          <w:rFonts w:asciiTheme="majorHAnsi" w:hAnsiTheme="majorHAnsi" w:cs="Arial Narrow"/>
          <w:sz w:val="22"/>
          <w:szCs w:val="22"/>
          <w:lang w:val="id-ID" w:eastAsia="id-ID"/>
        </w:rPr>
        <w:t xml:space="preserve"> cenderung menurun. Hal ini menunjukkan bahwa pembinaan pegawai untuk meningkatkan kedisiplinan pegawai terhadap peraturan perundangan cukup efektif meskipun perlu terus digalakkan untuk dapat mencapai tingkat yang lebih baik lagi. </w:t>
      </w:r>
    </w:p>
    <w:p w:rsidR="00B425C0" w:rsidRPr="001F304B" w:rsidRDefault="00B425C0" w:rsidP="00B425C0">
      <w:pPr>
        <w:autoSpaceDE w:val="0"/>
        <w:autoSpaceDN w:val="0"/>
        <w:adjustRightInd w:val="0"/>
        <w:jc w:val="center"/>
        <w:rPr>
          <w:rFonts w:asciiTheme="majorHAnsi" w:hAnsiTheme="majorHAnsi" w:cs="Arial Narrow"/>
          <w:b/>
          <w:sz w:val="22"/>
          <w:szCs w:val="22"/>
          <w:lang w:eastAsia="id-ID"/>
        </w:rPr>
      </w:pPr>
      <w:r w:rsidRPr="007A17C1">
        <w:rPr>
          <w:rFonts w:asciiTheme="majorHAnsi" w:hAnsiTheme="majorHAnsi" w:cs="Arial Narrow"/>
          <w:b/>
          <w:sz w:val="22"/>
          <w:szCs w:val="22"/>
          <w:lang w:val="id-ID" w:eastAsia="id-ID"/>
        </w:rPr>
        <w:t>Tabel: 1.</w:t>
      </w:r>
      <w:r>
        <w:rPr>
          <w:rFonts w:asciiTheme="majorHAnsi" w:hAnsiTheme="majorHAnsi" w:cs="Arial Narrow"/>
          <w:b/>
          <w:sz w:val="22"/>
          <w:szCs w:val="22"/>
          <w:lang w:eastAsia="id-ID"/>
        </w:rPr>
        <w:t>3</w:t>
      </w:r>
    </w:p>
    <w:p w:rsidR="00B425C0" w:rsidRDefault="00B425C0" w:rsidP="00B425C0">
      <w:pPr>
        <w:autoSpaceDE w:val="0"/>
        <w:autoSpaceDN w:val="0"/>
        <w:adjustRightInd w:val="0"/>
        <w:jc w:val="center"/>
        <w:rPr>
          <w:rFonts w:asciiTheme="majorHAnsi" w:hAnsiTheme="majorHAnsi" w:cs="Arial Narrow"/>
          <w:b/>
          <w:sz w:val="22"/>
          <w:szCs w:val="22"/>
          <w:lang w:val="id-ID" w:eastAsia="id-ID"/>
        </w:rPr>
      </w:pPr>
      <w:r>
        <w:rPr>
          <w:rFonts w:asciiTheme="majorHAnsi" w:hAnsiTheme="majorHAnsi" w:cs="Arial Narrow"/>
          <w:b/>
          <w:sz w:val="22"/>
          <w:szCs w:val="22"/>
          <w:lang w:val="id-ID" w:eastAsia="id-ID"/>
        </w:rPr>
        <w:t>JUMLAH KASUS PENYAKIT HIV-AIDS DI  DIY</w:t>
      </w:r>
    </w:p>
    <w:p w:rsidR="00B425C0" w:rsidRDefault="00B425C0" w:rsidP="00B425C0">
      <w:pPr>
        <w:autoSpaceDE w:val="0"/>
        <w:autoSpaceDN w:val="0"/>
        <w:adjustRightInd w:val="0"/>
        <w:spacing w:line="360" w:lineRule="auto"/>
        <w:jc w:val="center"/>
        <w:rPr>
          <w:rFonts w:asciiTheme="majorHAnsi" w:hAnsiTheme="majorHAnsi" w:cs="Arial Narrow"/>
          <w:sz w:val="22"/>
          <w:szCs w:val="22"/>
          <w:lang w:val="id-ID" w:eastAsia="id-ID"/>
        </w:rPr>
      </w:pPr>
      <w:r>
        <w:rPr>
          <w:rFonts w:asciiTheme="majorHAnsi" w:hAnsiTheme="majorHAnsi" w:cs="Arial Narrow"/>
          <w:b/>
          <w:sz w:val="22"/>
          <w:szCs w:val="22"/>
          <w:lang w:val="id-ID" w:eastAsia="id-ID"/>
        </w:rPr>
        <w:t>BERDASARKAN PEKERJAAN SELAMA TAHUN 2014-</w:t>
      </w:r>
      <w:r w:rsidRPr="007A17C1">
        <w:rPr>
          <w:rFonts w:asciiTheme="majorHAnsi" w:hAnsiTheme="majorHAnsi" w:cs="Arial Narrow"/>
          <w:b/>
          <w:sz w:val="22"/>
          <w:szCs w:val="22"/>
          <w:lang w:val="id-ID" w:eastAsia="id-ID"/>
        </w:rPr>
        <w:t>201</w:t>
      </w:r>
      <w:r>
        <w:rPr>
          <w:rFonts w:asciiTheme="majorHAnsi" w:hAnsiTheme="majorHAnsi" w:cs="Arial Narrow"/>
          <w:b/>
          <w:sz w:val="22"/>
          <w:szCs w:val="22"/>
          <w:lang w:val="id-ID" w:eastAsia="id-ID"/>
        </w:rPr>
        <w:t>6</w:t>
      </w:r>
    </w:p>
    <w:tbl>
      <w:tblPr>
        <w:tblW w:w="8794" w:type="dxa"/>
        <w:tblInd w:w="103" w:type="dxa"/>
        <w:tblLook w:val="04A0"/>
      </w:tblPr>
      <w:tblGrid>
        <w:gridCol w:w="2840"/>
        <w:gridCol w:w="993"/>
        <w:gridCol w:w="992"/>
        <w:gridCol w:w="992"/>
        <w:gridCol w:w="992"/>
        <w:gridCol w:w="993"/>
        <w:gridCol w:w="992"/>
      </w:tblGrid>
      <w:tr w:rsidR="00B425C0" w:rsidRPr="00A962D0" w:rsidTr="00E81616">
        <w:trPr>
          <w:trHeight w:val="300"/>
          <w:tblHeader/>
        </w:trPr>
        <w:tc>
          <w:tcPr>
            <w:tcW w:w="2840" w:type="dxa"/>
            <w:tcBorders>
              <w:top w:val="single" w:sz="4" w:space="0" w:color="auto"/>
              <w:left w:val="single" w:sz="4" w:space="0" w:color="auto"/>
              <w:right w:val="nil"/>
            </w:tcBorders>
            <w:shd w:val="clear" w:color="auto" w:fill="auto"/>
            <w:noWrap/>
            <w:vAlign w:val="bottom"/>
            <w:hideMark/>
          </w:tcPr>
          <w:p w:rsidR="00B425C0" w:rsidRPr="00A962D0" w:rsidRDefault="003F2173" w:rsidP="00E81616">
            <w:pPr>
              <w:jc w:val="right"/>
              <w:rPr>
                <w:rFonts w:ascii="Cambria" w:hAnsi="Cambria"/>
                <w:b/>
                <w:color w:val="000000"/>
                <w:sz w:val="20"/>
                <w:szCs w:val="20"/>
                <w:lang w:val="id-ID" w:eastAsia="id-ID"/>
              </w:rPr>
            </w:pPr>
            <w:r w:rsidRPr="003F2173">
              <w:rPr>
                <w:rFonts w:ascii="Cambria" w:hAnsi="Cambria"/>
                <w:b/>
                <w:noProof/>
                <w:color w:val="000000"/>
                <w:sz w:val="20"/>
                <w:szCs w:val="20"/>
                <w:lang w:val="id-ID" w:eastAsia="id-ID"/>
              </w:rPr>
              <w:pict>
                <v:shape id="_x0000_s1056" type="#_x0000_t32" style="position:absolute;left:0;text-align:left;margin-left:-4.5pt;margin-top:2.3pt;width:135pt;height:40.6pt;z-index:251699200" o:connectortype="straight"/>
              </w:pict>
            </w:r>
            <w:r w:rsidR="00B425C0" w:rsidRPr="00A962D0">
              <w:rPr>
                <w:rFonts w:ascii="Cambria" w:hAnsi="Cambria"/>
                <w:b/>
                <w:color w:val="000000"/>
                <w:sz w:val="20"/>
                <w:szCs w:val="20"/>
                <w:lang w:val="id-ID" w:eastAsia="id-ID"/>
              </w:rPr>
              <w:t>KASUS PENYAKIT</w:t>
            </w:r>
          </w:p>
        </w:tc>
        <w:tc>
          <w:tcPr>
            <w:tcW w:w="5954" w:type="dxa"/>
            <w:gridSpan w:val="6"/>
            <w:tcBorders>
              <w:top w:val="single" w:sz="4" w:space="0" w:color="auto"/>
              <w:left w:val="double" w:sz="6" w:space="0" w:color="auto"/>
              <w:bottom w:val="single" w:sz="4" w:space="0" w:color="auto"/>
              <w:right w:val="double" w:sz="6" w:space="0" w:color="auto"/>
            </w:tcBorders>
            <w:shd w:val="clear" w:color="auto" w:fill="auto"/>
            <w:noWrap/>
            <w:vAlign w:val="bottom"/>
            <w:hideMark/>
          </w:tcPr>
          <w:p w:rsidR="00B425C0" w:rsidRPr="00A962D0" w:rsidRDefault="00B425C0" w:rsidP="00E81616">
            <w:pPr>
              <w:jc w:val="center"/>
              <w:rPr>
                <w:rFonts w:ascii="Cambria" w:hAnsi="Cambria"/>
                <w:b/>
                <w:color w:val="000000"/>
                <w:sz w:val="20"/>
                <w:szCs w:val="20"/>
                <w:lang w:val="id-ID" w:eastAsia="id-ID"/>
              </w:rPr>
            </w:pPr>
            <w:r w:rsidRPr="00A962D0">
              <w:rPr>
                <w:rFonts w:ascii="Cambria" w:hAnsi="Cambria"/>
                <w:b/>
                <w:color w:val="000000"/>
                <w:sz w:val="20"/>
                <w:szCs w:val="20"/>
                <w:lang w:val="id-ID" w:eastAsia="id-ID"/>
              </w:rPr>
              <w:t>KASUS PENYAKIT</w:t>
            </w:r>
          </w:p>
        </w:tc>
      </w:tr>
      <w:tr w:rsidR="00B425C0" w:rsidRPr="00A962D0" w:rsidTr="00E81616">
        <w:trPr>
          <w:trHeight w:val="300"/>
          <w:tblHeader/>
        </w:trPr>
        <w:tc>
          <w:tcPr>
            <w:tcW w:w="2840" w:type="dxa"/>
            <w:tcBorders>
              <w:left w:val="single" w:sz="4" w:space="0" w:color="auto"/>
              <w:right w:val="nil"/>
            </w:tcBorders>
            <w:shd w:val="clear" w:color="auto" w:fill="auto"/>
            <w:noWrap/>
            <w:vAlign w:val="bottom"/>
            <w:hideMark/>
          </w:tcPr>
          <w:p w:rsidR="00B425C0" w:rsidRPr="00A962D0" w:rsidRDefault="00B425C0" w:rsidP="00E81616">
            <w:pPr>
              <w:rPr>
                <w:rFonts w:ascii="Cambria" w:hAnsi="Cambria"/>
                <w:color w:val="000000"/>
                <w:sz w:val="20"/>
                <w:szCs w:val="20"/>
                <w:lang w:val="id-ID" w:eastAsia="id-ID"/>
              </w:rPr>
            </w:pPr>
          </w:p>
        </w:tc>
        <w:tc>
          <w:tcPr>
            <w:tcW w:w="1985" w:type="dxa"/>
            <w:gridSpan w:val="2"/>
            <w:tcBorders>
              <w:top w:val="single" w:sz="4" w:space="0" w:color="auto"/>
              <w:left w:val="double" w:sz="6" w:space="0" w:color="auto"/>
              <w:bottom w:val="single" w:sz="4" w:space="0" w:color="auto"/>
              <w:right w:val="double" w:sz="6" w:space="0" w:color="auto"/>
            </w:tcBorders>
            <w:shd w:val="clear" w:color="auto" w:fill="auto"/>
            <w:noWrap/>
            <w:vAlign w:val="bottom"/>
            <w:hideMark/>
          </w:tcPr>
          <w:p w:rsidR="00B425C0" w:rsidRPr="00A962D0" w:rsidRDefault="00B425C0" w:rsidP="00E81616">
            <w:pPr>
              <w:jc w:val="center"/>
              <w:rPr>
                <w:rFonts w:ascii="Cambria" w:hAnsi="Cambria"/>
                <w:b/>
                <w:color w:val="000000"/>
                <w:sz w:val="20"/>
                <w:szCs w:val="20"/>
                <w:lang w:val="id-ID" w:eastAsia="id-ID"/>
              </w:rPr>
            </w:pPr>
            <w:r w:rsidRPr="00A962D0">
              <w:rPr>
                <w:rFonts w:ascii="Cambria" w:hAnsi="Cambria"/>
                <w:b/>
                <w:color w:val="000000"/>
                <w:sz w:val="20"/>
                <w:szCs w:val="20"/>
                <w:lang w:val="id-ID" w:eastAsia="id-ID"/>
              </w:rPr>
              <w:t>2014</w:t>
            </w:r>
          </w:p>
        </w:tc>
        <w:tc>
          <w:tcPr>
            <w:tcW w:w="1984" w:type="dxa"/>
            <w:gridSpan w:val="2"/>
            <w:tcBorders>
              <w:top w:val="single" w:sz="4" w:space="0" w:color="auto"/>
              <w:left w:val="nil"/>
              <w:bottom w:val="single" w:sz="4" w:space="0" w:color="auto"/>
              <w:right w:val="double" w:sz="6" w:space="0" w:color="auto"/>
            </w:tcBorders>
            <w:shd w:val="clear" w:color="auto" w:fill="auto"/>
            <w:vAlign w:val="bottom"/>
            <w:hideMark/>
          </w:tcPr>
          <w:p w:rsidR="00B425C0" w:rsidRPr="00A962D0" w:rsidRDefault="00B425C0" w:rsidP="00E81616">
            <w:pPr>
              <w:jc w:val="center"/>
              <w:rPr>
                <w:rFonts w:ascii="Cambria" w:hAnsi="Cambria"/>
                <w:b/>
                <w:color w:val="000000"/>
                <w:sz w:val="20"/>
                <w:szCs w:val="20"/>
                <w:lang w:val="id-ID" w:eastAsia="id-ID"/>
              </w:rPr>
            </w:pPr>
            <w:r w:rsidRPr="00A962D0">
              <w:rPr>
                <w:rFonts w:ascii="Cambria" w:hAnsi="Cambria"/>
                <w:b/>
                <w:color w:val="000000"/>
                <w:sz w:val="20"/>
                <w:szCs w:val="20"/>
                <w:lang w:val="id-ID" w:eastAsia="id-ID"/>
              </w:rPr>
              <w:t>2015</w:t>
            </w:r>
          </w:p>
        </w:tc>
        <w:tc>
          <w:tcPr>
            <w:tcW w:w="1985" w:type="dxa"/>
            <w:gridSpan w:val="2"/>
            <w:tcBorders>
              <w:top w:val="single" w:sz="4" w:space="0" w:color="auto"/>
              <w:left w:val="nil"/>
              <w:bottom w:val="single" w:sz="4" w:space="0" w:color="auto"/>
              <w:right w:val="double" w:sz="6" w:space="0" w:color="auto"/>
            </w:tcBorders>
            <w:shd w:val="clear" w:color="auto" w:fill="auto"/>
            <w:vAlign w:val="bottom"/>
            <w:hideMark/>
          </w:tcPr>
          <w:p w:rsidR="00B425C0" w:rsidRPr="00A962D0" w:rsidRDefault="00B425C0" w:rsidP="00E81616">
            <w:pPr>
              <w:jc w:val="center"/>
              <w:rPr>
                <w:rFonts w:ascii="Cambria" w:hAnsi="Cambria"/>
                <w:b/>
                <w:color w:val="000000"/>
                <w:sz w:val="20"/>
                <w:szCs w:val="20"/>
                <w:lang w:val="id-ID" w:eastAsia="id-ID"/>
              </w:rPr>
            </w:pPr>
            <w:r w:rsidRPr="00A962D0">
              <w:rPr>
                <w:rFonts w:ascii="Cambria" w:hAnsi="Cambria"/>
                <w:b/>
                <w:color w:val="000000"/>
                <w:sz w:val="20"/>
                <w:szCs w:val="20"/>
                <w:lang w:val="id-ID" w:eastAsia="id-ID"/>
              </w:rPr>
              <w:t>2016</w:t>
            </w:r>
          </w:p>
        </w:tc>
      </w:tr>
      <w:tr w:rsidR="00B425C0" w:rsidRPr="00A962D0" w:rsidTr="00E81616">
        <w:trPr>
          <w:trHeight w:val="300"/>
          <w:tblHeader/>
        </w:trPr>
        <w:tc>
          <w:tcPr>
            <w:tcW w:w="2840" w:type="dxa"/>
            <w:tcBorders>
              <w:left w:val="single" w:sz="4" w:space="0" w:color="auto"/>
              <w:bottom w:val="single" w:sz="4" w:space="0" w:color="auto"/>
              <w:right w:val="nil"/>
            </w:tcBorders>
            <w:shd w:val="clear" w:color="auto" w:fill="auto"/>
            <w:noWrap/>
            <w:vAlign w:val="bottom"/>
            <w:hideMark/>
          </w:tcPr>
          <w:p w:rsidR="00B425C0" w:rsidRPr="00A962D0" w:rsidRDefault="00B425C0" w:rsidP="00E81616">
            <w:pPr>
              <w:rPr>
                <w:rFonts w:ascii="Cambria" w:hAnsi="Cambria"/>
                <w:b/>
                <w:color w:val="000000"/>
                <w:sz w:val="20"/>
                <w:szCs w:val="20"/>
                <w:lang w:val="id-ID" w:eastAsia="id-ID"/>
              </w:rPr>
            </w:pPr>
            <w:r w:rsidRPr="00A962D0">
              <w:rPr>
                <w:rFonts w:ascii="Cambria" w:hAnsi="Cambria"/>
                <w:b/>
                <w:color w:val="000000"/>
                <w:sz w:val="20"/>
                <w:szCs w:val="20"/>
                <w:lang w:val="id-ID" w:eastAsia="id-ID"/>
              </w:rPr>
              <w:t>PEKERJAAN</w:t>
            </w:r>
          </w:p>
        </w:tc>
        <w:tc>
          <w:tcPr>
            <w:tcW w:w="993"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B425C0" w:rsidRPr="00A962D0" w:rsidRDefault="00B425C0" w:rsidP="00E81616">
            <w:pPr>
              <w:jc w:val="center"/>
              <w:rPr>
                <w:rFonts w:ascii="Cambria" w:hAnsi="Cambria"/>
                <w:color w:val="000000"/>
                <w:sz w:val="20"/>
                <w:szCs w:val="20"/>
                <w:lang w:val="id-ID" w:eastAsia="id-ID"/>
              </w:rPr>
            </w:pPr>
            <w:r>
              <w:rPr>
                <w:rFonts w:ascii="Cambria" w:hAnsi="Cambria"/>
                <w:color w:val="000000"/>
                <w:sz w:val="20"/>
                <w:szCs w:val="20"/>
                <w:lang w:val="id-ID" w:eastAsia="id-ID"/>
              </w:rPr>
              <w:t>AIDS</w:t>
            </w:r>
          </w:p>
        </w:tc>
        <w:tc>
          <w:tcPr>
            <w:tcW w:w="992" w:type="dxa"/>
            <w:tcBorders>
              <w:top w:val="single" w:sz="4" w:space="0" w:color="auto"/>
              <w:left w:val="nil"/>
              <w:bottom w:val="single" w:sz="4" w:space="0" w:color="auto"/>
              <w:right w:val="double" w:sz="6" w:space="0" w:color="auto"/>
            </w:tcBorders>
            <w:shd w:val="clear" w:color="auto" w:fill="auto"/>
            <w:noWrap/>
            <w:vAlign w:val="bottom"/>
            <w:hideMark/>
          </w:tcPr>
          <w:p w:rsidR="00B425C0" w:rsidRPr="00A962D0" w:rsidRDefault="00B425C0" w:rsidP="00E81616">
            <w:pPr>
              <w:jc w:val="center"/>
              <w:rPr>
                <w:rFonts w:ascii="Cambria" w:hAnsi="Cambria"/>
                <w:color w:val="000000"/>
                <w:sz w:val="20"/>
                <w:szCs w:val="20"/>
                <w:lang w:val="id-ID" w:eastAsia="id-ID"/>
              </w:rPr>
            </w:pPr>
            <w:r>
              <w:rPr>
                <w:rFonts w:ascii="Cambria" w:hAnsi="Cambria"/>
                <w:color w:val="000000"/>
                <w:sz w:val="20"/>
                <w:szCs w:val="20"/>
                <w:lang w:val="id-ID" w:eastAsia="id-ID"/>
              </w:rPr>
              <w:t>HIV</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B425C0" w:rsidRPr="00A962D0" w:rsidRDefault="00B425C0" w:rsidP="00E81616">
            <w:pPr>
              <w:jc w:val="center"/>
              <w:rPr>
                <w:rFonts w:ascii="Cambria" w:hAnsi="Cambria"/>
                <w:color w:val="000000"/>
                <w:sz w:val="20"/>
                <w:szCs w:val="20"/>
                <w:lang w:val="id-ID" w:eastAsia="id-ID"/>
              </w:rPr>
            </w:pPr>
            <w:r>
              <w:rPr>
                <w:rFonts w:ascii="Cambria" w:hAnsi="Cambria"/>
                <w:color w:val="000000"/>
                <w:sz w:val="20"/>
                <w:szCs w:val="20"/>
                <w:lang w:val="id-ID" w:eastAsia="id-ID"/>
              </w:rPr>
              <w:t>AIDS</w:t>
            </w:r>
          </w:p>
        </w:tc>
        <w:tc>
          <w:tcPr>
            <w:tcW w:w="992" w:type="dxa"/>
            <w:tcBorders>
              <w:top w:val="single" w:sz="4" w:space="0" w:color="auto"/>
              <w:left w:val="nil"/>
              <w:bottom w:val="single" w:sz="4" w:space="0" w:color="auto"/>
              <w:right w:val="double" w:sz="6" w:space="0" w:color="auto"/>
            </w:tcBorders>
            <w:shd w:val="clear" w:color="auto" w:fill="auto"/>
            <w:vAlign w:val="bottom"/>
            <w:hideMark/>
          </w:tcPr>
          <w:p w:rsidR="00B425C0" w:rsidRPr="00A962D0" w:rsidRDefault="00B425C0" w:rsidP="00E81616">
            <w:pPr>
              <w:rPr>
                <w:rFonts w:ascii="Cambria" w:hAnsi="Cambria"/>
                <w:color w:val="000000"/>
                <w:sz w:val="20"/>
                <w:szCs w:val="20"/>
                <w:lang w:val="id-ID" w:eastAsia="id-ID"/>
              </w:rPr>
            </w:pPr>
            <w:r>
              <w:rPr>
                <w:rFonts w:ascii="Cambria" w:hAnsi="Cambria"/>
                <w:color w:val="000000"/>
                <w:sz w:val="20"/>
                <w:szCs w:val="20"/>
                <w:lang w:val="id-ID" w:eastAsia="id-ID"/>
              </w:rPr>
              <w:t>HIV</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B425C0" w:rsidRPr="00A962D0" w:rsidRDefault="00B425C0" w:rsidP="00E81616">
            <w:pPr>
              <w:jc w:val="center"/>
              <w:rPr>
                <w:rFonts w:ascii="Cambria" w:hAnsi="Cambria"/>
                <w:color w:val="000000"/>
                <w:sz w:val="20"/>
                <w:szCs w:val="20"/>
                <w:lang w:val="id-ID" w:eastAsia="id-ID"/>
              </w:rPr>
            </w:pPr>
            <w:r>
              <w:rPr>
                <w:rFonts w:ascii="Cambria" w:hAnsi="Cambria"/>
                <w:color w:val="000000"/>
                <w:sz w:val="20"/>
                <w:szCs w:val="20"/>
                <w:lang w:val="id-ID" w:eastAsia="id-ID"/>
              </w:rPr>
              <w:t>AIDS</w:t>
            </w:r>
          </w:p>
        </w:tc>
        <w:tc>
          <w:tcPr>
            <w:tcW w:w="992" w:type="dxa"/>
            <w:tcBorders>
              <w:top w:val="single" w:sz="4" w:space="0" w:color="auto"/>
              <w:left w:val="nil"/>
              <w:bottom w:val="single" w:sz="4" w:space="0" w:color="auto"/>
              <w:right w:val="double" w:sz="6" w:space="0" w:color="auto"/>
            </w:tcBorders>
            <w:shd w:val="clear" w:color="auto" w:fill="auto"/>
            <w:vAlign w:val="bottom"/>
            <w:hideMark/>
          </w:tcPr>
          <w:p w:rsidR="00B425C0" w:rsidRPr="00A962D0" w:rsidRDefault="00B425C0" w:rsidP="00E81616">
            <w:pPr>
              <w:jc w:val="center"/>
              <w:rPr>
                <w:rFonts w:ascii="Cambria" w:hAnsi="Cambria"/>
                <w:color w:val="000000"/>
                <w:sz w:val="20"/>
                <w:szCs w:val="20"/>
                <w:lang w:val="id-ID" w:eastAsia="id-ID"/>
              </w:rPr>
            </w:pPr>
            <w:r>
              <w:rPr>
                <w:rFonts w:ascii="Cambria" w:hAnsi="Cambria"/>
                <w:color w:val="000000"/>
                <w:sz w:val="20"/>
                <w:szCs w:val="20"/>
                <w:lang w:val="id-ID" w:eastAsia="id-ID"/>
              </w:rPr>
              <w:t>HIV</w:t>
            </w:r>
          </w:p>
        </w:tc>
      </w:tr>
      <w:tr w:rsidR="00B425C0" w:rsidRPr="00A962D0" w:rsidTr="00E81616">
        <w:trPr>
          <w:trHeight w:val="300"/>
        </w:trPr>
        <w:tc>
          <w:tcPr>
            <w:tcW w:w="2840" w:type="dxa"/>
            <w:tcBorders>
              <w:top w:val="single" w:sz="4" w:space="0" w:color="auto"/>
              <w:left w:val="single" w:sz="4" w:space="0" w:color="auto"/>
              <w:bottom w:val="single" w:sz="4" w:space="0" w:color="auto"/>
              <w:right w:val="nil"/>
            </w:tcBorders>
            <w:shd w:val="clear" w:color="auto" w:fill="auto"/>
            <w:noWrap/>
            <w:vAlign w:val="center"/>
            <w:hideMark/>
          </w:tcPr>
          <w:p w:rsidR="00B425C0" w:rsidRPr="00A962D0" w:rsidRDefault="00B425C0" w:rsidP="00E81616">
            <w:pPr>
              <w:spacing w:line="360" w:lineRule="auto"/>
              <w:rPr>
                <w:rFonts w:ascii="Cambria" w:hAnsi="Cambria"/>
                <w:color w:val="000000"/>
                <w:sz w:val="20"/>
                <w:szCs w:val="20"/>
                <w:lang w:val="id-ID" w:eastAsia="id-ID"/>
              </w:rPr>
            </w:pPr>
            <w:r w:rsidRPr="00A962D0">
              <w:rPr>
                <w:rFonts w:ascii="Cambria" w:hAnsi="Cambria"/>
                <w:color w:val="000000"/>
                <w:sz w:val="20"/>
                <w:szCs w:val="20"/>
                <w:lang w:val="id-ID" w:eastAsia="id-ID"/>
              </w:rPr>
              <w:t>Tenaga Profesional Medis</w:t>
            </w:r>
          </w:p>
        </w:tc>
        <w:tc>
          <w:tcPr>
            <w:tcW w:w="993"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5 </w:t>
            </w:r>
          </w:p>
        </w:tc>
        <w:tc>
          <w:tcPr>
            <w:tcW w:w="992" w:type="dxa"/>
            <w:tcBorders>
              <w:top w:val="single" w:sz="4" w:space="0" w:color="auto"/>
              <w:left w:val="nil"/>
              <w:bottom w:val="single" w:sz="4" w:space="0" w:color="auto"/>
              <w:right w:val="double" w:sz="6"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2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5 </w:t>
            </w:r>
          </w:p>
        </w:tc>
        <w:tc>
          <w:tcPr>
            <w:tcW w:w="992" w:type="dxa"/>
            <w:tcBorders>
              <w:top w:val="single" w:sz="4" w:space="0" w:color="auto"/>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6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4 </w:t>
            </w:r>
          </w:p>
        </w:tc>
        <w:tc>
          <w:tcPr>
            <w:tcW w:w="992" w:type="dxa"/>
            <w:tcBorders>
              <w:top w:val="single" w:sz="4" w:space="0" w:color="auto"/>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7 </w:t>
            </w:r>
          </w:p>
        </w:tc>
      </w:tr>
      <w:tr w:rsidR="00B425C0" w:rsidRPr="00A962D0" w:rsidTr="00E81616">
        <w:trPr>
          <w:trHeight w:val="300"/>
        </w:trPr>
        <w:tc>
          <w:tcPr>
            <w:tcW w:w="2840" w:type="dxa"/>
            <w:tcBorders>
              <w:top w:val="nil"/>
              <w:left w:val="single" w:sz="4" w:space="0" w:color="auto"/>
              <w:bottom w:val="single" w:sz="4" w:space="0" w:color="auto"/>
              <w:right w:val="nil"/>
            </w:tcBorders>
            <w:shd w:val="clear" w:color="auto" w:fill="auto"/>
            <w:noWrap/>
            <w:vAlign w:val="center"/>
            <w:hideMark/>
          </w:tcPr>
          <w:p w:rsidR="00B425C0" w:rsidRPr="00A962D0" w:rsidRDefault="00B425C0" w:rsidP="00E81616">
            <w:pPr>
              <w:spacing w:line="360" w:lineRule="auto"/>
              <w:rPr>
                <w:rFonts w:ascii="Cambria" w:hAnsi="Cambria"/>
                <w:color w:val="000000"/>
                <w:sz w:val="20"/>
                <w:szCs w:val="20"/>
                <w:lang w:val="id-ID" w:eastAsia="id-ID"/>
              </w:rPr>
            </w:pPr>
            <w:r w:rsidRPr="00A962D0">
              <w:rPr>
                <w:rFonts w:ascii="Cambria" w:hAnsi="Cambria"/>
                <w:color w:val="000000"/>
                <w:sz w:val="20"/>
                <w:szCs w:val="20"/>
                <w:lang w:val="id-ID" w:eastAsia="id-ID"/>
              </w:rPr>
              <w:t>Tenaga Non Profesional</w:t>
            </w:r>
          </w:p>
        </w:tc>
        <w:tc>
          <w:tcPr>
            <w:tcW w:w="993" w:type="dxa"/>
            <w:tcBorders>
              <w:top w:val="nil"/>
              <w:left w:val="double" w:sz="6" w:space="0" w:color="auto"/>
              <w:bottom w:val="single" w:sz="4" w:space="0" w:color="auto"/>
              <w:right w:val="single" w:sz="4"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84 </w:t>
            </w:r>
          </w:p>
        </w:tc>
        <w:tc>
          <w:tcPr>
            <w:tcW w:w="992" w:type="dxa"/>
            <w:tcBorders>
              <w:top w:val="nil"/>
              <w:left w:val="nil"/>
              <w:bottom w:val="single" w:sz="4" w:space="0" w:color="auto"/>
              <w:right w:val="double" w:sz="6"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52 </w:t>
            </w:r>
          </w:p>
        </w:tc>
        <w:tc>
          <w:tcPr>
            <w:tcW w:w="992"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102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197 </w:t>
            </w:r>
          </w:p>
        </w:tc>
        <w:tc>
          <w:tcPr>
            <w:tcW w:w="993"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114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228 </w:t>
            </w:r>
          </w:p>
        </w:tc>
      </w:tr>
      <w:tr w:rsidR="00B425C0" w:rsidRPr="00A962D0" w:rsidTr="00E81616">
        <w:trPr>
          <w:trHeight w:val="300"/>
        </w:trPr>
        <w:tc>
          <w:tcPr>
            <w:tcW w:w="2840" w:type="dxa"/>
            <w:tcBorders>
              <w:top w:val="nil"/>
              <w:left w:val="single" w:sz="4" w:space="0" w:color="auto"/>
              <w:bottom w:val="single" w:sz="4" w:space="0" w:color="auto"/>
              <w:right w:val="nil"/>
            </w:tcBorders>
            <w:shd w:val="clear" w:color="auto" w:fill="auto"/>
            <w:noWrap/>
            <w:vAlign w:val="center"/>
            <w:hideMark/>
          </w:tcPr>
          <w:p w:rsidR="00B425C0" w:rsidRPr="00A962D0" w:rsidRDefault="00B425C0" w:rsidP="00E81616">
            <w:pPr>
              <w:spacing w:line="360" w:lineRule="auto"/>
              <w:rPr>
                <w:rFonts w:ascii="Cambria" w:hAnsi="Cambria"/>
                <w:color w:val="000000"/>
                <w:sz w:val="20"/>
                <w:szCs w:val="20"/>
                <w:lang w:val="id-ID" w:eastAsia="id-ID"/>
              </w:rPr>
            </w:pPr>
            <w:r w:rsidRPr="00A962D0">
              <w:rPr>
                <w:rFonts w:ascii="Cambria" w:hAnsi="Cambria"/>
                <w:color w:val="000000"/>
                <w:sz w:val="20"/>
                <w:szCs w:val="20"/>
                <w:lang w:val="id-ID" w:eastAsia="id-ID"/>
              </w:rPr>
              <w:t>Seniman/artis</w:t>
            </w:r>
          </w:p>
        </w:tc>
        <w:tc>
          <w:tcPr>
            <w:tcW w:w="993" w:type="dxa"/>
            <w:tcBorders>
              <w:top w:val="nil"/>
              <w:left w:val="double" w:sz="6" w:space="0" w:color="auto"/>
              <w:bottom w:val="single" w:sz="4" w:space="0" w:color="auto"/>
              <w:right w:val="single" w:sz="4"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5 </w:t>
            </w:r>
          </w:p>
        </w:tc>
        <w:tc>
          <w:tcPr>
            <w:tcW w:w="992" w:type="dxa"/>
            <w:tcBorders>
              <w:top w:val="nil"/>
              <w:left w:val="nil"/>
              <w:bottom w:val="single" w:sz="4" w:space="0" w:color="auto"/>
              <w:right w:val="double" w:sz="6"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4 </w:t>
            </w:r>
          </w:p>
        </w:tc>
        <w:tc>
          <w:tcPr>
            <w:tcW w:w="992"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9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14 </w:t>
            </w:r>
          </w:p>
        </w:tc>
        <w:tc>
          <w:tcPr>
            <w:tcW w:w="993"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2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14 </w:t>
            </w:r>
          </w:p>
        </w:tc>
      </w:tr>
      <w:tr w:rsidR="00B425C0" w:rsidRPr="00A962D0" w:rsidTr="00E81616">
        <w:trPr>
          <w:trHeight w:val="300"/>
        </w:trPr>
        <w:tc>
          <w:tcPr>
            <w:tcW w:w="2840" w:type="dxa"/>
            <w:tcBorders>
              <w:top w:val="nil"/>
              <w:left w:val="single" w:sz="4" w:space="0" w:color="auto"/>
              <w:bottom w:val="single" w:sz="4" w:space="0" w:color="auto"/>
              <w:right w:val="nil"/>
            </w:tcBorders>
            <w:shd w:val="clear" w:color="auto" w:fill="auto"/>
            <w:noWrap/>
            <w:vAlign w:val="center"/>
            <w:hideMark/>
          </w:tcPr>
          <w:p w:rsidR="00B425C0" w:rsidRPr="00A962D0" w:rsidRDefault="00B425C0" w:rsidP="00E81616">
            <w:pPr>
              <w:spacing w:line="360" w:lineRule="auto"/>
              <w:rPr>
                <w:rFonts w:ascii="Cambria" w:hAnsi="Cambria"/>
                <w:color w:val="000000"/>
                <w:sz w:val="20"/>
                <w:szCs w:val="20"/>
                <w:lang w:val="id-ID" w:eastAsia="id-ID"/>
              </w:rPr>
            </w:pPr>
            <w:r w:rsidRPr="00A962D0">
              <w:rPr>
                <w:rFonts w:ascii="Cambria" w:hAnsi="Cambria"/>
                <w:color w:val="000000"/>
                <w:sz w:val="20"/>
                <w:szCs w:val="20"/>
                <w:lang w:val="id-ID" w:eastAsia="id-ID"/>
              </w:rPr>
              <w:t>Buruh Kasar</w:t>
            </w:r>
          </w:p>
        </w:tc>
        <w:tc>
          <w:tcPr>
            <w:tcW w:w="993" w:type="dxa"/>
            <w:tcBorders>
              <w:top w:val="nil"/>
              <w:left w:val="double" w:sz="6" w:space="0" w:color="auto"/>
              <w:bottom w:val="single" w:sz="4" w:space="0" w:color="auto"/>
              <w:right w:val="single" w:sz="4"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93 </w:t>
            </w:r>
          </w:p>
        </w:tc>
        <w:tc>
          <w:tcPr>
            <w:tcW w:w="992" w:type="dxa"/>
            <w:tcBorders>
              <w:top w:val="nil"/>
              <w:left w:val="nil"/>
              <w:bottom w:val="single" w:sz="4" w:space="0" w:color="auto"/>
              <w:right w:val="double" w:sz="6"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73 </w:t>
            </w:r>
          </w:p>
        </w:tc>
        <w:tc>
          <w:tcPr>
            <w:tcW w:w="992"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88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233 </w:t>
            </w:r>
          </w:p>
        </w:tc>
        <w:tc>
          <w:tcPr>
            <w:tcW w:w="993"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96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246 </w:t>
            </w:r>
          </w:p>
        </w:tc>
      </w:tr>
      <w:tr w:rsidR="00B425C0" w:rsidRPr="00A962D0" w:rsidTr="00E81616">
        <w:trPr>
          <w:trHeight w:val="300"/>
        </w:trPr>
        <w:tc>
          <w:tcPr>
            <w:tcW w:w="2840" w:type="dxa"/>
            <w:tcBorders>
              <w:top w:val="nil"/>
              <w:left w:val="single" w:sz="4" w:space="0" w:color="auto"/>
              <w:bottom w:val="single" w:sz="4" w:space="0" w:color="auto"/>
              <w:right w:val="nil"/>
            </w:tcBorders>
            <w:shd w:val="clear" w:color="auto" w:fill="auto"/>
            <w:noWrap/>
            <w:vAlign w:val="center"/>
            <w:hideMark/>
          </w:tcPr>
          <w:p w:rsidR="00B425C0" w:rsidRPr="00A962D0" w:rsidRDefault="00B425C0" w:rsidP="00E81616">
            <w:pPr>
              <w:spacing w:line="360" w:lineRule="auto"/>
              <w:rPr>
                <w:rFonts w:ascii="Cambria" w:hAnsi="Cambria"/>
                <w:b/>
                <w:bCs/>
                <w:color w:val="000000"/>
                <w:sz w:val="20"/>
                <w:szCs w:val="20"/>
                <w:lang w:val="id-ID" w:eastAsia="id-ID"/>
              </w:rPr>
            </w:pPr>
            <w:r w:rsidRPr="00A962D0">
              <w:rPr>
                <w:rFonts w:ascii="Cambria" w:hAnsi="Cambria"/>
                <w:b/>
                <w:bCs/>
                <w:color w:val="000000"/>
                <w:sz w:val="20"/>
                <w:szCs w:val="20"/>
                <w:lang w:val="id-ID" w:eastAsia="id-ID"/>
              </w:rPr>
              <w:t>PNS</w:t>
            </w:r>
          </w:p>
        </w:tc>
        <w:tc>
          <w:tcPr>
            <w:tcW w:w="993" w:type="dxa"/>
            <w:tcBorders>
              <w:top w:val="nil"/>
              <w:left w:val="double" w:sz="6" w:space="0" w:color="auto"/>
              <w:bottom w:val="single" w:sz="4" w:space="0" w:color="auto"/>
              <w:right w:val="single" w:sz="4" w:space="0" w:color="auto"/>
            </w:tcBorders>
            <w:shd w:val="clear" w:color="auto" w:fill="auto"/>
            <w:noWrap/>
            <w:vAlign w:val="center"/>
            <w:hideMark/>
          </w:tcPr>
          <w:p w:rsidR="00B425C0" w:rsidRPr="00A962D0" w:rsidRDefault="00B425C0" w:rsidP="00E81616">
            <w:pPr>
              <w:jc w:val="right"/>
              <w:rPr>
                <w:rFonts w:ascii="Cambria" w:hAnsi="Cambria"/>
                <w:b/>
                <w:bCs/>
                <w:color w:val="000000"/>
                <w:sz w:val="20"/>
                <w:szCs w:val="20"/>
                <w:lang w:val="id-ID" w:eastAsia="id-ID"/>
              </w:rPr>
            </w:pPr>
            <w:r w:rsidRPr="00A962D0">
              <w:rPr>
                <w:rFonts w:ascii="Cambria" w:hAnsi="Cambria"/>
                <w:b/>
                <w:bCs/>
                <w:color w:val="000000"/>
                <w:sz w:val="20"/>
                <w:szCs w:val="20"/>
                <w:lang w:val="id-ID" w:eastAsia="id-ID"/>
              </w:rPr>
              <w:t xml:space="preserve">            25 </w:t>
            </w:r>
          </w:p>
        </w:tc>
        <w:tc>
          <w:tcPr>
            <w:tcW w:w="992" w:type="dxa"/>
            <w:tcBorders>
              <w:top w:val="nil"/>
              <w:left w:val="nil"/>
              <w:bottom w:val="single" w:sz="4" w:space="0" w:color="auto"/>
              <w:right w:val="double" w:sz="6" w:space="0" w:color="auto"/>
            </w:tcBorders>
            <w:shd w:val="clear" w:color="auto" w:fill="auto"/>
            <w:noWrap/>
            <w:vAlign w:val="center"/>
            <w:hideMark/>
          </w:tcPr>
          <w:p w:rsidR="00B425C0" w:rsidRPr="00A962D0" w:rsidRDefault="00B425C0" w:rsidP="00E81616">
            <w:pPr>
              <w:jc w:val="right"/>
              <w:rPr>
                <w:rFonts w:ascii="Cambria" w:hAnsi="Cambria"/>
                <w:b/>
                <w:bCs/>
                <w:color w:val="000000"/>
                <w:sz w:val="20"/>
                <w:szCs w:val="20"/>
                <w:lang w:val="id-ID" w:eastAsia="id-ID"/>
              </w:rPr>
            </w:pPr>
            <w:r w:rsidRPr="00A962D0">
              <w:rPr>
                <w:rFonts w:ascii="Cambria" w:hAnsi="Cambria"/>
                <w:b/>
                <w:bCs/>
                <w:color w:val="000000"/>
                <w:sz w:val="20"/>
                <w:szCs w:val="20"/>
                <w:lang w:val="id-ID" w:eastAsia="id-ID"/>
              </w:rPr>
              <w:t xml:space="preserve">            18 </w:t>
            </w:r>
          </w:p>
        </w:tc>
        <w:tc>
          <w:tcPr>
            <w:tcW w:w="992"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b/>
                <w:bCs/>
                <w:color w:val="000000"/>
                <w:sz w:val="20"/>
                <w:szCs w:val="20"/>
                <w:lang w:val="id-ID" w:eastAsia="id-ID"/>
              </w:rPr>
            </w:pPr>
            <w:r w:rsidRPr="00A962D0">
              <w:rPr>
                <w:rFonts w:ascii="Cambria" w:hAnsi="Cambria"/>
                <w:b/>
                <w:bCs/>
                <w:color w:val="000000"/>
                <w:sz w:val="20"/>
                <w:szCs w:val="20"/>
                <w:lang w:val="id-ID" w:eastAsia="id-ID"/>
              </w:rPr>
              <w:t xml:space="preserve">            37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b/>
                <w:bCs/>
                <w:color w:val="000000"/>
                <w:sz w:val="20"/>
                <w:szCs w:val="20"/>
                <w:lang w:val="id-ID" w:eastAsia="id-ID"/>
              </w:rPr>
            </w:pPr>
            <w:r w:rsidRPr="00A962D0">
              <w:rPr>
                <w:rFonts w:ascii="Cambria" w:hAnsi="Cambria"/>
                <w:b/>
                <w:bCs/>
                <w:color w:val="000000"/>
                <w:sz w:val="20"/>
                <w:szCs w:val="20"/>
                <w:lang w:val="id-ID" w:eastAsia="id-ID"/>
              </w:rPr>
              <w:t xml:space="preserve">            76 </w:t>
            </w:r>
          </w:p>
        </w:tc>
        <w:tc>
          <w:tcPr>
            <w:tcW w:w="993"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b/>
                <w:bCs/>
                <w:color w:val="000000"/>
                <w:sz w:val="20"/>
                <w:szCs w:val="20"/>
                <w:lang w:val="id-ID" w:eastAsia="id-ID"/>
              </w:rPr>
            </w:pPr>
            <w:r w:rsidRPr="00A962D0">
              <w:rPr>
                <w:rFonts w:ascii="Cambria" w:hAnsi="Cambria"/>
                <w:b/>
                <w:bCs/>
                <w:color w:val="000000"/>
                <w:sz w:val="20"/>
                <w:szCs w:val="20"/>
                <w:lang w:val="id-ID" w:eastAsia="id-ID"/>
              </w:rPr>
              <w:t xml:space="preserve">            42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b/>
                <w:bCs/>
                <w:color w:val="000000"/>
                <w:sz w:val="20"/>
                <w:szCs w:val="20"/>
                <w:lang w:val="id-ID" w:eastAsia="id-ID"/>
              </w:rPr>
            </w:pPr>
            <w:r w:rsidRPr="00A962D0">
              <w:rPr>
                <w:rFonts w:ascii="Cambria" w:hAnsi="Cambria"/>
                <w:b/>
                <w:bCs/>
                <w:color w:val="000000"/>
                <w:sz w:val="20"/>
                <w:szCs w:val="20"/>
                <w:lang w:val="id-ID" w:eastAsia="id-ID"/>
              </w:rPr>
              <w:t xml:space="preserve">            80 </w:t>
            </w:r>
          </w:p>
        </w:tc>
      </w:tr>
      <w:tr w:rsidR="00B425C0" w:rsidRPr="00A962D0" w:rsidTr="00E81616">
        <w:trPr>
          <w:trHeight w:val="300"/>
        </w:trPr>
        <w:tc>
          <w:tcPr>
            <w:tcW w:w="2840" w:type="dxa"/>
            <w:tcBorders>
              <w:top w:val="nil"/>
              <w:left w:val="single" w:sz="4" w:space="0" w:color="auto"/>
              <w:bottom w:val="single" w:sz="4" w:space="0" w:color="auto"/>
              <w:right w:val="nil"/>
            </w:tcBorders>
            <w:shd w:val="clear" w:color="auto" w:fill="auto"/>
            <w:noWrap/>
            <w:vAlign w:val="center"/>
            <w:hideMark/>
          </w:tcPr>
          <w:p w:rsidR="00B425C0" w:rsidRPr="00A962D0" w:rsidRDefault="00B425C0" w:rsidP="00E81616">
            <w:pPr>
              <w:spacing w:line="360" w:lineRule="auto"/>
              <w:rPr>
                <w:rFonts w:ascii="Cambria" w:hAnsi="Cambria"/>
                <w:color w:val="000000"/>
                <w:sz w:val="20"/>
                <w:szCs w:val="20"/>
                <w:lang w:val="id-ID" w:eastAsia="id-ID"/>
              </w:rPr>
            </w:pPr>
            <w:r w:rsidRPr="00A962D0">
              <w:rPr>
                <w:rFonts w:ascii="Cambria" w:hAnsi="Cambria"/>
                <w:color w:val="000000"/>
                <w:sz w:val="20"/>
                <w:szCs w:val="20"/>
                <w:lang w:val="id-ID" w:eastAsia="id-ID"/>
              </w:rPr>
              <w:t>Narapidana</w:t>
            </w:r>
          </w:p>
        </w:tc>
        <w:tc>
          <w:tcPr>
            <w:tcW w:w="993" w:type="dxa"/>
            <w:tcBorders>
              <w:top w:val="nil"/>
              <w:left w:val="double" w:sz="6" w:space="0" w:color="auto"/>
              <w:bottom w:val="single" w:sz="4" w:space="0" w:color="auto"/>
              <w:right w:val="single" w:sz="4"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10 </w:t>
            </w:r>
          </w:p>
        </w:tc>
        <w:tc>
          <w:tcPr>
            <w:tcW w:w="992" w:type="dxa"/>
            <w:tcBorders>
              <w:top w:val="nil"/>
              <w:left w:val="nil"/>
              <w:bottom w:val="single" w:sz="4" w:space="0" w:color="auto"/>
              <w:right w:val="double" w:sz="6"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120 </w:t>
            </w:r>
          </w:p>
        </w:tc>
        <w:tc>
          <w:tcPr>
            <w:tcW w:w="992"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8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29 </w:t>
            </w:r>
          </w:p>
        </w:tc>
        <w:tc>
          <w:tcPr>
            <w:tcW w:w="993"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8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29 </w:t>
            </w:r>
          </w:p>
        </w:tc>
      </w:tr>
      <w:tr w:rsidR="00B425C0" w:rsidRPr="00A962D0" w:rsidTr="00E81616">
        <w:trPr>
          <w:trHeight w:val="300"/>
        </w:trPr>
        <w:tc>
          <w:tcPr>
            <w:tcW w:w="2840" w:type="dxa"/>
            <w:tcBorders>
              <w:top w:val="nil"/>
              <w:left w:val="single" w:sz="4" w:space="0" w:color="auto"/>
              <w:bottom w:val="single" w:sz="4" w:space="0" w:color="auto"/>
              <w:right w:val="nil"/>
            </w:tcBorders>
            <w:shd w:val="clear" w:color="auto" w:fill="auto"/>
            <w:noWrap/>
            <w:vAlign w:val="center"/>
            <w:hideMark/>
          </w:tcPr>
          <w:p w:rsidR="00B425C0" w:rsidRPr="00A962D0" w:rsidRDefault="00B425C0" w:rsidP="00E81616">
            <w:pPr>
              <w:spacing w:line="360" w:lineRule="auto"/>
              <w:rPr>
                <w:rFonts w:ascii="Cambria" w:hAnsi="Cambria"/>
                <w:color w:val="000000"/>
                <w:sz w:val="20"/>
                <w:szCs w:val="20"/>
                <w:lang w:val="id-ID" w:eastAsia="id-ID"/>
              </w:rPr>
            </w:pPr>
            <w:r w:rsidRPr="00A962D0">
              <w:rPr>
                <w:rFonts w:ascii="Cambria" w:hAnsi="Cambria"/>
                <w:color w:val="000000"/>
                <w:sz w:val="20"/>
                <w:szCs w:val="20"/>
                <w:lang w:val="id-ID" w:eastAsia="id-ID"/>
              </w:rPr>
              <w:t>Pelaut</w:t>
            </w:r>
          </w:p>
        </w:tc>
        <w:tc>
          <w:tcPr>
            <w:tcW w:w="993" w:type="dxa"/>
            <w:tcBorders>
              <w:top w:val="nil"/>
              <w:left w:val="double" w:sz="6" w:space="0" w:color="auto"/>
              <w:bottom w:val="single" w:sz="4" w:space="0" w:color="auto"/>
              <w:right w:val="single" w:sz="4"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2 </w:t>
            </w:r>
          </w:p>
        </w:tc>
        <w:tc>
          <w:tcPr>
            <w:tcW w:w="992" w:type="dxa"/>
            <w:tcBorders>
              <w:top w:val="nil"/>
              <w:left w:val="nil"/>
              <w:bottom w:val="single" w:sz="4" w:space="0" w:color="auto"/>
              <w:right w:val="double" w:sz="6"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2 </w:t>
            </w:r>
          </w:p>
        </w:tc>
        <w:tc>
          <w:tcPr>
            <w:tcW w:w="992"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1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3 </w:t>
            </w:r>
          </w:p>
        </w:tc>
        <w:tc>
          <w:tcPr>
            <w:tcW w:w="993"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1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3 </w:t>
            </w:r>
          </w:p>
        </w:tc>
      </w:tr>
      <w:tr w:rsidR="00B425C0" w:rsidRPr="00A962D0" w:rsidTr="00E81616">
        <w:trPr>
          <w:trHeight w:val="300"/>
        </w:trPr>
        <w:tc>
          <w:tcPr>
            <w:tcW w:w="2840" w:type="dxa"/>
            <w:tcBorders>
              <w:top w:val="nil"/>
              <w:left w:val="single" w:sz="4" w:space="0" w:color="auto"/>
              <w:bottom w:val="single" w:sz="4" w:space="0" w:color="auto"/>
              <w:right w:val="nil"/>
            </w:tcBorders>
            <w:shd w:val="clear" w:color="auto" w:fill="auto"/>
            <w:noWrap/>
            <w:vAlign w:val="center"/>
            <w:hideMark/>
          </w:tcPr>
          <w:p w:rsidR="00B425C0" w:rsidRPr="00A962D0" w:rsidRDefault="00B425C0" w:rsidP="00E81616">
            <w:pPr>
              <w:spacing w:line="360" w:lineRule="auto"/>
              <w:rPr>
                <w:rFonts w:ascii="Cambria" w:hAnsi="Cambria"/>
                <w:color w:val="000000"/>
                <w:sz w:val="20"/>
                <w:szCs w:val="20"/>
                <w:lang w:val="id-ID" w:eastAsia="id-ID"/>
              </w:rPr>
            </w:pPr>
            <w:r w:rsidRPr="00A962D0">
              <w:rPr>
                <w:rFonts w:ascii="Cambria" w:hAnsi="Cambria"/>
                <w:color w:val="000000"/>
                <w:sz w:val="20"/>
                <w:szCs w:val="20"/>
                <w:lang w:val="id-ID" w:eastAsia="id-ID"/>
              </w:rPr>
              <w:lastRenderedPageBreak/>
              <w:t>Pramugara/i</w:t>
            </w:r>
          </w:p>
        </w:tc>
        <w:tc>
          <w:tcPr>
            <w:tcW w:w="993" w:type="dxa"/>
            <w:tcBorders>
              <w:top w:val="nil"/>
              <w:left w:val="double" w:sz="6" w:space="0" w:color="auto"/>
              <w:bottom w:val="single" w:sz="4" w:space="0" w:color="auto"/>
              <w:right w:val="single" w:sz="4"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 </w:t>
            </w:r>
          </w:p>
        </w:tc>
        <w:tc>
          <w:tcPr>
            <w:tcW w:w="992" w:type="dxa"/>
            <w:tcBorders>
              <w:top w:val="nil"/>
              <w:left w:val="nil"/>
              <w:bottom w:val="single" w:sz="4" w:space="0" w:color="auto"/>
              <w:right w:val="double" w:sz="6"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 </w:t>
            </w:r>
          </w:p>
        </w:tc>
        <w:tc>
          <w:tcPr>
            <w:tcW w:w="992"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 </w:t>
            </w:r>
          </w:p>
        </w:tc>
        <w:tc>
          <w:tcPr>
            <w:tcW w:w="993"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 </w:t>
            </w:r>
          </w:p>
        </w:tc>
      </w:tr>
      <w:tr w:rsidR="00B425C0" w:rsidRPr="00A962D0" w:rsidTr="00E81616">
        <w:trPr>
          <w:trHeight w:val="300"/>
        </w:trPr>
        <w:tc>
          <w:tcPr>
            <w:tcW w:w="2840" w:type="dxa"/>
            <w:tcBorders>
              <w:top w:val="nil"/>
              <w:left w:val="single" w:sz="4" w:space="0" w:color="auto"/>
              <w:bottom w:val="single" w:sz="4" w:space="0" w:color="auto"/>
              <w:right w:val="nil"/>
            </w:tcBorders>
            <w:shd w:val="clear" w:color="auto" w:fill="auto"/>
            <w:noWrap/>
            <w:vAlign w:val="center"/>
            <w:hideMark/>
          </w:tcPr>
          <w:p w:rsidR="00B425C0" w:rsidRPr="00A962D0" w:rsidRDefault="00B425C0" w:rsidP="00E81616">
            <w:pPr>
              <w:spacing w:line="360" w:lineRule="auto"/>
              <w:rPr>
                <w:rFonts w:ascii="Cambria" w:hAnsi="Cambria"/>
                <w:color w:val="000000"/>
                <w:sz w:val="20"/>
                <w:szCs w:val="20"/>
                <w:lang w:val="id-ID" w:eastAsia="id-ID"/>
              </w:rPr>
            </w:pPr>
            <w:r w:rsidRPr="00A962D0">
              <w:rPr>
                <w:rFonts w:ascii="Cambria" w:hAnsi="Cambria"/>
                <w:color w:val="000000"/>
                <w:sz w:val="20"/>
                <w:szCs w:val="20"/>
                <w:lang w:val="id-ID" w:eastAsia="id-ID"/>
              </w:rPr>
              <w:t>Manager Eksekutif</w:t>
            </w:r>
          </w:p>
        </w:tc>
        <w:tc>
          <w:tcPr>
            <w:tcW w:w="993" w:type="dxa"/>
            <w:tcBorders>
              <w:top w:val="nil"/>
              <w:left w:val="double" w:sz="6" w:space="0" w:color="auto"/>
              <w:bottom w:val="single" w:sz="4" w:space="0" w:color="auto"/>
              <w:right w:val="single" w:sz="4"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 </w:t>
            </w:r>
          </w:p>
        </w:tc>
        <w:tc>
          <w:tcPr>
            <w:tcW w:w="992" w:type="dxa"/>
            <w:tcBorders>
              <w:top w:val="nil"/>
              <w:left w:val="nil"/>
              <w:bottom w:val="single" w:sz="4" w:space="0" w:color="auto"/>
              <w:right w:val="double" w:sz="6"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 </w:t>
            </w:r>
          </w:p>
        </w:tc>
        <w:tc>
          <w:tcPr>
            <w:tcW w:w="992"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6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 </w:t>
            </w:r>
          </w:p>
        </w:tc>
        <w:tc>
          <w:tcPr>
            <w:tcW w:w="993"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 </w:t>
            </w:r>
          </w:p>
        </w:tc>
      </w:tr>
      <w:tr w:rsidR="00B425C0" w:rsidRPr="00A962D0" w:rsidTr="00E81616">
        <w:trPr>
          <w:trHeight w:val="300"/>
        </w:trPr>
        <w:tc>
          <w:tcPr>
            <w:tcW w:w="2840" w:type="dxa"/>
            <w:tcBorders>
              <w:top w:val="nil"/>
              <w:left w:val="single" w:sz="4" w:space="0" w:color="auto"/>
              <w:bottom w:val="single" w:sz="4" w:space="0" w:color="auto"/>
              <w:right w:val="nil"/>
            </w:tcBorders>
            <w:shd w:val="clear" w:color="auto" w:fill="auto"/>
            <w:noWrap/>
            <w:vAlign w:val="center"/>
            <w:hideMark/>
          </w:tcPr>
          <w:p w:rsidR="00B425C0" w:rsidRPr="00A962D0" w:rsidRDefault="00B425C0" w:rsidP="00E81616">
            <w:pPr>
              <w:spacing w:line="360" w:lineRule="auto"/>
              <w:rPr>
                <w:rFonts w:ascii="Cambria" w:hAnsi="Cambria"/>
                <w:color w:val="000000"/>
                <w:sz w:val="20"/>
                <w:szCs w:val="20"/>
                <w:lang w:val="id-ID" w:eastAsia="id-ID"/>
              </w:rPr>
            </w:pPr>
            <w:r w:rsidRPr="00A962D0">
              <w:rPr>
                <w:rFonts w:ascii="Cambria" w:hAnsi="Cambria"/>
                <w:color w:val="000000"/>
                <w:sz w:val="20"/>
                <w:szCs w:val="20"/>
                <w:lang w:val="id-ID" w:eastAsia="id-ID"/>
              </w:rPr>
              <w:t>Profesional Non medis</w:t>
            </w:r>
          </w:p>
        </w:tc>
        <w:tc>
          <w:tcPr>
            <w:tcW w:w="993" w:type="dxa"/>
            <w:tcBorders>
              <w:top w:val="nil"/>
              <w:left w:val="double" w:sz="6" w:space="0" w:color="auto"/>
              <w:bottom w:val="single" w:sz="4" w:space="0" w:color="auto"/>
              <w:right w:val="single" w:sz="4"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100 </w:t>
            </w:r>
          </w:p>
        </w:tc>
        <w:tc>
          <w:tcPr>
            <w:tcW w:w="992" w:type="dxa"/>
            <w:tcBorders>
              <w:top w:val="nil"/>
              <w:left w:val="nil"/>
              <w:bottom w:val="single" w:sz="4" w:space="0" w:color="auto"/>
              <w:right w:val="double" w:sz="6"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114 </w:t>
            </w:r>
          </w:p>
        </w:tc>
        <w:tc>
          <w:tcPr>
            <w:tcW w:w="992"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89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207 </w:t>
            </w:r>
          </w:p>
        </w:tc>
        <w:tc>
          <w:tcPr>
            <w:tcW w:w="993"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99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226 </w:t>
            </w:r>
          </w:p>
        </w:tc>
      </w:tr>
      <w:tr w:rsidR="00B425C0" w:rsidRPr="00A962D0" w:rsidTr="00E81616">
        <w:trPr>
          <w:trHeight w:val="300"/>
        </w:trPr>
        <w:tc>
          <w:tcPr>
            <w:tcW w:w="2840" w:type="dxa"/>
            <w:tcBorders>
              <w:top w:val="nil"/>
              <w:left w:val="single" w:sz="4" w:space="0" w:color="auto"/>
              <w:bottom w:val="single" w:sz="4" w:space="0" w:color="auto"/>
              <w:right w:val="nil"/>
            </w:tcBorders>
            <w:shd w:val="clear" w:color="auto" w:fill="auto"/>
            <w:noWrap/>
            <w:vAlign w:val="center"/>
            <w:hideMark/>
          </w:tcPr>
          <w:p w:rsidR="00B425C0" w:rsidRPr="00A962D0" w:rsidRDefault="00B425C0" w:rsidP="00E81616">
            <w:pPr>
              <w:spacing w:line="360" w:lineRule="auto"/>
              <w:rPr>
                <w:rFonts w:ascii="Cambria" w:hAnsi="Cambria"/>
                <w:color w:val="000000"/>
                <w:sz w:val="20"/>
                <w:szCs w:val="20"/>
                <w:lang w:val="id-ID" w:eastAsia="id-ID"/>
              </w:rPr>
            </w:pPr>
            <w:r w:rsidRPr="00A962D0">
              <w:rPr>
                <w:rFonts w:ascii="Cambria" w:hAnsi="Cambria"/>
                <w:color w:val="000000"/>
                <w:sz w:val="20"/>
                <w:szCs w:val="20"/>
                <w:lang w:val="id-ID" w:eastAsia="id-ID"/>
              </w:rPr>
              <w:t>Wiraswasta</w:t>
            </w:r>
          </w:p>
        </w:tc>
        <w:tc>
          <w:tcPr>
            <w:tcW w:w="993" w:type="dxa"/>
            <w:tcBorders>
              <w:top w:val="nil"/>
              <w:left w:val="double" w:sz="6" w:space="0" w:color="auto"/>
              <w:bottom w:val="single" w:sz="4" w:space="0" w:color="auto"/>
              <w:right w:val="single" w:sz="4"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198 </w:t>
            </w:r>
          </w:p>
        </w:tc>
        <w:tc>
          <w:tcPr>
            <w:tcW w:w="992" w:type="dxa"/>
            <w:tcBorders>
              <w:top w:val="nil"/>
              <w:left w:val="nil"/>
              <w:bottom w:val="single" w:sz="4" w:space="0" w:color="auto"/>
              <w:right w:val="double" w:sz="6"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192 </w:t>
            </w:r>
          </w:p>
        </w:tc>
        <w:tc>
          <w:tcPr>
            <w:tcW w:w="992"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231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601 </w:t>
            </w:r>
          </w:p>
        </w:tc>
        <w:tc>
          <w:tcPr>
            <w:tcW w:w="993"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214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636 </w:t>
            </w:r>
          </w:p>
        </w:tc>
      </w:tr>
      <w:tr w:rsidR="00B425C0" w:rsidRPr="00A962D0" w:rsidTr="00E81616">
        <w:trPr>
          <w:trHeight w:val="300"/>
        </w:trPr>
        <w:tc>
          <w:tcPr>
            <w:tcW w:w="2840" w:type="dxa"/>
            <w:tcBorders>
              <w:top w:val="nil"/>
              <w:left w:val="single" w:sz="4" w:space="0" w:color="auto"/>
              <w:bottom w:val="single" w:sz="4" w:space="0" w:color="auto"/>
              <w:right w:val="nil"/>
            </w:tcBorders>
            <w:shd w:val="clear" w:color="auto" w:fill="auto"/>
            <w:noWrap/>
            <w:vAlign w:val="center"/>
            <w:hideMark/>
          </w:tcPr>
          <w:p w:rsidR="00B425C0" w:rsidRPr="00A962D0" w:rsidRDefault="00B425C0" w:rsidP="00E81616">
            <w:pPr>
              <w:spacing w:line="360" w:lineRule="auto"/>
              <w:rPr>
                <w:rFonts w:ascii="Cambria" w:hAnsi="Cambria"/>
                <w:color w:val="000000"/>
                <w:sz w:val="20"/>
                <w:szCs w:val="20"/>
                <w:lang w:val="id-ID" w:eastAsia="id-ID"/>
              </w:rPr>
            </w:pPr>
            <w:r w:rsidRPr="00A962D0">
              <w:rPr>
                <w:rFonts w:ascii="Cambria" w:hAnsi="Cambria"/>
                <w:color w:val="000000"/>
                <w:sz w:val="20"/>
                <w:szCs w:val="20"/>
                <w:lang w:val="id-ID" w:eastAsia="id-ID"/>
              </w:rPr>
              <w:t>Petani/peternak</w:t>
            </w:r>
          </w:p>
        </w:tc>
        <w:tc>
          <w:tcPr>
            <w:tcW w:w="993" w:type="dxa"/>
            <w:tcBorders>
              <w:top w:val="nil"/>
              <w:left w:val="double" w:sz="6" w:space="0" w:color="auto"/>
              <w:bottom w:val="single" w:sz="4" w:space="0" w:color="auto"/>
              <w:right w:val="single" w:sz="4"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28 </w:t>
            </w:r>
          </w:p>
        </w:tc>
        <w:tc>
          <w:tcPr>
            <w:tcW w:w="992" w:type="dxa"/>
            <w:tcBorders>
              <w:top w:val="nil"/>
              <w:left w:val="nil"/>
              <w:bottom w:val="single" w:sz="4" w:space="0" w:color="auto"/>
              <w:right w:val="double" w:sz="6"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18 </w:t>
            </w:r>
          </w:p>
        </w:tc>
        <w:tc>
          <w:tcPr>
            <w:tcW w:w="992"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31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70 </w:t>
            </w:r>
          </w:p>
        </w:tc>
        <w:tc>
          <w:tcPr>
            <w:tcW w:w="993"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39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73 </w:t>
            </w:r>
          </w:p>
        </w:tc>
      </w:tr>
      <w:tr w:rsidR="00B425C0" w:rsidRPr="00A962D0" w:rsidTr="00E81616">
        <w:trPr>
          <w:trHeight w:val="300"/>
        </w:trPr>
        <w:tc>
          <w:tcPr>
            <w:tcW w:w="2840" w:type="dxa"/>
            <w:tcBorders>
              <w:top w:val="nil"/>
              <w:left w:val="single" w:sz="4" w:space="0" w:color="auto"/>
              <w:bottom w:val="single" w:sz="4" w:space="0" w:color="auto"/>
              <w:right w:val="nil"/>
            </w:tcBorders>
            <w:shd w:val="clear" w:color="auto" w:fill="auto"/>
            <w:noWrap/>
            <w:vAlign w:val="center"/>
            <w:hideMark/>
          </w:tcPr>
          <w:p w:rsidR="00B425C0" w:rsidRPr="00A962D0" w:rsidRDefault="00B425C0" w:rsidP="00E81616">
            <w:pPr>
              <w:spacing w:line="360" w:lineRule="auto"/>
              <w:rPr>
                <w:rFonts w:ascii="Cambria" w:hAnsi="Cambria"/>
                <w:color w:val="000000"/>
                <w:sz w:val="20"/>
                <w:szCs w:val="20"/>
                <w:lang w:val="id-ID" w:eastAsia="id-ID"/>
              </w:rPr>
            </w:pPr>
            <w:r w:rsidRPr="00A962D0">
              <w:rPr>
                <w:rFonts w:ascii="Cambria" w:hAnsi="Cambria"/>
                <w:color w:val="000000"/>
                <w:sz w:val="20"/>
                <w:szCs w:val="20"/>
                <w:lang w:val="id-ID" w:eastAsia="id-ID"/>
              </w:rPr>
              <w:t>Anggota TNI/POLRI</w:t>
            </w:r>
          </w:p>
        </w:tc>
        <w:tc>
          <w:tcPr>
            <w:tcW w:w="993" w:type="dxa"/>
            <w:tcBorders>
              <w:top w:val="nil"/>
              <w:left w:val="double" w:sz="6" w:space="0" w:color="auto"/>
              <w:bottom w:val="single" w:sz="4" w:space="0" w:color="auto"/>
              <w:right w:val="single" w:sz="4"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10 </w:t>
            </w:r>
          </w:p>
        </w:tc>
        <w:tc>
          <w:tcPr>
            <w:tcW w:w="992" w:type="dxa"/>
            <w:tcBorders>
              <w:top w:val="nil"/>
              <w:left w:val="nil"/>
              <w:bottom w:val="single" w:sz="4" w:space="0" w:color="auto"/>
              <w:right w:val="double" w:sz="6"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6 </w:t>
            </w:r>
          </w:p>
        </w:tc>
        <w:tc>
          <w:tcPr>
            <w:tcW w:w="992"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14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19 </w:t>
            </w:r>
          </w:p>
        </w:tc>
        <w:tc>
          <w:tcPr>
            <w:tcW w:w="993"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11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22 </w:t>
            </w:r>
          </w:p>
        </w:tc>
      </w:tr>
      <w:tr w:rsidR="00B425C0" w:rsidRPr="00A962D0" w:rsidTr="00E81616">
        <w:trPr>
          <w:trHeight w:val="300"/>
        </w:trPr>
        <w:tc>
          <w:tcPr>
            <w:tcW w:w="2840" w:type="dxa"/>
            <w:tcBorders>
              <w:top w:val="nil"/>
              <w:left w:val="single" w:sz="4" w:space="0" w:color="auto"/>
              <w:bottom w:val="single" w:sz="4" w:space="0" w:color="auto"/>
              <w:right w:val="nil"/>
            </w:tcBorders>
            <w:shd w:val="clear" w:color="auto" w:fill="auto"/>
            <w:noWrap/>
            <w:vAlign w:val="center"/>
            <w:hideMark/>
          </w:tcPr>
          <w:p w:rsidR="00B425C0" w:rsidRPr="00A962D0" w:rsidRDefault="00B425C0" w:rsidP="00E81616">
            <w:pPr>
              <w:spacing w:line="360" w:lineRule="auto"/>
              <w:rPr>
                <w:rFonts w:ascii="Cambria" w:hAnsi="Cambria"/>
                <w:color w:val="000000"/>
                <w:sz w:val="20"/>
                <w:szCs w:val="20"/>
                <w:lang w:val="id-ID" w:eastAsia="id-ID"/>
              </w:rPr>
            </w:pPr>
            <w:r w:rsidRPr="00A962D0">
              <w:rPr>
                <w:rFonts w:ascii="Cambria" w:hAnsi="Cambria"/>
                <w:color w:val="000000"/>
                <w:sz w:val="20"/>
                <w:szCs w:val="20"/>
                <w:lang w:val="id-ID" w:eastAsia="id-ID"/>
              </w:rPr>
              <w:t>Penjaja Seks</w:t>
            </w:r>
          </w:p>
        </w:tc>
        <w:tc>
          <w:tcPr>
            <w:tcW w:w="993" w:type="dxa"/>
            <w:tcBorders>
              <w:top w:val="nil"/>
              <w:left w:val="double" w:sz="6" w:space="0" w:color="auto"/>
              <w:bottom w:val="single" w:sz="4" w:space="0" w:color="auto"/>
              <w:right w:val="single" w:sz="4"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22 </w:t>
            </w:r>
          </w:p>
        </w:tc>
        <w:tc>
          <w:tcPr>
            <w:tcW w:w="992" w:type="dxa"/>
            <w:tcBorders>
              <w:top w:val="nil"/>
              <w:left w:val="nil"/>
              <w:bottom w:val="single" w:sz="4" w:space="0" w:color="auto"/>
              <w:right w:val="double" w:sz="6"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137 </w:t>
            </w:r>
          </w:p>
        </w:tc>
        <w:tc>
          <w:tcPr>
            <w:tcW w:w="992"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24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119 </w:t>
            </w:r>
          </w:p>
        </w:tc>
        <w:tc>
          <w:tcPr>
            <w:tcW w:w="993"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28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122 </w:t>
            </w:r>
          </w:p>
        </w:tc>
      </w:tr>
      <w:tr w:rsidR="00B425C0" w:rsidRPr="00A962D0" w:rsidTr="00E81616">
        <w:trPr>
          <w:trHeight w:val="300"/>
        </w:trPr>
        <w:tc>
          <w:tcPr>
            <w:tcW w:w="2840" w:type="dxa"/>
            <w:tcBorders>
              <w:top w:val="nil"/>
              <w:left w:val="single" w:sz="4" w:space="0" w:color="auto"/>
              <w:bottom w:val="single" w:sz="4" w:space="0" w:color="auto"/>
              <w:right w:val="nil"/>
            </w:tcBorders>
            <w:shd w:val="clear" w:color="auto" w:fill="auto"/>
            <w:noWrap/>
            <w:vAlign w:val="center"/>
            <w:hideMark/>
          </w:tcPr>
          <w:p w:rsidR="00B425C0" w:rsidRPr="00A962D0" w:rsidRDefault="00B425C0" w:rsidP="00E81616">
            <w:pPr>
              <w:spacing w:line="360" w:lineRule="auto"/>
              <w:rPr>
                <w:rFonts w:ascii="Cambria" w:hAnsi="Cambria"/>
                <w:color w:val="000000"/>
                <w:sz w:val="20"/>
                <w:szCs w:val="20"/>
                <w:lang w:val="id-ID" w:eastAsia="id-ID"/>
              </w:rPr>
            </w:pPr>
            <w:r w:rsidRPr="00A962D0">
              <w:rPr>
                <w:rFonts w:ascii="Cambria" w:hAnsi="Cambria"/>
                <w:color w:val="000000"/>
                <w:sz w:val="20"/>
                <w:szCs w:val="20"/>
                <w:lang w:val="id-ID" w:eastAsia="id-ID"/>
              </w:rPr>
              <w:t>Supir</w:t>
            </w:r>
          </w:p>
        </w:tc>
        <w:tc>
          <w:tcPr>
            <w:tcW w:w="993" w:type="dxa"/>
            <w:tcBorders>
              <w:top w:val="nil"/>
              <w:left w:val="double" w:sz="6" w:space="0" w:color="auto"/>
              <w:bottom w:val="single" w:sz="4" w:space="0" w:color="auto"/>
              <w:right w:val="single" w:sz="4"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15 </w:t>
            </w:r>
          </w:p>
        </w:tc>
        <w:tc>
          <w:tcPr>
            <w:tcW w:w="992" w:type="dxa"/>
            <w:tcBorders>
              <w:top w:val="nil"/>
              <w:left w:val="nil"/>
              <w:bottom w:val="single" w:sz="4" w:space="0" w:color="auto"/>
              <w:right w:val="double" w:sz="6"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18 </w:t>
            </w:r>
          </w:p>
        </w:tc>
        <w:tc>
          <w:tcPr>
            <w:tcW w:w="992"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70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45 </w:t>
            </w:r>
          </w:p>
        </w:tc>
        <w:tc>
          <w:tcPr>
            <w:tcW w:w="993"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14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45 </w:t>
            </w:r>
          </w:p>
        </w:tc>
      </w:tr>
      <w:tr w:rsidR="00B425C0" w:rsidRPr="00A962D0" w:rsidTr="00E81616">
        <w:trPr>
          <w:trHeight w:val="300"/>
        </w:trPr>
        <w:tc>
          <w:tcPr>
            <w:tcW w:w="2840" w:type="dxa"/>
            <w:tcBorders>
              <w:top w:val="nil"/>
              <w:left w:val="single" w:sz="4" w:space="0" w:color="auto"/>
              <w:bottom w:val="single" w:sz="4" w:space="0" w:color="auto"/>
              <w:right w:val="nil"/>
            </w:tcBorders>
            <w:shd w:val="clear" w:color="auto" w:fill="auto"/>
            <w:noWrap/>
            <w:vAlign w:val="center"/>
            <w:hideMark/>
          </w:tcPr>
          <w:p w:rsidR="00B425C0" w:rsidRPr="00A962D0" w:rsidRDefault="00B425C0" w:rsidP="00E81616">
            <w:pPr>
              <w:spacing w:line="360" w:lineRule="auto"/>
              <w:rPr>
                <w:rFonts w:ascii="Cambria" w:hAnsi="Cambria"/>
                <w:color w:val="000000"/>
                <w:sz w:val="20"/>
                <w:szCs w:val="20"/>
                <w:lang w:val="id-ID" w:eastAsia="id-ID"/>
              </w:rPr>
            </w:pPr>
            <w:r w:rsidRPr="00A962D0">
              <w:rPr>
                <w:rFonts w:ascii="Cambria" w:hAnsi="Cambria"/>
                <w:color w:val="000000"/>
                <w:sz w:val="20"/>
                <w:szCs w:val="20"/>
                <w:lang w:val="id-ID" w:eastAsia="id-ID"/>
              </w:rPr>
              <w:t>IRT</w:t>
            </w:r>
          </w:p>
        </w:tc>
        <w:tc>
          <w:tcPr>
            <w:tcW w:w="993" w:type="dxa"/>
            <w:tcBorders>
              <w:top w:val="nil"/>
              <w:left w:val="double" w:sz="6" w:space="0" w:color="auto"/>
              <w:bottom w:val="single" w:sz="4" w:space="0" w:color="auto"/>
              <w:right w:val="single" w:sz="4"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174 </w:t>
            </w:r>
          </w:p>
        </w:tc>
        <w:tc>
          <w:tcPr>
            <w:tcW w:w="992" w:type="dxa"/>
            <w:tcBorders>
              <w:top w:val="nil"/>
              <w:left w:val="nil"/>
              <w:bottom w:val="single" w:sz="4" w:space="0" w:color="auto"/>
              <w:right w:val="double" w:sz="6"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135 </w:t>
            </w:r>
          </w:p>
        </w:tc>
        <w:tc>
          <w:tcPr>
            <w:tcW w:w="992"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139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401 </w:t>
            </w:r>
          </w:p>
        </w:tc>
        <w:tc>
          <w:tcPr>
            <w:tcW w:w="993"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199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407 </w:t>
            </w:r>
          </w:p>
        </w:tc>
      </w:tr>
      <w:tr w:rsidR="00B425C0" w:rsidRPr="00A962D0" w:rsidTr="00E81616">
        <w:trPr>
          <w:trHeight w:val="300"/>
        </w:trPr>
        <w:tc>
          <w:tcPr>
            <w:tcW w:w="2840" w:type="dxa"/>
            <w:tcBorders>
              <w:top w:val="nil"/>
              <w:left w:val="single" w:sz="4" w:space="0" w:color="auto"/>
              <w:bottom w:val="single" w:sz="4" w:space="0" w:color="auto"/>
              <w:right w:val="nil"/>
            </w:tcBorders>
            <w:shd w:val="clear" w:color="auto" w:fill="auto"/>
            <w:noWrap/>
            <w:vAlign w:val="center"/>
            <w:hideMark/>
          </w:tcPr>
          <w:p w:rsidR="00B425C0" w:rsidRPr="00A962D0" w:rsidRDefault="00B425C0" w:rsidP="00E81616">
            <w:pPr>
              <w:spacing w:line="360" w:lineRule="auto"/>
              <w:rPr>
                <w:rFonts w:ascii="Cambria" w:hAnsi="Cambria"/>
                <w:color w:val="000000"/>
                <w:sz w:val="20"/>
                <w:szCs w:val="20"/>
                <w:lang w:val="id-ID" w:eastAsia="id-ID"/>
              </w:rPr>
            </w:pPr>
            <w:r w:rsidRPr="00A962D0">
              <w:rPr>
                <w:rFonts w:ascii="Cambria" w:hAnsi="Cambria"/>
                <w:color w:val="000000"/>
                <w:sz w:val="20"/>
                <w:szCs w:val="20"/>
                <w:lang w:val="id-ID" w:eastAsia="id-ID"/>
              </w:rPr>
              <w:t>Siswa/Mahasiswa</w:t>
            </w:r>
          </w:p>
        </w:tc>
        <w:tc>
          <w:tcPr>
            <w:tcW w:w="993" w:type="dxa"/>
            <w:tcBorders>
              <w:top w:val="nil"/>
              <w:left w:val="double" w:sz="6" w:space="0" w:color="auto"/>
              <w:bottom w:val="single" w:sz="4" w:space="0" w:color="auto"/>
              <w:right w:val="single" w:sz="4"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53 </w:t>
            </w:r>
          </w:p>
        </w:tc>
        <w:tc>
          <w:tcPr>
            <w:tcW w:w="992" w:type="dxa"/>
            <w:tcBorders>
              <w:top w:val="nil"/>
              <w:left w:val="nil"/>
              <w:bottom w:val="single" w:sz="4" w:space="0" w:color="auto"/>
              <w:right w:val="double" w:sz="6"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90 </w:t>
            </w:r>
          </w:p>
        </w:tc>
        <w:tc>
          <w:tcPr>
            <w:tcW w:w="992"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75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214 </w:t>
            </w:r>
          </w:p>
        </w:tc>
        <w:tc>
          <w:tcPr>
            <w:tcW w:w="993"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73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236 </w:t>
            </w:r>
          </w:p>
        </w:tc>
      </w:tr>
      <w:tr w:rsidR="00B425C0" w:rsidRPr="00A962D0" w:rsidTr="00E81616">
        <w:trPr>
          <w:trHeight w:val="300"/>
        </w:trPr>
        <w:tc>
          <w:tcPr>
            <w:tcW w:w="2840" w:type="dxa"/>
            <w:tcBorders>
              <w:top w:val="nil"/>
              <w:left w:val="single" w:sz="4" w:space="0" w:color="auto"/>
              <w:bottom w:val="single" w:sz="4" w:space="0" w:color="auto"/>
              <w:right w:val="nil"/>
            </w:tcBorders>
            <w:shd w:val="clear" w:color="auto" w:fill="auto"/>
            <w:noWrap/>
            <w:vAlign w:val="center"/>
            <w:hideMark/>
          </w:tcPr>
          <w:p w:rsidR="00B425C0" w:rsidRPr="00A962D0" w:rsidRDefault="00B425C0" w:rsidP="00E81616">
            <w:pPr>
              <w:spacing w:line="360" w:lineRule="auto"/>
              <w:rPr>
                <w:rFonts w:ascii="Cambria" w:hAnsi="Cambria"/>
                <w:color w:val="000000"/>
                <w:sz w:val="20"/>
                <w:szCs w:val="20"/>
                <w:lang w:val="id-ID" w:eastAsia="id-ID"/>
              </w:rPr>
            </w:pPr>
            <w:r w:rsidRPr="00A962D0">
              <w:rPr>
                <w:rFonts w:ascii="Cambria" w:hAnsi="Cambria"/>
                <w:color w:val="000000"/>
                <w:sz w:val="20"/>
                <w:szCs w:val="20"/>
                <w:lang w:val="id-ID" w:eastAsia="id-ID"/>
              </w:rPr>
              <w:t>Lain-lain</w:t>
            </w:r>
          </w:p>
        </w:tc>
        <w:tc>
          <w:tcPr>
            <w:tcW w:w="993" w:type="dxa"/>
            <w:tcBorders>
              <w:top w:val="nil"/>
              <w:left w:val="double" w:sz="6" w:space="0" w:color="auto"/>
              <w:bottom w:val="single" w:sz="4" w:space="0" w:color="auto"/>
              <w:right w:val="single" w:sz="4"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77 </w:t>
            </w:r>
          </w:p>
        </w:tc>
        <w:tc>
          <w:tcPr>
            <w:tcW w:w="992" w:type="dxa"/>
            <w:tcBorders>
              <w:top w:val="nil"/>
              <w:left w:val="nil"/>
              <w:bottom w:val="single" w:sz="4" w:space="0" w:color="auto"/>
              <w:right w:val="double" w:sz="6"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115 </w:t>
            </w:r>
          </w:p>
        </w:tc>
        <w:tc>
          <w:tcPr>
            <w:tcW w:w="992"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173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443 </w:t>
            </w:r>
          </w:p>
        </w:tc>
        <w:tc>
          <w:tcPr>
            <w:tcW w:w="993"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199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464 </w:t>
            </w:r>
          </w:p>
        </w:tc>
      </w:tr>
      <w:tr w:rsidR="00B425C0" w:rsidRPr="00A962D0" w:rsidTr="00E81616">
        <w:trPr>
          <w:trHeight w:val="300"/>
        </w:trPr>
        <w:tc>
          <w:tcPr>
            <w:tcW w:w="2840" w:type="dxa"/>
            <w:tcBorders>
              <w:top w:val="nil"/>
              <w:left w:val="single" w:sz="4" w:space="0" w:color="auto"/>
              <w:bottom w:val="single" w:sz="4" w:space="0" w:color="auto"/>
              <w:right w:val="nil"/>
            </w:tcBorders>
            <w:shd w:val="clear" w:color="auto" w:fill="auto"/>
            <w:noWrap/>
            <w:vAlign w:val="center"/>
            <w:hideMark/>
          </w:tcPr>
          <w:p w:rsidR="00B425C0" w:rsidRPr="00A962D0" w:rsidRDefault="00B425C0" w:rsidP="00E81616">
            <w:pPr>
              <w:spacing w:line="360" w:lineRule="auto"/>
              <w:rPr>
                <w:rFonts w:ascii="Cambria" w:hAnsi="Cambria"/>
                <w:color w:val="000000"/>
                <w:sz w:val="20"/>
                <w:szCs w:val="20"/>
                <w:lang w:val="id-ID" w:eastAsia="id-ID"/>
              </w:rPr>
            </w:pPr>
            <w:r w:rsidRPr="00A962D0">
              <w:rPr>
                <w:rFonts w:ascii="Cambria" w:hAnsi="Cambria"/>
                <w:color w:val="000000"/>
                <w:sz w:val="20"/>
                <w:szCs w:val="20"/>
                <w:lang w:val="id-ID" w:eastAsia="id-ID"/>
              </w:rPr>
              <w:t>Tak Diketahui</w:t>
            </w:r>
          </w:p>
        </w:tc>
        <w:tc>
          <w:tcPr>
            <w:tcW w:w="993" w:type="dxa"/>
            <w:tcBorders>
              <w:top w:val="nil"/>
              <w:left w:val="double" w:sz="6" w:space="0" w:color="auto"/>
              <w:bottom w:val="single" w:sz="4" w:space="0" w:color="auto"/>
              <w:right w:val="single" w:sz="4"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183 </w:t>
            </w:r>
          </w:p>
        </w:tc>
        <w:tc>
          <w:tcPr>
            <w:tcW w:w="992" w:type="dxa"/>
            <w:tcBorders>
              <w:top w:val="nil"/>
              <w:left w:val="nil"/>
              <w:bottom w:val="single" w:sz="4" w:space="0" w:color="auto"/>
              <w:right w:val="double" w:sz="6" w:space="0" w:color="auto"/>
            </w:tcBorders>
            <w:shd w:val="clear" w:color="auto" w:fill="auto"/>
            <w:noWrap/>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408 </w:t>
            </w:r>
          </w:p>
        </w:tc>
        <w:tc>
          <w:tcPr>
            <w:tcW w:w="992"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147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469 </w:t>
            </w:r>
          </w:p>
        </w:tc>
        <w:tc>
          <w:tcPr>
            <w:tcW w:w="993" w:type="dxa"/>
            <w:tcBorders>
              <w:top w:val="nil"/>
              <w:left w:val="nil"/>
              <w:bottom w:val="single" w:sz="4" w:space="0" w:color="auto"/>
              <w:right w:val="single" w:sz="4"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171 </w:t>
            </w:r>
          </w:p>
        </w:tc>
        <w:tc>
          <w:tcPr>
            <w:tcW w:w="992" w:type="dxa"/>
            <w:tcBorders>
              <w:top w:val="nil"/>
              <w:left w:val="nil"/>
              <w:bottom w:val="single" w:sz="4" w:space="0" w:color="auto"/>
              <w:right w:val="double" w:sz="6" w:space="0" w:color="auto"/>
            </w:tcBorders>
            <w:shd w:val="clear" w:color="auto" w:fill="auto"/>
            <w:vAlign w:val="center"/>
            <w:hideMark/>
          </w:tcPr>
          <w:p w:rsidR="00B425C0" w:rsidRPr="00A962D0" w:rsidRDefault="00B425C0" w:rsidP="00E81616">
            <w:pPr>
              <w:jc w:val="right"/>
              <w:rPr>
                <w:rFonts w:ascii="Cambria" w:hAnsi="Cambria"/>
                <w:color w:val="000000"/>
                <w:sz w:val="20"/>
                <w:szCs w:val="20"/>
                <w:lang w:val="id-ID" w:eastAsia="id-ID"/>
              </w:rPr>
            </w:pPr>
            <w:r w:rsidRPr="00A962D0">
              <w:rPr>
                <w:rFonts w:ascii="Cambria" w:hAnsi="Cambria"/>
                <w:color w:val="000000"/>
                <w:sz w:val="20"/>
                <w:szCs w:val="20"/>
                <w:lang w:val="id-ID" w:eastAsia="id-ID"/>
              </w:rPr>
              <w:t xml:space="preserve">          496 </w:t>
            </w:r>
          </w:p>
        </w:tc>
      </w:tr>
      <w:tr w:rsidR="00B425C0" w:rsidRPr="00A962D0" w:rsidTr="00E81616">
        <w:trPr>
          <w:trHeight w:val="300"/>
        </w:trPr>
        <w:tc>
          <w:tcPr>
            <w:tcW w:w="2840" w:type="dxa"/>
            <w:tcBorders>
              <w:top w:val="nil"/>
              <w:left w:val="single" w:sz="4" w:space="0" w:color="auto"/>
              <w:bottom w:val="single" w:sz="4" w:space="0" w:color="auto"/>
              <w:right w:val="nil"/>
            </w:tcBorders>
            <w:shd w:val="clear" w:color="auto" w:fill="auto"/>
            <w:noWrap/>
            <w:vAlign w:val="center"/>
            <w:hideMark/>
          </w:tcPr>
          <w:p w:rsidR="00B425C0" w:rsidRPr="00A962D0" w:rsidRDefault="00B425C0" w:rsidP="00E81616">
            <w:pPr>
              <w:jc w:val="center"/>
              <w:rPr>
                <w:rFonts w:ascii="Cambria" w:hAnsi="Cambria"/>
                <w:b/>
                <w:bCs/>
                <w:color w:val="000000"/>
                <w:sz w:val="20"/>
                <w:szCs w:val="20"/>
                <w:lang w:val="id-ID" w:eastAsia="id-ID"/>
              </w:rPr>
            </w:pPr>
            <w:r w:rsidRPr="00A962D0">
              <w:rPr>
                <w:rFonts w:ascii="Cambria" w:hAnsi="Cambria"/>
                <w:b/>
                <w:bCs/>
                <w:color w:val="000000"/>
                <w:sz w:val="20"/>
                <w:szCs w:val="20"/>
                <w:lang w:val="id-ID" w:eastAsia="id-ID"/>
              </w:rPr>
              <w:t>JUMLAH</w:t>
            </w:r>
          </w:p>
        </w:tc>
        <w:tc>
          <w:tcPr>
            <w:tcW w:w="993" w:type="dxa"/>
            <w:tcBorders>
              <w:top w:val="nil"/>
              <w:left w:val="double" w:sz="6" w:space="0" w:color="auto"/>
              <w:bottom w:val="single" w:sz="4" w:space="0" w:color="auto"/>
              <w:right w:val="single" w:sz="4" w:space="0" w:color="auto"/>
            </w:tcBorders>
            <w:shd w:val="clear" w:color="auto" w:fill="auto"/>
            <w:noWrap/>
            <w:vAlign w:val="center"/>
            <w:hideMark/>
          </w:tcPr>
          <w:p w:rsidR="00B425C0" w:rsidRPr="006B6750" w:rsidRDefault="00B425C0" w:rsidP="00E81616">
            <w:pPr>
              <w:jc w:val="right"/>
              <w:rPr>
                <w:rFonts w:ascii="Cambria" w:hAnsi="Cambria"/>
                <w:b/>
                <w:color w:val="000000"/>
                <w:sz w:val="20"/>
                <w:szCs w:val="20"/>
                <w:lang w:val="id-ID" w:eastAsia="id-ID"/>
              </w:rPr>
            </w:pPr>
            <w:r w:rsidRPr="006B6750">
              <w:rPr>
                <w:rFonts w:ascii="Cambria" w:hAnsi="Cambria"/>
                <w:b/>
                <w:color w:val="000000"/>
                <w:sz w:val="20"/>
                <w:szCs w:val="20"/>
                <w:lang w:val="id-ID" w:eastAsia="id-ID"/>
              </w:rPr>
              <w:t>1.084</w:t>
            </w:r>
          </w:p>
        </w:tc>
        <w:tc>
          <w:tcPr>
            <w:tcW w:w="992" w:type="dxa"/>
            <w:tcBorders>
              <w:top w:val="nil"/>
              <w:left w:val="nil"/>
              <w:bottom w:val="single" w:sz="4" w:space="0" w:color="auto"/>
              <w:right w:val="double" w:sz="6" w:space="0" w:color="auto"/>
            </w:tcBorders>
            <w:shd w:val="clear" w:color="auto" w:fill="auto"/>
            <w:noWrap/>
            <w:vAlign w:val="center"/>
            <w:hideMark/>
          </w:tcPr>
          <w:p w:rsidR="00B425C0" w:rsidRPr="006B6750" w:rsidRDefault="00B425C0" w:rsidP="00E81616">
            <w:pPr>
              <w:jc w:val="right"/>
              <w:rPr>
                <w:rFonts w:ascii="Cambria" w:hAnsi="Cambria"/>
                <w:b/>
                <w:color w:val="000000"/>
                <w:sz w:val="20"/>
                <w:szCs w:val="20"/>
                <w:lang w:val="id-ID" w:eastAsia="id-ID"/>
              </w:rPr>
            </w:pPr>
            <w:r w:rsidRPr="006B6750">
              <w:rPr>
                <w:rFonts w:ascii="Cambria" w:hAnsi="Cambria"/>
                <w:b/>
                <w:color w:val="000000"/>
                <w:sz w:val="20"/>
                <w:szCs w:val="20"/>
                <w:lang w:val="id-ID" w:eastAsia="id-ID"/>
              </w:rPr>
              <w:t>1.504</w:t>
            </w:r>
          </w:p>
        </w:tc>
        <w:tc>
          <w:tcPr>
            <w:tcW w:w="992" w:type="dxa"/>
            <w:tcBorders>
              <w:top w:val="nil"/>
              <w:left w:val="nil"/>
              <w:bottom w:val="single" w:sz="4" w:space="0" w:color="auto"/>
              <w:right w:val="single" w:sz="4" w:space="0" w:color="auto"/>
            </w:tcBorders>
            <w:shd w:val="clear" w:color="auto" w:fill="auto"/>
            <w:vAlign w:val="center"/>
            <w:hideMark/>
          </w:tcPr>
          <w:p w:rsidR="00B425C0" w:rsidRPr="006B6750" w:rsidRDefault="00B425C0" w:rsidP="00E81616">
            <w:pPr>
              <w:jc w:val="right"/>
              <w:rPr>
                <w:rFonts w:ascii="Cambria" w:hAnsi="Cambria"/>
                <w:b/>
                <w:color w:val="000000"/>
                <w:sz w:val="20"/>
                <w:szCs w:val="20"/>
                <w:lang w:val="id-ID" w:eastAsia="id-ID"/>
              </w:rPr>
            </w:pPr>
            <w:r w:rsidRPr="006B6750">
              <w:rPr>
                <w:rFonts w:ascii="Cambria" w:hAnsi="Cambria"/>
                <w:b/>
                <w:color w:val="000000"/>
                <w:sz w:val="20"/>
                <w:szCs w:val="20"/>
                <w:lang w:val="id-ID" w:eastAsia="id-ID"/>
              </w:rPr>
              <w:t>1.249</w:t>
            </w:r>
          </w:p>
        </w:tc>
        <w:tc>
          <w:tcPr>
            <w:tcW w:w="992" w:type="dxa"/>
            <w:tcBorders>
              <w:top w:val="nil"/>
              <w:left w:val="nil"/>
              <w:bottom w:val="single" w:sz="4" w:space="0" w:color="auto"/>
              <w:right w:val="double" w:sz="6" w:space="0" w:color="auto"/>
            </w:tcBorders>
            <w:shd w:val="clear" w:color="auto" w:fill="auto"/>
            <w:vAlign w:val="center"/>
            <w:hideMark/>
          </w:tcPr>
          <w:p w:rsidR="00B425C0" w:rsidRPr="006B6750" w:rsidRDefault="00B425C0" w:rsidP="00E81616">
            <w:pPr>
              <w:jc w:val="right"/>
              <w:rPr>
                <w:rFonts w:ascii="Cambria" w:hAnsi="Cambria"/>
                <w:b/>
                <w:color w:val="000000"/>
                <w:sz w:val="20"/>
                <w:szCs w:val="20"/>
                <w:lang w:val="id-ID" w:eastAsia="id-ID"/>
              </w:rPr>
            </w:pPr>
            <w:r w:rsidRPr="006B6750">
              <w:rPr>
                <w:rFonts w:ascii="Cambria" w:hAnsi="Cambria"/>
                <w:b/>
                <w:color w:val="000000"/>
                <w:sz w:val="20"/>
                <w:szCs w:val="20"/>
                <w:lang w:val="id-ID" w:eastAsia="id-ID"/>
              </w:rPr>
              <w:t>3.146</w:t>
            </w:r>
          </w:p>
        </w:tc>
        <w:tc>
          <w:tcPr>
            <w:tcW w:w="993" w:type="dxa"/>
            <w:tcBorders>
              <w:top w:val="nil"/>
              <w:left w:val="nil"/>
              <w:bottom w:val="single" w:sz="4" w:space="0" w:color="auto"/>
              <w:right w:val="single" w:sz="4" w:space="0" w:color="auto"/>
            </w:tcBorders>
            <w:shd w:val="clear" w:color="auto" w:fill="auto"/>
            <w:vAlign w:val="center"/>
            <w:hideMark/>
          </w:tcPr>
          <w:p w:rsidR="00B425C0" w:rsidRPr="006B6750" w:rsidRDefault="00B425C0" w:rsidP="00E81616">
            <w:pPr>
              <w:jc w:val="right"/>
              <w:rPr>
                <w:rFonts w:ascii="Cambria" w:hAnsi="Cambria"/>
                <w:b/>
                <w:color w:val="000000"/>
                <w:sz w:val="20"/>
                <w:szCs w:val="20"/>
                <w:lang w:val="id-ID" w:eastAsia="id-ID"/>
              </w:rPr>
            </w:pPr>
            <w:r w:rsidRPr="006B6750">
              <w:rPr>
                <w:rFonts w:ascii="Cambria" w:hAnsi="Cambria"/>
                <w:b/>
                <w:color w:val="000000"/>
                <w:sz w:val="20"/>
                <w:szCs w:val="20"/>
                <w:lang w:val="id-ID" w:eastAsia="id-ID"/>
              </w:rPr>
              <w:t>1.314</w:t>
            </w:r>
          </w:p>
        </w:tc>
        <w:tc>
          <w:tcPr>
            <w:tcW w:w="992" w:type="dxa"/>
            <w:tcBorders>
              <w:top w:val="nil"/>
              <w:left w:val="nil"/>
              <w:bottom w:val="single" w:sz="4" w:space="0" w:color="auto"/>
              <w:right w:val="double" w:sz="6" w:space="0" w:color="auto"/>
            </w:tcBorders>
            <w:shd w:val="clear" w:color="auto" w:fill="auto"/>
            <w:vAlign w:val="center"/>
            <w:hideMark/>
          </w:tcPr>
          <w:p w:rsidR="00B425C0" w:rsidRPr="006B6750" w:rsidRDefault="00B425C0" w:rsidP="00E81616">
            <w:pPr>
              <w:jc w:val="right"/>
              <w:rPr>
                <w:rFonts w:ascii="Cambria" w:hAnsi="Cambria"/>
                <w:b/>
                <w:color w:val="000000"/>
                <w:sz w:val="20"/>
                <w:szCs w:val="20"/>
                <w:lang w:val="id-ID" w:eastAsia="id-ID"/>
              </w:rPr>
            </w:pPr>
            <w:r w:rsidRPr="006B6750">
              <w:rPr>
                <w:rFonts w:ascii="Cambria" w:hAnsi="Cambria"/>
                <w:b/>
                <w:color w:val="000000"/>
                <w:sz w:val="20"/>
                <w:szCs w:val="20"/>
                <w:lang w:val="id-ID" w:eastAsia="id-ID"/>
              </w:rPr>
              <w:t>3.334</w:t>
            </w:r>
          </w:p>
        </w:tc>
      </w:tr>
    </w:tbl>
    <w:p w:rsidR="00B425C0" w:rsidRPr="00064AAA" w:rsidRDefault="00B425C0" w:rsidP="00B425C0">
      <w:pPr>
        <w:autoSpaceDE w:val="0"/>
        <w:autoSpaceDN w:val="0"/>
        <w:adjustRightInd w:val="0"/>
        <w:spacing w:line="360" w:lineRule="auto"/>
        <w:jc w:val="center"/>
        <w:rPr>
          <w:rFonts w:asciiTheme="majorHAnsi" w:hAnsiTheme="majorHAnsi" w:cs="Arial Narrow"/>
          <w:i/>
          <w:sz w:val="20"/>
          <w:szCs w:val="20"/>
          <w:lang w:val="id-ID" w:eastAsia="id-ID"/>
        </w:rPr>
      </w:pPr>
      <w:r w:rsidRPr="00064AAA">
        <w:rPr>
          <w:rFonts w:asciiTheme="majorHAnsi" w:hAnsiTheme="majorHAnsi" w:cs="Arial Narrow"/>
          <w:i/>
          <w:sz w:val="20"/>
          <w:szCs w:val="20"/>
          <w:lang w:val="id-ID" w:eastAsia="id-ID"/>
        </w:rPr>
        <w:t>Sumber: Komisi Penanggulangan Aids Provinsi DIY, 201</w:t>
      </w:r>
      <w:r>
        <w:rPr>
          <w:rFonts w:asciiTheme="majorHAnsi" w:hAnsiTheme="majorHAnsi" w:cs="Arial Narrow"/>
          <w:i/>
          <w:sz w:val="20"/>
          <w:szCs w:val="20"/>
          <w:lang w:val="id-ID" w:eastAsia="id-ID"/>
        </w:rPr>
        <w:t>7</w:t>
      </w:r>
    </w:p>
    <w:p w:rsidR="00B425C0" w:rsidRDefault="00B425C0" w:rsidP="00B425C0">
      <w:pPr>
        <w:autoSpaceDE w:val="0"/>
        <w:autoSpaceDN w:val="0"/>
        <w:adjustRightInd w:val="0"/>
        <w:spacing w:line="360" w:lineRule="auto"/>
        <w:ind w:firstLine="851"/>
        <w:jc w:val="both"/>
        <w:rPr>
          <w:rFonts w:asciiTheme="majorHAnsi" w:hAnsiTheme="majorHAnsi" w:cs="Arial Narrow"/>
          <w:sz w:val="22"/>
          <w:szCs w:val="22"/>
          <w:lang w:eastAsia="id-ID"/>
        </w:rPr>
      </w:pPr>
    </w:p>
    <w:p w:rsidR="00B425C0" w:rsidRDefault="00B425C0" w:rsidP="00B425C0">
      <w:pPr>
        <w:autoSpaceDE w:val="0"/>
        <w:autoSpaceDN w:val="0"/>
        <w:adjustRightInd w:val="0"/>
        <w:spacing w:line="360" w:lineRule="auto"/>
        <w:ind w:firstLine="851"/>
        <w:jc w:val="both"/>
        <w:rPr>
          <w:rFonts w:asciiTheme="majorHAnsi" w:hAnsiTheme="majorHAnsi" w:cs="Arial Narrow"/>
          <w:sz w:val="22"/>
          <w:szCs w:val="22"/>
          <w:lang w:eastAsia="id-ID"/>
        </w:rPr>
      </w:pPr>
      <w:r>
        <w:rPr>
          <w:rFonts w:asciiTheme="majorHAnsi" w:hAnsiTheme="majorHAnsi" w:cs="Arial Narrow"/>
          <w:sz w:val="22"/>
          <w:szCs w:val="22"/>
          <w:lang w:eastAsia="id-ID"/>
        </w:rPr>
        <w:t>Meskipun da</w:t>
      </w:r>
      <w:r>
        <w:rPr>
          <w:rFonts w:asciiTheme="majorHAnsi" w:hAnsiTheme="majorHAnsi" w:cs="Arial Narrow"/>
          <w:sz w:val="22"/>
          <w:szCs w:val="22"/>
          <w:lang w:val="id-ID" w:eastAsia="id-ID"/>
        </w:rPr>
        <w:t>ta penderita kasus HIV maupun Aids khususnya pada pekerjaan PNS yang semakin meningkat dari tahun ke tahun</w:t>
      </w:r>
      <w:r>
        <w:rPr>
          <w:rFonts w:asciiTheme="majorHAnsi" w:hAnsiTheme="majorHAnsi" w:cs="Arial Narrow"/>
          <w:sz w:val="22"/>
          <w:szCs w:val="22"/>
          <w:lang w:eastAsia="id-ID"/>
        </w:rPr>
        <w:t>, namun data detail jumlah dan orang-orangnya tidak dapat diungkapkan.Keadaan ini menjadi isu strategis, dengan adanya  beberapa PNS yang terjangkit virus tersebut sehingga perlu diadakan pembinaan terhadap PNS sebagai tindakan preventif untuk mengantisipasi bertambahnya kasus tersebut. Kegiatan preventif ini dapat berupa materi-materi terkait bahaya HIV/Aids dalam sosialisasi, bimtek serta diklat-diklat yang diikuti dan diadakan oleh PNS.</w:t>
      </w:r>
    </w:p>
    <w:p w:rsidR="00B425C0" w:rsidRPr="006E2B23" w:rsidRDefault="00B425C0" w:rsidP="00B425C0">
      <w:pPr>
        <w:autoSpaceDE w:val="0"/>
        <w:autoSpaceDN w:val="0"/>
        <w:adjustRightInd w:val="0"/>
        <w:spacing w:line="360" w:lineRule="auto"/>
        <w:ind w:firstLine="851"/>
        <w:jc w:val="both"/>
        <w:rPr>
          <w:rFonts w:asciiTheme="majorHAnsi" w:hAnsiTheme="majorHAnsi" w:cs="Arial Narrow"/>
          <w:sz w:val="22"/>
          <w:szCs w:val="22"/>
          <w:lang w:eastAsia="id-ID"/>
        </w:rPr>
      </w:pPr>
      <w:r w:rsidRPr="007A17C1">
        <w:rPr>
          <w:rFonts w:asciiTheme="majorHAnsi" w:hAnsiTheme="majorHAnsi" w:cs="Arial Narrow"/>
          <w:sz w:val="22"/>
          <w:szCs w:val="22"/>
          <w:lang w:val="id-ID" w:eastAsia="id-ID"/>
        </w:rPr>
        <w:t>Penyusunan Renstra ini dimaksudkan agar dapat mengarahkan semua program dan kegiatan yang dihasilkan senantiasa berorientasi pada hasil (</w:t>
      </w:r>
      <w:r w:rsidRPr="007A17C1">
        <w:rPr>
          <w:rFonts w:asciiTheme="majorHAnsi" w:hAnsiTheme="majorHAnsi" w:cs="Arial Narrow"/>
          <w:i/>
          <w:sz w:val="22"/>
          <w:szCs w:val="22"/>
          <w:lang w:val="id-ID" w:eastAsia="id-ID"/>
        </w:rPr>
        <w:t>oriented result</w:t>
      </w:r>
      <w:r w:rsidRPr="007A17C1">
        <w:rPr>
          <w:rFonts w:asciiTheme="majorHAnsi" w:hAnsiTheme="majorHAnsi" w:cs="Arial Narrow"/>
          <w:sz w:val="22"/>
          <w:szCs w:val="22"/>
          <w:lang w:val="id-ID" w:eastAsia="id-ID"/>
        </w:rPr>
        <w:t>) yang ingin dicapai sampai dengan tahun 2022. Perencanaan ini memperhitungkan potensi, peluang dan kendala yang ada atau yang mungkin timbul sekaligus memuat visi, misi, tujuan, sasaran, arah kebijakan dan strategi serta program dan kegiatan pokok yang akan dilaksanakan sampai tahun 2022.</w:t>
      </w:r>
    </w:p>
    <w:p w:rsidR="00B425C0" w:rsidRPr="007A17C1" w:rsidRDefault="00B425C0" w:rsidP="00B425C0">
      <w:pPr>
        <w:autoSpaceDE w:val="0"/>
        <w:autoSpaceDN w:val="0"/>
        <w:adjustRightInd w:val="0"/>
        <w:spacing w:line="360" w:lineRule="auto"/>
        <w:ind w:firstLine="851"/>
        <w:jc w:val="both"/>
        <w:rPr>
          <w:rFonts w:asciiTheme="majorHAnsi" w:hAnsiTheme="majorHAnsi" w:cs="Arial Narrow"/>
          <w:sz w:val="22"/>
          <w:szCs w:val="22"/>
          <w:lang w:val="id-ID" w:eastAsia="id-ID"/>
        </w:rPr>
      </w:pPr>
      <w:r w:rsidRPr="007A17C1">
        <w:rPr>
          <w:rFonts w:asciiTheme="majorHAnsi" w:hAnsiTheme="majorHAnsi" w:cs="Arial Narrow"/>
          <w:sz w:val="22"/>
          <w:szCs w:val="22"/>
          <w:lang w:val="id-ID" w:eastAsia="id-ID"/>
        </w:rPr>
        <w:t>Dokumen Renstra ini merupakan rencana pembangunan jangka menengah BadanKepegawaian Daerah Daerah Istimewa Yogyakarta yang dalam pelaksanaannya akan menjadi acuan dalam menyusun Rencana Kerja Badan Kepegawaian Daerah setiap tahun. Rencana</w:t>
      </w:r>
      <w:r>
        <w:rPr>
          <w:rFonts w:asciiTheme="majorHAnsi" w:hAnsiTheme="majorHAnsi" w:cs="Arial Narrow"/>
          <w:sz w:val="22"/>
          <w:szCs w:val="22"/>
          <w:lang w:val="id-ID" w:eastAsia="id-ID"/>
        </w:rPr>
        <w:t xml:space="preserve"> kerja </w:t>
      </w:r>
      <w:r>
        <w:rPr>
          <w:rFonts w:asciiTheme="majorHAnsi" w:hAnsiTheme="majorHAnsi" w:cs="Arial Narrow"/>
          <w:sz w:val="22"/>
          <w:szCs w:val="22"/>
          <w:lang w:val="id-ID" w:eastAsia="id-ID"/>
        </w:rPr>
        <w:lastRenderedPageBreak/>
        <w:t>tahunan</w:t>
      </w:r>
      <w:r w:rsidRPr="007A17C1">
        <w:rPr>
          <w:rFonts w:asciiTheme="majorHAnsi" w:hAnsiTheme="majorHAnsi" w:cs="Arial Narrow"/>
          <w:sz w:val="22"/>
          <w:szCs w:val="22"/>
          <w:lang w:val="id-ID" w:eastAsia="id-ID"/>
        </w:rPr>
        <w:t xml:space="preserve"> ini selanjutnya akan ditetapkan sebagai Rencana Kinerja Tahunan (RKT) Badan Kepegawaian Daerah Daerah Istimewa Yogyakarta.</w:t>
      </w:r>
    </w:p>
    <w:p w:rsidR="00B425C0" w:rsidRPr="001E7EBA" w:rsidRDefault="00B425C0" w:rsidP="00B425C0">
      <w:pPr>
        <w:autoSpaceDE w:val="0"/>
        <w:autoSpaceDN w:val="0"/>
        <w:adjustRightInd w:val="0"/>
        <w:spacing w:line="360" w:lineRule="auto"/>
        <w:ind w:firstLine="851"/>
        <w:jc w:val="both"/>
        <w:rPr>
          <w:rFonts w:asciiTheme="majorHAnsi" w:hAnsiTheme="majorHAnsi" w:cs="Arial Narrow"/>
          <w:sz w:val="22"/>
          <w:szCs w:val="22"/>
          <w:lang w:eastAsia="id-ID"/>
        </w:rPr>
      </w:pPr>
      <w:r w:rsidRPr="007A17C1">
        <w:rPr>
          <w:rFonts w:asciiTheme="majorHAnsi" w:hAnsiTheme="majorHAnsi" w:cs="Arial Narrow"/>
          <w:sz w:val="22"/>
          <w:szCs w:val="22"/>
          <w:lang w:val="id-ID" w:eastAsia="id-ID"/>
        </w:rPr>
        <w:t>Berkaitan dengan penerapan Sistem Akuntabilitas Kinerja Instansi Pemerintah yang merupakan instrumen pertanggungjawaban, Renstra ini merupakan langkah awal untuk melaksanakan program kegiatan Badan Kepegawaian Daerah Daerah Istimewa Yogyakarta untuk melakukan pengukuran kinerjanya sebagaimana ketentuan Instruksi Presiden Nomor 7 Tahun 1999.</w:t>
      </w:r>
    </w:p>
    <w:p w:rsidR="00B425C0" w:rsidRPr="00025FD0" w:rsidRDefault="00B425C0" w:rsidP="00B425C0">
      <w:pPr>
        <w:autoSpaceDE w:val="0"/>
        <w:autoSpaceDN w:val="0"/>
        <w:adjustRightInd w:val="0"/>
        <w:spacing w:line="360" w:lineRule="auto"/>
        <w:ind w:firstLine="851"/>
        <w:jc w:val="both"/>
        <w:rPr>
          <w:rFonts w:ascii="Bookman Old Style" w:hAnsi="Bookman Old Style" w:cs="Arial Narrow"/>
          <w:sz w:val="22"/>
          <w:szCs w:val="22"/>
          <w:lang w:eastAsia="id-ID"/>
        </w:rPr>
      </w:pPr>
    </w:p>
    <w:p w:rsidR="00B425C0" w:rsidRPr="007A17C1" w:rsidRDefault="00B425C0" w:rsidP="00B425C0">
      <w:pPr>
        <w:autoSpaceDE w:val="0"/>
        <w:autoSpaceDN w:val="0"/>
        <w:adjustRightInd w:val="0"/>
        <w:spacing w:line="360" w:lineRule="auto"/>
        <w:jc w:val="both"/>
        <w:rPr>
          <w:rFonts w:asciiTheme="majorHAnsi" w:hAnsiTheme="majorHAnsi" w:cs="Arial Narrow"/>
          <w:b/>
          <w:sz w:val="22"/>
          <w:szCs w:val="22"/>
          <w:lang w:val="id-ID" w:eastAsia="id-ID"/>
        </w:rPr>
      </w:pPr>
      <w:r w:rsidRPr="007A17C1">
        <w:rPr>
          <w:rFonts w:asciiTheme="majorHAnsi" w:hAnsiTheme="majorHAnsi" w:cs="Arial Narrow"/>
          <w:b/>
          <w:sz w:val="22"/>
          <w:szCs w:val="22"/>
          <w:lang w:val="id-ID" w:eastAsia="id-ID"/>
        </w:rPr>
        <w:t>1.2 Landasan Hukum</w:t>
      </w:r>
    </w:p>
    <w:p w:rsidR="00B425C0" w:rsidRPr="007A17C1" w:rsidRDefault="00B425C0" w:rsidP="00B425C0">
      <w:pPr>
        <w:autoSpaceDE w:val="0"/>
        <w:autoSpaceDN w:val="0"/>
        <w:adjustRightInd w:val="0"/>
        <w:spacing w:line="360" w:lineRule="auto"/>
        <w:ind w:firstLine="644"/>
        <w:jc w:val="both"/>
        <w:rPr>
          <w:rFonts w:asciiTheme="majorHAnsi" w:hAnsiTheme="majorHAnsi" w:cs="Arial Narrow"/>
          <w:sz w:val="22"/>
          <w:szCs w:val="22"/>
          <w:lang w:val="id-ID" w:eastAsia="id-ID"/>
        </w:rPr>
      </w:pPr>
      <w:r w:rsidRPr="007A17C1">
        <w:rPr>
          <w:rFonts w:asciiTheme="majorHAnsi" w:hAnsiTheme="majorHAnsi" w:cs="Arial Narrow"/>
          <w:sz w:val="22"/>
          <w:szCs w:val="22"/>
          <w:lang w:val="id-ID" w:eastAsia="id-ID"/>
        </w:rPr>
        <w:t>Landasan hukum penyusunan Renstra Badan Kepegawaian Daerah Daerah Istimewa Yogyakarta Tahun 201</w:t>
      </w:r>
      <w:r>
        <w:rPr>
          <w:rFonts w:asciiTheme="majorHAnsi" w:hAnsiTheme="majorHAnsi" w:cs="Arial Narrow"/>
          <w:sz w:val="22"/>
          <w:szCs w:val="22"/>
          <w:lang w:val="id-ID" w:eastAsia="id-ID"/>
        </w:rPr>
        <w:t>7</w:t>
      </w:r>
      <w:r w:rsidRPr="007A17C1">
        <w:rPr>
          <w:rFonts w:asciiTheme="majorHAnsi" w:hAnsiTheme="majorHAnsi" w:cs="Arial Narrow"/>
          <w:sz w:val="22"/>
          <w:szCs w:val="22"/>
          <w:lang w:val="id-ID" w:eastAsia="id-ID"/>
        </w:rPr>
        <w:t>–2022 adalah :</w:t>
      </w:r>
    </w:p>
    <w:p w:rsidR="00B425C0" w:rsidRPr="0041399A" w:rsidRDefault="00B425C0" w:rsidP="00B425C0">
      <w:pPr>
        <w:pStyle w:val="ListParagraph"/>
        <w:numPr>
          <w:ilvl w:val="0"/>
          <w:numId w:val="1"/>
        </w:numPr>
        <w:autoSpaceDE w:val="0"/>
        <w:autoSpaceDN w:val="0"/>
        <w:adjustRightInd w:val="0"/>
        <w:spacing w:line="360" w:lineRule="auto"/>
        <w:jc w:val="both"/>
        <w:rPr>
          <w:rFonts w:asciiTheme="majorHAnsi" w:hAnsiTheme="majorHAnsi" w:cs="Arial Narrow"/>
          <w:sz w:val="22"/>
          <w:szCs w:val="22"/>
          <w:lang w:val="id-ID" w:eastAsia="id-ID"/>
        </w:rPr>
      </w:pPr>
      <w:r w:rsidRPr="007A17C1">
        <w:rPr>
          <w:rFonts w:asciiTheme="majorHAnsi" w:hAnsiTheme="majorHAnsi" w:cs="Arial Narrow"/>
          <w:sz w:val="22"/>
          <w:szCs w:val="22"/>
          <w:lang w:val="id-ID" w:eastAsia="id-ID"/>
        </w:rPr>
        <w:t>Undang-Undang Nomor 25 Tahun 2004 tentang Sistem Perencanaan PembangunanNasional;</w:t>
      </w:r>
    </w:p>
    <w:p w:rsidR="00B425C0" w:rsidRPr="00025FD0" w:rsidRDefault="00B425C0" w:rsidP="00B425C0">
      <w:pPr>
        <w:pStyle w:val="ListParagraph"/>
        <w:numPr>
          <w:ilvl w:val="0"/>
          <w:numId w:val="1"/>
        </w:numPr>
        <w:autoSpaceDE w:val="0"/>
        <w:autoSpaceDN w:val="0"/>
        <w:adjustRightInd w:val="0"/>
        <w:spacing w:line="360" w:lineRule="auto"/>
        <w:jc w:val="both"/>
        <w:rPr>
          <w:rFonts w:asciiTheme="majorHAnsi" w:hAnsiTheme="majorHAnsi" w:cs="Arial Narrow"/>
          <w:sz w:val="22"/>
          <w:szCs w:val="22"/>
          <w:lang w:val="id-ID" w:eastAsia="id-ID"/>
        </w:rPr>
      </w:pPr>
      <w:r w:rsidRPr="007A17C1">
        <w:rPr>
          <w:rFonts w:asciiTheme="majorHAnsi" w:hAnsiTheme="majorHAnsi" w:cs="Arial Narrow"/>
          <w:sz w:val="22"/>
          <w:szCs w:val="22"/>
          <w:lang w:val="id-ID" w:eastAsia="id-ID"/>
        </w:rPr>
        <w:t>Undang-Undang Nomor 23 Tahun 2014 tentang Pemerintahan Daerah;</w:t>
      </w:r>
    </w:p>
    <w:p w:rsidR="00B425C0" w:rsidRPr="00025FD0" w:rsidRDefault="00B425C0" w:rsidP="00B425C0">
      <w:pPr>
        <w:pStyle w:val="ListParagraph"/>
        <w:numPr>
          <w:ilvl w:val="0"/>
          <w:numId w:val="1"/>
        </w:numPr>
        <w:autoSpaceDE w:val="0"/>
        <w:autoSpaceDN w:val="0"/>
        <w:adjustRightInd w:val="0"/>
        <w:spacing w:line="360" w:lineRule="auto"/>
        <w:jc w:val="both"/>
        <w:rPr>
          <w:rFonts w:asciiTheme="majorHAnsi" w:hAnsiTheme="majorHAnsi" w:cs="Arial Narrow"/>
          <w:sz w:val="22"/>
          <w:szCs w:val="22"/>
          <w:lang w:val="id-ID" w:eastAsia="id-ID"/>
        </w:rPr>
      </w:pPr>
      <w:r w:rsidRPr="00025FD0">
        <w:rPr>
          <w:rFonts w:asciiTheme="majorHAnsi" w:hAnsiTheme="majorHAnsi" w:cs="Arial Narrow"/>
          <w:sz w:val="22"/>
          <w:szCs w:val="22"/>
          <w:lang w:val="id-ID" w:eastAsia="id-ID"/>
        </w:rPr>
        <w:t>Undang-Undang Nomor 17 Tahun 2007 tentang Rencana Pembangunan JangkaPanjang Nasional (RPJPN) 2005-2025;</w:t>
      </w:r>
    </w:p>
    <w:p w:rsidR="00B425C0" w:rsidRPr="007A17C1" w:rsidRDefault="00B425C0" w:rsidP="00B425C0">
      <w:pPr>
        <w:pStyle w:val="ListParagraph"/>
        <w:numPr>
          <w:ilvl w:val="0"/>
          <w:numId w:val="2"/>
        </w:numPr>
        <w:autoSpaceDE w:val="0"/>
        <w:autoSpaceDN w:val="0"/>
        <w:adjustRightInd w:val="0"/>
        <w:spacing w:line="360" w:lineRule="auto"/>
        <w:ind w:left="709" w:hanging="425"/>
        <w:jc w:val="both"/>
        <w:rPr>
          <w:rFonts w:asciiTheme="majorHAnsi" w:hAnsiTheme="majorHAnsi" w:cs="Arial Narrow"/>
          <w:sz w:val="22"/>
          <w:szCs w:val="22"/>
          <w:lang w:val="id-ID" w:eastAsia="id-ID"/>
        </w:rPr>
      </w:pPr>
      <w:r w:rsidRPr="007A17C1">
        <w:rPr>
          <w:rFonts w:asciiTheme="majorHAnsi" w:hAnsiTheme="majorHAnsi" w:cs="Arial Narrow"/>
          <w:sz w:val="22"/>
          <w:szCs w:val="22"/>
          <w:lang w:val="id-ID" w:eastAsia="id-ID"/>
        </w:rPr>
        <w:t>Undang – Undang Nomor 5 Tahun 2014 tentang Aparatur Sipil Negara (LembaranNegara Republik Indon</w:t>
      </w:r>
      <w:r>
        <w:rPr>
          <w:rFonts w:asciiTheme="majorHAnsi" w:hAnsiTheme="majorHAnsi" w:cs="Arial Narrow"/>
          <w:sz w:val="22"/>
          <w:szCs w:val="22"/>
          <w:lang w:val="id-ID" w:eastAsia="id-ID"/>
        </w:rPr>
        <w:t>e</w:t>
      </w:r>
      <w:r w:rsidRPr="007A17C1">
        <w:rPr>
          <w:rFonts w:asciiTheme="majorHAnsi" w:hAnsiTheme="majorHAnsi" w:cs="Arial Narrow"/>
          <w:sz w:val="22"/>
          <w:szCs w:val="22"/>
          <w:lang w:val="id-ID" w:eastAsia="id-ID"/>
        </w:rPr>
        <w:t>sia Tahun 2014 Nomor 6, Tambahan Lembaran Negara RepublikIndonesia Nomor 5494);</w:t>
      </w:r>
    </w:p>
    <w:p w:rsidR="00B425C0" w:rsidRDefault="00B425C0" w:rsidP="00B425C0">
      <w:pPr>
        <w:pStyle w:val="ListParagraph"/>
        <w:numPr>
          <w:ilvl w:val="0"/>
          <w:numId w:val="2"/>
        </w:numPr>
        <w:autoSpaceDE w:val="0"/>
        <w:autoSpaceDN w:val="0"/>
        <w:adjustRightInd w:val="0"/>
        <w:spacing w:line="360" w:lineRule="auto"/>
        <w:ind w:left="709" w:hanging="425"/>
        <w:jc w:val="both"/>
        <w:rPr>
          <w:rFonts w:asciiTheme="majorHAnsi" w:hAnsiTheme="majorHAnsi" w:cs="Arial Narrow"/>
          <w:sz w:val="22"/>
          <w:szCs w:val="22"/>
          <w:lang w:val="id-ID" w:eastAsia="id-ID"/>
        </w:rPr>
      </w:pPr>
      <w:r w:rsidRPr="007A17C1">
        <w:rPr>
          <w:rFonts w:asciiTheme="majorHAnsi" w:hAnsiTheme="majorHAnsi" w:cs="Arial Narrow"/>
          <w:sz w:val="22"/>
          <w:szCs w:val="22"/>
          <w:lang w:val="id-ID" w:eastAsia="id-ID"/>
        </w:rPr>
        <w:t>Peraturan Pemerintah Nomor 8 Tahun 2008 tentang Tata Cara Penyusunan danEvaluasi Pelaksanaan Rencana Pembangunan Daerah (Lembaran NegaraRepublik Indonesia Tahun 2008 Nomor 21, Tambahan Lembaran NegaraRepublik Indonesia Nomor 4817);</w:t>
      </w:r>
    </w:p>
    <w:p w:rsidR="00B425C0" w:rsidRPr="003D6CA9" w:rsidRDefault="00B425C0" w:rsidP="00B425C0">
      <w:pPr>
        <w:pStyle w:val="ListParagraph"/>
        <w:numPr>
          <w:ilvl w:val="0"/>
          <w:numId w:val="2"/>
        </w:numPr>
        <w:autoSpaceDE w:val="0"/>
        <w:autoSpaceDN w:val="0"/>
        <w:adjustRightInd w:val="0"/>
        <w:spacing w:line="360" w:lineRule="auto"/>
        <w:ind w:left="709" w:hanging="425"/>
        <w:jc w:val="both"/>
        <w:rPr>
          <w:rFonts w:asciiTheme="majorHAnsi" w:hAnsiTheme="majorHAnsi" w:cs="Arial Narrow"/>
          <w:sz w:val="22"/>
          <w:szCs w:val="22"/>
          <w:lang w:val="id-ID" w:eastAsia="id-ID"/>
        </w:rPr>
      </w:pPr>
      <w:r w:rsidRPr="003D6CA9">
        <w:rPr>
          <w:rFonts w:asciiTheme="majorHAnsi" w:hAnsiTheme="majorHAnsi" w:cs="Arial Narrow"/>
          <w:sz w:val="22"/>
          <w:szCs w:val="22"/>
          <w:lang w:val="id-ID" w:eastAsia="id-ID"/>
        </w:rPr>
        <w:t>Keputusan Presiden Nomor 12 Tahun 2020 Tentang Penetapan Bencana Non Alam Penyebaran Corona Virus Disease 2019 (COVID-19) Sebagai Bencana Nasional;</w:t>
      </w:r>
    </w:p>
    <w:p w:rsidR="00B425C0" w:rsidRPr="003D6CA9" w:rsidRDefault="00B425C0" w:rsidP="00B425C0">
      <w:pPr>
        <w:pStyle w:val="ListParagraph"/>
        <w:numPr>
          <w:ilvl w:val="0"/>
          <w:numId w:val="2"/>
        </w:numPr>
        <w:autoSpaceDE w:val="0"/>
        <w:autoSpaceDN w:val="0"/>
        <w:adjustRightInd w:val="0"/>
        <w:spacing w:line="360" w:lineRule="auto"/>
        <w:ind w:left="709" w:hanging="425"/>
        <w:jc w:val="both"/>
        <w:rPr>
          <w:rFonts w:asciiTheme="majorHAnsi" w:hAnsiTheme="majorHAnsi" w:cs="Arial Narrow"/>
          <w:sz w:val="22"/>
          <w:szCs w:val="22"/>
          <w:lang w:val="id-ID" w:eastAsia="id-ID"/>
        </w:rPr>
      </w:pPr>
      <w:r w:rsidRPr="003D6CA9">
        <w:rPr>
          <w:rFonts w:asciiTheme="majorHAnsi" w:hAnsiTheme="majorHAnsi" w:cs="Arial Narrow"/>
          <w:sz w:val="22"/>
          <w:szCs w:val="22"/>
          <w:lang w:val="id-ID" w:eastAsia="id-ID"/>
        </w:rPr>
        <w:t>Instruksi Presiden Republik Indonesia Nomor 4 tahun 2020 tentang Refocussung Kegiatan, Realokasi Anggaran, serta Pengadaan Barang dan Jasa Dalam rangka Percepatan Penanganan Corona Virus Disease 2019 (Covid-19);</w:t>
      </w:r>
    </w:p>
    <w:p w:rsidR="00B425C0" w:rsidRPr="003D6CA9" w:rsidRDefault="00B425C0" w:rsidP="00B425C0">
      <w:pPr>
        <w:pStyle w:val="ListParagraph"/>
        <w:numPr>
          <w:ilvl w:val="0"/>
          <w:numId w:val="2"/>
        </w:numPr>
        <w:autoSpaceDE w:val="0"/>
        <w:autoSpaceDN w:val="0"/>
        <w:adjustRightInd w:val="0"/>
        <w:spacing w:line="360" w:lineRule="auto"/>
        <w:ind w:left="709" w:hanging="425"/>
        <w:jc w:val="both"/>
        <w:rPr>
          <w:rFonts w:asciiTheme="majorHAnsi" w:hAnsiTheme="majorHAnsi" w:cs="Arial Narrow"/>
          <w:sz w:val="22"/>
          <w:szCs w:val="22"/>
          <w:lang w:val="id-ID" w:eastAsia="id-ID"/>
        </w:rPr>
      </w:pPr>
      <w:r w:rsidRPr="003D6CA9">
        <w:rPr>
          <w:rFonts w:asciiTheme="majorHAnsi" w:hAnsiTheme="majorHAnsi" w:cs="Arial Narrow"/>
          <w:sz w:val="22"/>
          <w:szCs w:val="22"/>
          <w:lang w:val="id-ID" w:eastAsia="id-ID"/>
        </w:rPr>
        <w:t>Instruksi Presiden Republik Indonesia Nomor 7 Tahun 1999 tentang Akuntabilitas Kinerja InstansiPemerintah;</w:t>
      </w:r>
    </w:p>
    <w:p w:rsidR="00B425C0" w:rsidRPr="003D6CA9" w:rsidRDefault="00B425C0" w:rsidP="00B425C0">
      <w:pPr>
        <w:pStyle w:val="ListParagraph"/>
        <w:numPr>
          <w:ilvl w:val="0"/>
          <w:numId w:val="2"/>
        </w:numPr>
        <w:autoSpaceDE w:val="0"/>
        <w:autoSpaceDN w:val="0"/>
        <w:adjustRightInd w:val="0"/>
        <w:spacing w:line="360" w:lineRule="auto"/>
        <w:ind w:left="709" w:hanging="425"/>
        <w:jc w:val="both"/>
        <w:rPr>
          <w:rFonts w:asciiTheme="majorHAnsi" w:hAnsiTheme="majorHAnsi" w:cs="Arial Narrow"/>
          <w:sz w:val="22"/>
          <w:szCs w:val="22"/>
          <w:lang w:val="id-ID" w:eastAsia="id-ID"/>
        </w:rPr>
      </w:pPr>
      <w:r w:rsidRPr="003D6CA9">
        <w:rPr>
          <w:rFonts w:asciiTheme="majorHAnsi" w:hAnsiTheme="majorHAnsi" w:cs="Arial Narrow"/>
          <w:sz w:val="22"/>
          <w:szCs w:val="22"/>
          <w:lang w:val="id-ID" w:eastAsia="id-ID"/>
        </w:rPr>
        <w:t>Peraturan Menteri Dalam Negeri Nomor 20 tahun 2020 tentang Percepatan Penanganan Corona Virus Disease 2019 di Lingkungan Pemerintah Daerah;</w:t>
      </w:r>
    </w:p>
    <w:p w:rsidR="00B425C0" w:rsidRPr="007A17C1" w:rsidRDefault="00B425C0" w:rsidP="00B425C0">
      <w:pPr>
        <w:pStyle w:val="ListParagraph"/>
        <w:numPr>
          <w:ilvl w:val="0"/>
          <w:numId w:val="2"/>
        </w:numPr>
        <w:autoSpaceDE w:val="0"/>
        <w:autoSpaceDN w:val="0"/>
        <w:adjustRightInd w:val="0"/>
        <w:spacing w:line="360" w:lineRule="auto"/>
        <w:ind w:left="709" w:hanging="425"/>
        <w:jc w:val="both"/>
        <w:rPr>
          <w:rFonts w:ascii="Bookman Old Style" w:hAnsi="Bookman Old Style" w:cs="Arial Narrow"/>
          <w:sz w:val="22"/>
          <w:szCs w:val="22"/>
          <w:lang w:val="id-ID" w:eastAsia="id-ID"/>
        </w:rPr>
      </w:pPr>
      <w:r w:rsidRPr="007A17C1">
        <w:rPr>
          <w:rFonts w:asciiTheme="majorHAnsi" w:hAnsiTheme="majorHAnsi" w:cs="Arial Narrow"/>
          <w:sz w:val="22"/>
          <w:szCs w:val="22"/>
          <w:lang w:val="id-ID" w:eastAsia="id-ID"/>
        </w:rPr>
        <w:t>Peraturan Menteri Dalam Negeri Republik Indonesia Nomor 86 Tahun 2017 tentang</w:t>
      </w:r>
      <w:r w:rsidRPr="007A17C1">
        <w:rPr>
          <w:rFonts w:asciiTheme="majorHAnsi" w:hAnsiTheme="majorHAnsi" w:cs="BookmanOldStyle"/>
          <w:sz w:val="22"/>
          <w:szCs w:val="22"/>
          <w:lang w:val="id-ID" w:eastAsia="id-ID"/>
        </w:rPr>
        <w:t xml:space="preserve">Tata Cara Perencanaan, Pengendalian Dan Evaluasi PembangunanDaerah, Tata Cara Evaluasi </w:t>
      </w:r>
      <w:r w:rsidRPr="007A17C1">
        <w:rPr>
          <w:rFonts w:asciiTheme="majorHAnsi" w:hAnsiTheme="majorHAnsi" w:cs="BookmanOldStyle"/>
          <w:sz w:val="22"/>
          <w:szCs w:val="22"/>
          <w:lang w:val="id-ID" w:eastAsia="id-ID"/>
        </w:rPr>
        <w:lastRenderedPageBreak/>
        <w:t>Rancangan Peraturan DaerahTentang Rencana Pembangunan Jangka Panjang Daerah DanRencana Pembangunan Jangka Menengah Daerah, Serta TataCara Perubahan Rencana Pembangunan Jangka Panjang Daerah,Rencana Pembangunan Jangka Menengah Daerah, Dan RencanaKerja Pemerintah Daerah</w:t>
      </w:r>
      <w:r w:rsidRPr="007A17C1">
        <w:rPr>
          <w:rFonts w:asciiTheme="majorHAnsi" w:hAnsiTheme="majorHAnsi" w:cs="Arial Narrow"/>
          <w:sz w:val="22"/>
          <w:szCs w:val="22"/>
          <w:lang w:val="id-ID" w:eastAsia="id-ID"/>
        </w:rPr>
        <w:t>;</w:t>
      </w:r>
    </w:p>
    <w:p w:rsidR="00B425C0" w:rsidRPr="007A17C1" w:rsidRDefault="00B425C0" w:rsidP="00B425C0">
      <w:pPr>
        <w:pStyle w:val="ListParagraph"/>
        <w:numPr>
          <w:ilvl w:val="0"/>
          <w:numId w:val="2"/>
        </w:numPr>
        <w:autoSpaceDE w:val="0"/>
        <w:autoSpaceDN w:val="0"/>
        <w:adjustRightInd w:val="0"/>
        <w:spacing w:line="360" w:lineRule="auto"/>
        <w:ind w:left="709" w:hanging="425"/>
        <w:jc w:val="both"/>
        <w:rPr>
          <w:rFonts w:asciiTheme="majorHAnsi" w:hAnsiTheme="majorHAnsi" w:cs="Arial Narrow"/>
          <w:sz w:val="22"/>
          <w:szCs w:val="22"/>
          <w:lang w:val="id-ID" w:eastAsia="id-ID"/>
        </w:rPr>
      </w:pPr>
      <w:r w:rsidRPr="007A17C1">
        <w:rPr>
          <w:rFonts w:asciiTheme="majorHAnsi" w:hAnsiTheme="majorHAnsi" w:cs="Arial Narrow"/>
          <w:sz w:val="22"/>
          <w:szCs w:val="22"/>
          <w:lang w:val="id-ID" w:eastAsia="id-ID"/>
        </w:rPr>
        <w:t>Peraturan Daerah Provinsi Daerah Istimewa Yogyakarta Nomor 2 Tahun 2009 tentang RencanaPembangunan Jangka Panjang Daerah (RPJPD) Provinsi Daerah Istimewa Yogyakarta Tahun2005-2025;</w:t>
      </w:r>
    </w:p>
    <w:p w:rsidR="00B425C0" w:rsidRPr="008D4389" w:rsidRDefault="00B425C0" w:rsidP="00B425C0">
      <w:pPr>
        <w:pStyle w:val="ListParagraph"/>
        <w:numPr>
          <w:ilvl w:val="0"/>
          <w:numId w:val="2"/>
        </w:numPr>
        <w:autoSpaceDE w:val="0"/>
        <w:autoSpaceDN w:val="0"/>
        <w:adjustRightInd w:val="0"/>
        <w:spacing w:line="360" w:lineRule="auto"/>
        <w:ind w:left="709" w:hanging="425"/>
        <w:jc w:val="both"/>
        <w:rPr>
          <w:rFonts w:asciiTheme="majorHAnsi" w:hAnsiTheme="majorHAnsi" w:cs="Arial Narrow"/>
          <w:sz w:val="22"/>
          <w:szCs w:val="22"/>
          <w:lang w:val="id-ID" w:eastAsia="id-ID"/>
        </w:rPr>
      </w:pPr>
      <w:r w:rsidRPr="007A17C1">
        <w:rPr>
          <w:rFonts w:asciiTheme="majorHAnsi" w:hAnsiTheme="majorHAnsi" w:cs="Arial Narrow"/>
          <w:sz w:val="22"/>
          <w:szCs w:val="22"/>
          <w:lang w:val="id-ID" w:eastAsia="id-ID"/>
        </w:rPr>
        <w:t xml:space="preserve">Peraturan Daerah </w:t>
      </w:r>
      <w:r>
        <w:rPr>
          <w:rFonts w:asciiTheme="majorHAnsi" w:hAnsiTheme="majorHAnsi" w:cs="Arial Narrow"/>
          <w:sz w:val="22"/>
          <w:szCs w:val="22"/>
          <w:lang w:eastAsia="id-ID"/>
        </w:rPr>
        <w:t xml:space="preserve">Istimewa </w:t>
      </w:r>
      <w:r w:rsidRPr="007A17C1">
        <w:rPr>
          <w:rFonts w:asciiTheme="majorHAnsi" w:hAnsiTheme="majorHAnsi" w:cs="Arial Narrow"/>
          <w:sz w:val="22"/>
          <w:szCs w:val="22"/>
          <w:lang w:val="id-ID" w:eastAsia="id-ID"/>
        </w:rPr>
        <w:t xml:space="preserve">Daerah Istimewa Yogyakarta </w:t>
      </w:r>
      <w:r>
        <w:rPr>
          <w:rFonts w:asciiTheme="majorHAnsi" w:hAnsiTheme="majorHAnsi" w:cs="Arial Narrow"/>
          <w:sz w:val="22"/>
          <w:szCs w:val="22"/>
          <w:lang w:val="id-ID" w:eastAsia="id-ID"/>
        </w:rPr>
        <w:t>Nomor</w:t>
      </w:r>
      <w:r>
        <w:rPr>
          <w:rFonts w:asciiTheme="majorHAnsi" w:hAnsiTheme="majorHAnsi" w:cs="Arial Narrow"/>
          <w:sz w:val="22"/>
          <w:szCs w:val="22"/>
          <w:lang w:eastAsia="id-ID"/>
        </w:rPr>
        <w:t xml:space="preserve"> 1 </w:t>
      </w:r>
      <w:r w:rsidRPr="007A17C1">
        <w:rPr>
          <w:rFonts w:asciiTheme="majorHAnsi" w:hAnsiTheme="majorHAnsi" w:cs="Arial Narrow"/>
          <w:sz w:val="22"/>
          <w:szCs w:val="22"/>
          <w:lang w:val="id-ID" w:eastAsia="id-ID"/>
        </w:rPr>
        <w:t xml:space="preserve">Tahun </w:t>
      </w:r>
      <w:r>
        <w:rPr>
          <w:rFonts w:asciiTheme="majorHAnsi" w:hAnsiTheme="majorHAnsi" w:cs="Arial Narrow"/>
          <w:sz w:val="22"/>
          <w:szCs w:val="22"/>
          <w:lang w:eastAsia="id-ID"/>
        </w:rPr>
        <w:t xml:space="preserve">2018 </w:t>
      </w:r>
      <w:r w:rsidRPr="007A17C1">
        <w:rPr>
          <w:rFonts w:asciiTheme="majorHAnsi" w:hAnsiTheme="majorHAnsi" w:cs="Arial Narrow"/>
          <w:sz w:val="22"/>
          <w:szCs w:val="22"/>
          <w:lang w:val="id-ID" w:eastAsia="id-ID"/>
        </w:rPr>
        <w:t xml:space="preserve">tentang </w:t>
      </w:r>
      <w:r>
        <w:rPr>
          <w:rFonts w:asciiTheme="majorHAnsi" w:hAnsiTheme="majorHAnsi" w:cs="Arial Narrow"/>
          <w:sz w:val="22"/>
          <w:szCs w:val="22"/>
          <w:lang w:eastAsia="id-ID"/>
        </w:rPr>
        <w:t>Kelembagaan Pemerintah Daerah Daerah Istimewa Yogyakarta</w:t>
      </w:r>
      <w:r w:rsidRPr="007A17C1">
        <w:rPr>
          <w:rFonts w:asciiTheme="majorHAnsi" w:hAnsiTheme="majorHAnsi" w:cs="Arial Narrow"/>
          <w:sz w:val="22"/>
          <w:szCs w:val="22"/>
          <w:lang w:val="id-ID" w:eastAsia="id-ID"/>
        </w:rPr>
        <w:t>;</w:t>
      </w:r>
    </w:p>
    <w:p w:rsidR="00B425C0" w:rsidRPr="00025FD0" w:rsidRDefault="00B425C0" w:rsidP="00B425C0">
      <w:pPr>
        <w:pStyle w:val="ListParagraph"/>
        <w:numPr>
          <w:ilvl w:val="0"/>
          <w:numId w:val="2"/>
        </w:numPr>
        <w:autoSpaceDE w:val="0"/>
        <w:autoSpaceDN w:val="0"/>
        <w:adjustRightInd w:val="0"/>
        <w:spacing w:line="360" w:lineRule="auto"/>
        <w:ind w:left="709" w:hanging="425"/>
        <w:jc w:val="both"/>
        <w:rPr>
          <w:rFonts w:asciiTheme="majorHAnsi" w:hAnsiTheme="majorHAnsi" w:cs="Arial Narrow"/>
          <w:sz w:val="22"/>
          <w:szCs w:val="22"/>
          <w:lang w:val="id-ID" w:eastAsia="id-ID"/>
        </w:rPr>
      </w:pPr>
      <w:r w:rsidRPr="007A17C1">
        <w:rPr>
          <w:rFonts w:asciiTheme="majorHAnsi" w:hAnsiTheme="majorHAnsi" w:cs="Arial Narrow"/>
          <w:sz w:val="22"/>
          <w:szCs w:val="22"/>
          <w:lang w:val="id-ID" w:eastAsia="id-ID"/>
        </w:rPr>
        <w:t xml:space="preserve">Peraturan Daerah Daerah Istimewa Yogyakarta Nomor </w:t>
      </w:r>
      <w:r>
        <w:rPr>
          <w:rFonts w:asciiTheme="majorHAnsi" w:hAnsiTheme="majorHAnsi" w:cs="Arial Narrow"/>
          <w:sz w:val="22"/>
          <w:szCs w:val="22"/>
          <w:lang w:eastAsia="id-ID"/>
        </w:rPr>
        <w:t xml:space="preserve">3 </w:t>
      </w:r>
      <w:r w:rsidRPr="007A17C1">
        <w:rPr>
          <w:rFonts w:asciiTheme="majorHAnsi" w:hAnsiTheme="majorHAnsi" w:cs="Arial Narrow"/>
          <w:sz w:val="22"/>
          <w:szCs w:val="22"/>
          <w:lang w:val="id-ID" w:eastAsia="id-ID"/>
        </w:rPr>
        <w:t>Tahun 2018 tentang Rencana Pembangunan Jangka Menengah Daerah (RPJMD) Daerah Istimewa Yogyakarta Tahun 201</w:t>
      </w:r>
      <w:r>
        <w:rPr>
          <w:rFonts w:asciiTheme="majorHAnsi" w:hAnsiTheme="majorHAnsi" w:cs="Arial Narrow"/>
          <w:sz w:val="22"/>
          <w:szCs w:val="22"/>
          <w:lang w:val="id-ID" w:eastAsia="id-ID"/>
        </w:rPr>
        <w:t>7</w:t>
      </w:r>
      <w:r w:rsidRPr="007A17C1">
        <w:rPr>
          <w:rFonts w:asciiTheme="majorHAnsi" w:hAnsiTheme="majorHAnsi" w:cs="Arial Narrow"/>
          <w:sz w:val="22"/>
          <w:szCs w:val="22"/>
          <w:lang w:val="id-ID" w:eastAsia="id-ID"/>
        </w:rPr>
        <w:t>–2022;</w:t>
      </w:r>
    </w:p>
    <w:p w:rsidR="00B425C0" w:rsidRPr="006B5DBF" w:rsidRDefault="00B425C0" w:rsidP="00B425C0">
      <w:pPr>
        <w:pStyle w:val="ListParagraph"/>
        <w:numPr>
          <w:ilvl w:val="0"/>
          <w:numId w:val="2"/>
        </w:numPr>
        <w:autoSpaceDE w:val="0"/>
        <w:autoSpaceDN w:val="0"/>
        <w:adjustRightInd w:val="0"/>
        <w:spacing w:line="360" w:lineRule="auto"/>
        <w:ind w:left="709" w:hanging="425"/>
        <w:jc w:val="both"/>
        <w:rPr>
          <w:rFonts w:asciiTheme="majorHAnsi" w:hAnsiTheme="majorHAnsi" w:cs="Arial Narrow"/>
          <w:sz w:val="22"/>
          <w:szCs w:val="22"/>
          <w:lang w:val="id-ID" w:eastAsia="id-ID"/>
        </w:rPr>
      </w:pPr>
      <w:r w:rsidRPr="007A17C1">
        <w:rPr>
          <w:rFonts w:asciiTheme="majorHAnsi" w:hAnsiTheme="majorHAnsi" w:cs="Arial Narrow"/>
          <w:sz w:val="22"/>
          <w:szCs w:val="22"/>
          <w:lang w:val="id-ID" w:eastAsia="id-ID"/>
        </w:rPr>
        <w:t xml:space="preserve">Peraturan Gubernur Daerah Istimewa Yogyakarta Nomor </w:t>
      </w:r>
      <w:r>
        <w:rPr>
          <w:rFonts w:asciiTheme="majorHAnsi" w:hAnsiTheme="majorHAnsi" w:cs="Arial Narrow"/>
          <w:sz w:val="22"/>
          <w:szCs w:val="22"/>
          <w:lang w:eastAsia="id-ID"/>
        </w:rPr>
        <w:t>20 T</w:t>
      </w:r>
      <w:r w:rsidRPr="007A17C1">
        <w:rPr>
          <w:rFonts w:asciiTheme="majorHAnsi" w:hAnsiTheme="majorHAnsi" w:cs="Arial Narrow"/>
          <w:sz w:val="22"/>
          <w:szCs w:val="22"/>
          <w:lang w:val="id-ID" w:eastAsia="id-ID"/>
        </w:rPr>
        <w:t xml:space="preserve">ahun </w:t>
      </w:r>
      <w:r>
        <w:rPr>
          <w:rFonts w:asciiTheme="majorHAnsi" w:hAnsiTheme="majorHAnsi" w:cs="Arial Narrow"/>
          <w:sz w:val="22"/>
          <w:szCs w:val="22"/>
          <w:lang w:eastAsia="id-ID"/>
        </w:rPr>
        <w:t>2018</w:t>
      </w:r>
      <w:r w:rsidRPr="007A17C1">
        <w:rPr>
          <w:rFonts w:asciiTheme="majorHAnsi" w:hAnsiTheme="majorHAnsi" w:cs="Arial Narrow"/>
          <w:sz w:val="22"/>
          <w:szCs w:val="22"/>
          <w:lang w:val="id-ID" w:eastAsia="id-ID"/>
        </w:rPr>
        <w:t xml:space="preserve"> tentang  </w:t>
      </w:r>
      <w:r>
        <w:rPr>
          <w:rFonts w:asciiTheme="majorHAnsi" w:hAnsiTheme="majorHAnsi"/>
          <w:sz w:val="22"/>
          <w:szCs w:val="22"/>
        </w:rPr>
        <w:t>Rencana Strategis Perangkat Daerah Tahun 2017-2022</w:t>
      </w:r>
      <w:r>
        <w:rPr>
          <w:rFonts w:asciiTheme="majorHAnsi" w:hAnsiTheme="majorHAnsi"/>
          <w:sz w:val="22"/>
          <w:szCs w:val="22"/>
          <w:lang w:val="id-ID"/>
        </w:rPr>
        <w:t>;</w:t>
      </w:r>
    </w:p>
    <w:p w:rsidR="00B425C0" w:rsidRPr="000A39F2" w:rsidRDefault="00B425C0" w:rsidP="00B425C0">
      <w:pPr>
        <w:pStyle w:val="ListParagraph"/>
        <w:numPr>
          <w:ilvl w:val="0"/>
          <w:numId w:val="2"/>
        </w:numPr>
        <w:autoSpaceDE w:val="0"/>
        <w:autoSpaceDN w:val="0"/>
        <w:adjustRightInd w:val="0"/>
        <w:spacing w:line="360" w:lineRule="auto"/>
        <w:ind w:left="709" w:hanging="425"/>
        <w:jc w:val="both"/>
        <w:rPr>
          <w:rFonts w:asciiTheme="majorHAnsi" w:hAnsiTheme="majorHAnsi" w:cs="Arial Narrow"/>
          <w:sz w:val="22"/>
          <w:szCs w:val="22"/>
          <w:lang w:val="id-ID" w:eastAsia="id-ID"/>
        </w:rPr>
      </w:pPr>
      <w:r w:rsidRPr="007A17C1">
        <w:rPr>
          <w:rFonts w:ascii="Cambria" w:hAnsi="Cambria" w:cs="Arial Narrow"/>
          <w:lang w:val="id-ID" w:eastAsia="id-ID"/>
        </w:rPr>
        <w:t xml:space="preserve">Peraturan Gubernur Daerah Istimewa Yogyakarta Nomor </w:t>
      </w:r>
      <w:r>
        <w:rPr>
          <w:rFonts w:ascii="Cambria" w:hAnsi="Cambria" w:cs="Arial Narrow"/>
          <w:lang w:eastAsia="id-ID"/>
        </w:rPr>
        <w:t>77</w:t>
      </w:r>
      <w:r w:rsidRPr="007A17C1">
        <w:rPr>
          <w:rFonts w:ascii="Cambria" w:hAnsi="Cambria" w:cs="Arial Narrow"/>
          <w:lang w:val="id-ID" w:eastAsia="id-ID"/>
        </w:rPr>
        <w:t xml:space="preserve"> tahun </w:t>
      </w:r>
      <w:r>
        <w:rPr>
          <w:rFonts w:ascii="Cambria" w:hAnsi="Cambria" w:cs="Arial Narrow"/>
          <w:lang w:eastAsia="id-ID"/>
        </w:rPr>
        <w:t>2018</w:t>
      </w:r>
      <w:r w:rsidRPr="007A17C1">
        <w:rPr>
          <w:rFonts w:ascii="Cambria" w:hAnsi="Cambria" w:cs="Arial Narrow"/>
          <w:lang w:val="id-ID" w:eastAsia="id-ID"/>
        </w:rPr>
        <w:t xml:space="preserve"> tentang  </w:t>
      </w:r>
      <w:r>
        <w:rPr>
          <w:rFonts w:ascii="Cambria" w:hAnsi="Cambria"/>
        </w:rPr>
        <w:t>Kedudukan, Susunan Organisasi, Tugas, Fungsi, dan Tata Kerja Badan Kepegawaian Daerah</w:t>
      </w:r>
      <w:r>
        <w:rPr>
          <w:rFonts w:asciiTheme="majorHAnsi" w:hAnsiTheme="majorHAnsi"/>
          <w:sz w:val="22"/>
          <w:szCs w:val="22"/>
          <w:lang w:val="id-ID"/>
        </w:rPr>
        <w:t>;</w:t>
      </w:r>
    </w:p>
    <w:p w:rsidR="00B425C0" w:rsidRPr="000A39F2" w:rsidRDefault="00B425C0" w:rsidP="00B425C0">
      <w:pPr>
        <w:pStyle w:val="ListParagraph"/>
        <w:numPr>
          <w:ilvl w:val="0"/>
          <w:numId w:val="2"/>
        </w:numPr>
        <w:autoSpaceDE w:val="0"/>
        <w:autoSpaceDN w:val="0"/>
        <w:adjustRightInd w:val="0"/>
        <w:spacing w:line="360" w:lineRule="auto"/>
        <w:ind w:left="709" w:hanging="425"/>
        <w:jc w:val="both"/>
        <w:rPr>
          <w:rFonts w:asciiTheme="majorHAnsi" w:hAnsiTheme="majorHAnsi" w:cs="Arial Narrow"/>
          <w:sz w:val="22"/>
          <w:szCs w:val="22"/>
          <w:lang w:val="id-ID" w:eastAsia="id-ID"/>
        </w:rPr>
      </w:pPr>
      <w:r w:rsidRPr="00B63DF4">
        <w:rPr>
          <w:rFonts w:ascii="Cambria" w:hAnsi="Cambria" w:cs="Arial"/>
          <w:lang w:val="sv-SE"/>
        </w:rPr>
        <w:t>Peraturan Gubernur Daerah Istimewa Yogyakarta Nomor 1</w:t>
      </w:r>
      <w:r>
        <w:rPr>
          <w:rFonts w:ascii="Cambria" w:hAnsi="Cambria" w:cs="Arial"/>
          <w:lang w:val="sv-SE"/>
        </w:rPr>
        <w:t>01</w:t>
      </w:r>
      <w:r w:rsidRPr="00B63DF4">
        <w:rPr>
          <w:rFonts w:ascii="Cambria" w:hAnsi="Cambria" w:cs="Arial"/>
          <w:lang w:val="sv-SE"/>
        </w:rPr>
        <w:t xml:space="preserve"> Tahun 201</w:t>
      </w:r>
      <w:r>
        <w:rPr>
          <w:rFonts w:ascii="Cambria" w:hAnsi="Cambria" w:cs="Arial"/>
          <w:lang w:val="sv-SE"/>
        </w:rPr>
        <w:t>8</w:t>
      </w:r>
      <w:r w:rsidRPr="00B63DF4">
        <w:rPr>
          <w:rFonts w:ascii="Cambria" w:hAnsi="Cambria" w:cs="Arial"/>
          <w:lang w:val="sv-SE"/>
        </w:rPr>
        <w:t xml:space="preserve"> tentang Pembentukan, Susunan Organisasi, Tugas</w:t>
      </w:r>
      <w:r>
        <w:rPr>
          <w:rFonts w:ascii="Cambria" w:hAnsi="Cambria" w:cs="Arial"/>
          <w:lang w:val="sv-SE"/>
        </w:rPr>
        <w:t xml:space="preserve">, </w:t>
      </w:r>
      <w:r w:rsidRPr="00B63DF4">
        <w:rPr>
          <w:rFonts w:ascii="Cambria" w:hAnsi="Cambria" w:cs="Arial"/>
          <w:lang w:val="sv-SE"/>
        </w:rPr>
        <w:t>Fungsi</w:t>
      </w:r>
      <w:r>
        <w:rPr>
          <w:rFonts w:ascii="Cambria" w:hAnsi="Cambria" w:cs="Arial"/>
          <w:lang w:val="sv-SE"/>
        </w:rPr>
        <w:t>,dan</w:t>
      </w:r>
      <w:r w:rsidRPr="00B63DF4">
        <w:rPr>
          <w:rFonts w:ascii="Cambria" w:hAnsi="Cambria" w:cs="Arial"/>
          <w:lang w:val="sv-SE"/>
        </w:rPr>
        <w:t xml:space="preserve"> Tata Kerja Unit Pelaksana Teknis pada Badan Kepegawaian Daerah</w:t>
      </w:r>
      <w:r w:rsidRPr="000A39F2">
        <w:rPr>
          <w:rFonts w:asciiTheme="majorHAnsi" w:hAnsiTheme="majorHAnsi"/>
          <w:sz w:val="22"/>
          <w:szCs w:val="22"/>
          <w:lang w:val="id-ID"/>
        </w:rPr>
        <w:t>.</w:t>
      </w:r>
    </w:p>
    <w:p w:rsidR="00B425C0" w:rsidRDefault="00B425C0" w:rsidP="00B425C0">
      <w:pPr>
        <w:autoSpaceDE w:val="0"/>
        <w:autoSpaceDN w:val="0"/>
        <w:adjustRightInd w:val="0"/>
        <w:spacing w:line="360" w:lineRule="auto"/>
        <w:jc w:val="both"/>
        <w:rPr>
          <w:rFonts w:asciiTheme="majorHAnsi" w:hAnsiTheme="majorHAnsi" w:cs="Arial Narrow"/>
          <w:b/>
          <w:sz w:val="22"/>
          <w:szCs w:val="22"/>
          <w:lang w:eastAsia="id-ID"/>
        </w:rPr>
      </w:pPr>
    </w:p>
    <w:p w:rsidR="00B425C0" w:rsidRPr="007A17C1" w:rsidRDefault="00B425C0" w:rsidP="00B425C0">
      <w:pPr>
        <w:autoSpaceDE w:val="0"/>
        <w:autoSpaceDN w:val="0"/>
        <w:adjustRightInd w:val="0"/>
        <w:spacing w:line="360" w:lineRule="auto"/>
        <w:jc w:val="both"/>
        <w:rPr>
          <w:rFonts w:asciiTheme="majorHAnsi" w:hAnsiTheme="majorHAnsi" w:cs="Arial Narrow"/>
          <w:b/>
          <w:sz w:val="22"/>
          <w:szCs w:val="22"/>
          <w:lang w:val="id-ID" w:eastAsia="id-ID"/>
        </w:rPr>
      </w:pPr>
      <w:r w:rsidRPr="007A17C1">
        <w:rPr>
          <w:rFonts w:asciiTheme="majorHAnsi" w:hAnsiTheme="majorHAnsi" w:cs="Arial Narrow"/>
          <w:b/>
          <w:sz w:val="22"/>
          <w:szCs w:val="22"/>
          <w:lang w:val="id-ID" w:eastAsia="id-ID"/>
        </w:rPr>
        <w:t>1.3 Maksud dan Tujuan</w:t>
      </w:r>
    </w:p>
    <w:p w:rsidR="00B425C0" w:rsidRDefault="00B425C0" w:rsidP="00B425C0">
      <w:pPr>
        <w:autoSpaceDE w:val="0"/>
        <w:autoSpaceDN w:val="0"/>
        <w:adjustRightInd w:val="0"/>
        <w:spacing w:line="360" w:lineRule="auto"/>
        <w:ind w:firstLine="720"/>
        <w:jc w:val="both"/>
        <w:rPr>
          <w:rFonts w:asciiTheme="majorHAnsi" w:hAnsiTheme="majorHAnsi" w:cs="Arial Narrow"/>
          <w:sz w:val="22"/>
          <w:szCs w:val="22"/>
          <w:lang w:eastAsia="id-ID"/>
        </w:rPr>
      </w:pPr>
      <w:r w:rsidRPr="007A17C1">
        <w:rPr>
          <w:rFonts w:asciiTheme="majorHAnsi" w:hAnsiTheme="majorHAnsi" w:cs="Arial Narrow"/>
          <w:sz w:val="22"/>
          <w:szCs w:val="22"/>
          <w:lang w:val="id-ID" w:eastAsia="id-ID"/>
        </w:rPr>
        <w:t>Penyusunan Renstra Badan Kepegawaian Daerah Daerah Istimewa Yogyakarta  Tahun201</w:t>
      </w:r>
      <w:r>
        <w:rPr>
          <w:rFonts w:asciiTheme="majorHAnsi" w:hAnsiTheme="majorHAnsi" w:cs="Arial Narrow"/>
          <w:sz w:val="22"/>
          <w:szCs w:val="22"/>
          <w:lang w:val="id-ID" w:eastAsia="id-ID"/>
        </w:rPr>
        <w:t>7</w:t>
      </w:r>
      <w:r w:rsidRPr="007A17C1">
        <w:rPr>
          <w:rFonts w:asciiTheme="majorHAnsi" w:hAnsiTheme="majorHAnsi" w:cs="Arial Narrow"/>
          <w:sz w:val="22"/>
          <w:szCs w:val="22"/>
          <w:lang w:val="id-ID" w:eastAsia="id-ID"/>
        </w:rPr>
        <w:t xml:space="preserve">–2022 dimaksudkan agar Badan Kepegawaian Daerah Daerah Istimewa Yogyakarta mempunyai pedoman perencanaan strategis dalam pelaksanaan program dan kegiatanpenyelenggaraan manajemen kepegawaian yang efektif dan efisien yang mampu mendorongpeningkatan profesionalisme aparatur dan pelaksanaan reformasi birokrasi. </w:t>
      </w:r>
    </w:p>
    <w:p w:rsidR="00B425C0" w:rsidRDefault="00B425C0" w:rsidP="00B425C0">
      <w:pPr>
        <w:autoSpaceDE w:val="0"/>
        <w:autoSpaceDN w:val="0"/>
        <w:adjustRightInd w:val="0"/>
        <w:spacing w:line="360" w:lineRule="auto"/>
        <w:ind w:firstLine="720"/>
        <w:jc w:val="both"/>
        <w:rPr>
          <w:rFonts w:asciiTheme="majorHAnsi" w:hAnsiTheme="majorHAnsi" w:cs="Arial Narrow"/>
          <w:sz w:val="22"/>
          <w:szCs w:val="22"/>
          <w:lang w:eastAsia="id-ID"/>
        </w:rPr>
      </w:pPr>
      <w:r w:rsidRPr="001E0015">
        <w:rPr>
          <w:rFonts w:asciiTheme="majorHAnsi" w:hAnsiTheme="majorHAnsi" w:cs="Arial Narrow"/>
          <w:sz w:val="22"/>
          <w:szCs w:val="22"/>
          <w:lang w:eastAsia="id-ID"/>
        </w:rPr>
        <w:t>Perubahan Renstra Badan Kepegawaian Daerah Daerah Istimewa Yogyakarta dilakukan sebagai wujud peran aktif dalam rangka percepatan penanganan Covid 19 yang saat ini melanda tidak hanya di DIY, Indonesia namu</w:t>
      </w:r>
      <w:r>
        <w:rPr>
          <w:rFonts w:asciiTheme="majorHAnsi" w:hAnsiTheme="majorHAnsi" w:cs="Arial Narrow"/>
          <w:sz w:val="22"/>
          <w:szCs w:val="22"/>
          <w:lang w:eastAsia="id-ID"/>
        </w:rPr>
        <w:t>n seluruh dunia. Anggaran yang ada dialihkan untuk percepatan penanganan Covid 19 kecuali untuk kegiatan-kegiatan wajib mengikat.</w:t>
      </w:r>
    </w:p>
    <w:p w:rsidR="00B425C0" w:rsidRPr="001E0015" w:rsidRDefault="00B425C0" w:rsidP="00B425C0">
      <w:pPr>
        <w:autoSpaceDE w:val="0"/>
        <w:autoSpaceDN w:val="0"/>
        <w:adjustRightInd w:val="0"/>
        <w:spacing w:line="360" w:lineRule="auto"/>
        <w:ind w:firstLine="720"/>
        <w:jc w:val="both"/>
        <w:rPr>
          <w:rFonts w:asciiTheme="majorHAnsi" w:hAnsiTheme="majorHAnsi" w:cs="Arial Narrow"/>
          <w:sz w:val="22"/>
          <w:szCs w:val="22"/>
          <w:lang w:eastAsia="id-ID"/>
        </w:rPr>
      </w:pPr>
    </w:p>
    <w:p w:rsidR="00B425C0" w:rsidRPr="007A17C1" w:rsidRDefault="00B425C0" w:rsidP="00B425C0">
      <w:pPr>
        <w:autoSpaceDE w:val="0"/>
        <w:autoSpaceDN w:val="0"/>
        <w:adjustRightInd w:val="0"/>
        <w:spacing w:line="360" w:lineRule="auto"/>
        <w:ind w:firstLine="720"/>
        <w:jc w:val="both"/>
        <w:rPr>
          <w:rFonts w:asciiTheme="majorHAnsi" w:hAnsiTheme="majorHAnsi" w:cs="Arial Narrow"/>
          <w:sz w:val="22"/>
          <w:szCs w:val="22"/>
          <w:lang w:val="id-ID" w:eastAsia="id-ID"/>
        </w:rPr>
      </w:pPr>
      <w:r w:rsidRPr="007A17C1">
        <w:rPr>
          <w:rFonts w:asciiTheme="majorHAnsi" w:hAnsiTheme="majorHAnsi" w:cs="Arial Narrow"/>
          <w:sz w:val="22"/>
          <w:szCs w:val="22"/>
          <w:lang w:val="id-ID" w:eastAsia="id-ID"/>
        </w:rPr>
        <w:lastRenderedPageBreak/>
        <w:t xml:space="preserve">Adapun tujuan penyusunan perencanaan strategis adalah untuk: </w:t>
      </w:r>
    </w:p>
    <w:p w:rsidR="00B425C0" w:rsidRPr="007A17C1" w:rsidRDefault="00B425C0" w:rsidP="00B425C0">
      <w:pPr>
        <w:pStyle w:val="ListParagraph"/>
        <w:numPr>
          <w:ilvl w:val="0"/>
          <w:numId w:val="3"/>
        </w:numPr>
        <w:autoSpaceDE w:val="0"/>
        <w:autoSpaceDN w:val="0"/>
        <w:adjustRightInd w:val="0"/>
        <w:spacing w:line="360" w:lineRule="auto"/>
        <w:jc w:val="both"/>
        <w:rPr>
          <w:rFonts w:asciiTheme="majorHAnsi" w:hAnsiTheme="majorHAnsi" w:cs="Arial Narrow"/>
          <w:sz w:val="22"/>
          <w:szCs w:val="22"/>
          <w:lang w:val="id-ID" w:eastAsia="id-ID"/>
        </w:rPr>
      </w:pPr>
      <w:r w:rsidRPr="007A17C1">
        <w:rPr>
          <w:rFonts w:asciiTheme="majorHAnsi" w:hAnsiTheme="majorHAnsi" w:cs="Arial Narrow"/>
          <w:sz w:val="22"/>
          <w:szCs w:val="22"/>
          <w:lang w:val="id-ID" w:eastAsia="id-ID"/>
        </w:rPr>
        <w:t>menjabarkan arahan dan kebijakanGubernur Daerah Istimewa Yogyakarta melalui RPJMD Daerah Istimewa Yogyakarta Tahun 201</w:t>
      </w:r>
      <w:r>
        <w:rPr>
          <w:rFonts w:asciiTheme="majorHAnsi" w:hAnsiTheme="majorHAnsi" w:cs="Arial Narrow"/>
          <w:sz w:val="22"/>
          <w:szCs w:val="22"/>
          <w:lang w:val="id-ID" w:eastAsia="id-ID"/>
        </w:rPr>
        <w:t>7</w:t>
      </w:r>
      <w:r w:rsidRPr="007A17C1">
        <w:rPr>
          <w:rFonts w:asciiTheme="majorHAnsi" w:hAnsiTheme="majorHAnsi" w:cs="Arial Narrow"/>
          <w:sz w:val="22"/>
          <w:szCs w:val="22"/>
          <w:lang w:val="id-ID" w:eastAsia="id-ID"/>
        </w:rPr>
        <w:t xml:space="preserve">-2022 ke dalamrencana strategis organisasi perangkat daerah; </w:t>
      </w:r>
    </w:p>
    <w:p w:rsidR="00B425C0" w:rsidRPr="007A17C1" w:rsidRDefault="00B425C0" w:rsidP="00B425C0">
      <w:pPr>
        <w:pStyle w:val="ListParagraph"/>
        <w:numPr>
          <w:ilvl w:val="0"/>
          <w:numId w:val="3"/>
        </w:numPr>
        <w:autoSpaceDE w:val="0"/>
        <w:autoSpaceDN w:val="0"/>
        <w:adjustRightInd w:val="0"/>
        <w:spacing w:line="360" w:lineRule="auto"/>
        <w:jc w:val="both"/>
        <w:rPr>
          <w:rFonts w:asciiTheme="majorHAnsi" w:hAnsiTheme="majorHAnsi" w:cs="Arial Narrow"/>
          <w:sz w:val="22"/>
          <w:szCs w:val="22"/>
          <w:lang w:val="id-ID" w:eastAsia="id-ID"/>
        </w:rPr>
      </w:pPr>
      <w:r w:rsidRPr="007A17C1">
        <w:rPr>
          <w:rFonts w:asciiTheme="majorHAnsi" w:hAnsiTheme="majorHAnsi" w:cs="Arial Narrow"/>
          <w:sz w:val="22"/>
          <w:szCs w:val="22"/>
          <w:lang w:val="id-ID" w:eastAsia="id-ID"/>
        </w:rPr>
        <w:t>menjabarkan visi dan misi Badan KepegawaianDaerah Daerah Istimewa Yogyakarta 201</w:t>
      </w:r>
      <w:r>
        <w:rPr>
          <w:rFonts w:asciiTheme="majorHAnsi" w:hAnsiTheme="majorHAnsi" w:cs="Arial Narrow"/>
          <w:sz w:val="22"/>
          <w:szCs w:val="22"/>
          <w:lang w:val="id-ID" w:eastAsia="id-ID"/>
        </w:rPr>
        <w:t>7</w:t>
      </w:r>
      <w:r w:rsidRPr="007A17C1">
        <w:rPr>
          <w:rFonts w:asciiTheme="majorHAnsi" w:hAnsiTheme="majorHAnsi" w:cs="Arial Narrow"/>
          <w:sz w:val="22"/>
          <w:szCs w:val="22"/>
          <w:lang w:val="id-ID" w:eastAsia="id-ID"/>
        </w:rPr>
        <w:t>–2022 ke dalam tujuan, sasaran dan program kerjaoperasional;</w:t>
      </w:r>
    </w:p>
    <w:p w:rsidR="00B425C0" w:rsidRPr="007A17C1" w:rsidRDefault="00B425C0" w:rsidP="00B425C0">
      <w:pPr>
        <w:pStyle w:val="ListParagraph"/>
        <w:numPr>
          <w:ilvl w:val="0"/>
          <w:numId w:val="3"/>
        </w:numPr>
        <w:autoSpaceDE w:val="0"/>
        <w:autoSpaceDN w:val="0"/>
        <w:adjustRightInd w:val="0"/>
        <w:spacing w:line="360" w:lineRule="auto"/>
        <w:jc w:val="both"/>
        <w:rPr>
          <w:rFonts w:asciiTheme="majorHAnsi" w:hAnsiTheme="majorHAnsi" w:cs="Arial Narrow"/>
          <w:sz w:val="22"/>
          <w:szCs w:val="22"/>
          <w:lang w:val="id-ID" w:eastAsia="id-ID"/>
        </w:rPr>
      </w:pPr>
      <w:r w:rsidRPr="007A17C1">
        <w:rPr>
          <w:rFonts w:asciiTheme="majorHAnsi" w:hAnsiTheme="majorHAnsi" w:cs="Arial Narrow"/>
          <w:sz w:val="22"/>
          <w:szCs w:val="22"/>
          <w:lang w:val="id-ID" w:eastAsia="id-ID"/>
        </w:rPr>
        <w:t>menyediakan dokumen perencanaan sebagaibahan penyusunan rencana kerja atau rencana kinerja tahunan;</w:t>
      </w:r>
    </w:p>
    <w:p w:rsidR="00B425C0" w:rsidRPr="00DE4FEC" w:rsidRDefault="00B425C0" w:rsidP="00B425C0">
      <w:pPr>
        <w:pStyle w:val="ListParagraph"/>
        <w:numPr>
          <w:ilvl w:val="0"/>
          <w:numId w:val="3"/>
        </w:numPr>
        <w:autoSpaceDE w:val="0"/>
        <w:autoSpaceDN w:val="0"/>
        <w:adjustRightInd w:val="0"/>
        <w:spacing w:line="360" w:lineRule="auto"/>
        <w:jc w:val="both"/>
        <w:rPr>
          <w:rFonts w:asciiTheme="majorHAnsi" w:hAnsiTheme="majorHAnsi" w:cs="Arial Narrow"/>
          <w:sz w:val="22"/>
          <w:szCs w:val="22"/>
          <w:lang w:val="id-ID" w:eastAsia="id-ID"/>
        </w:rPr>
      </w:pPr>
      <w:r w:rsidRPr="007A17C1">
        <w:rPr>
          <w:rFonts w:asciiTheme="majorHAnsi" w:hAnsiTheme="majorHAnsi" w:cs="Arial Narrow"/>
          <w:sz w:val="22"/>
          <w:szCs w:val="22"/>
          <w:lang w:val="id-ID" w:eastAsia="id-ID"/>
        </w:rPr>
        <w:t xml:space="preserve">menentukan strategiuntuk pencapaian keberhasilan, penguatan komitmen yang berorientasi pada masa depan,adaptif terhadap perubahan lingkungan strategis, peningkatan kinerja serta menjamin efektivitas penggunaan sumber daya </w:t>
      </w:r>
      <w:r>
        <w:rPr>
          <w:rFonts w:asciiTheme="majorHAnsi" w:hAnsiTheme="majorHAnsi" w:cs="Arial Narrow"/>
          <w:sz w:val="22"/>
          <w:szCs w:val="22"/>
          <w:lang w:val="id-ID" w:eastAsia="id-ID"/>
        </w:rPr>
        <w:t xml:space="preserve">manusia dalam </w:t>
      </w:r>
      <w:r w:rsidRPr="007A17C1">
        <w:rPr>
          <w:rFonts w:asciiTheme="majorHAnsi" w:hAnsiTheme="majorHAnsi" w:cs="Arial Narrow"/>
          <w:sz w:val="22"/>
          <w:szCs w:val="22"/>
          <w:lang w:val="id-ID" w:eastAsia="id-ID"/>
        </w:rPr>
        <w:t>organisasi.</w:t>
      </w:r>
    </w:p>
    <w:p w:rsidR="00B425C0" w:rsidRPr="001E0015" w:rsidRDefault="00B425C0" w:rsidP="00B425C0">
      <w:pPr>
        <w:pStyle w:val="ListParagraph"/>
        <w:numPr>
          <w:ilvl w:val="0"/>
          <w:numId w:val="3"/>
        </w:numPr>
        <w:autoSpaceDE w:val="0"/>
        <w:autoSpaceDN w:val="0"/>
        <w:adjustRightInd w:val="0"/>
        <w:spacing w:line="360" w:lineRule="auto"/>
        <w:jc w:val="both"/>
        <w:rPr>
          <w:rFonts w:asciiTheme="majorHAnsi" w:hAnsiTheme="majorHAnsi" w:cs="Arial Narrow"/>
          <w:sz w:val="22"/>
          <w:szCs w:val="22"/>
          <w:lang w:val="id-ID" w:eastAsia="id-ID"/>
        </w:rPr>
      </w:pPr>
      <w:r w:rsidRPr="001E0015">
        <w:rPr>
          <w:rFonts w:asciiTheme="majorHAnsi" w:hAnsiTheme="majorHAnsi" w:cs="Arial Narrow"/>
          <w:sz w:val="22"/>
          <w:szCs w:val="22"/>
          <w:lang w:eastAsia="id-ID"/>
        </w:rPr>
        <w:t>berperan aktif dalam rangka percepatan penanganan Covid 19.</w:t>
      </w:r>
    </w:p>
    <w:p w:rsidR="00B425C0" w:rsidRPr="007A17C1" w:rsidRDefault="00B425C0" w:rsidP="00B425C0">
      <w:pPr>
        <w:pStyle w:val="ListParagraph"/>
        <w:autoSpaceDE w:val="0"/>
        <w:autoSpaceDN w:val="0"/>
        <w:adjustRightInd w:val="0"/>
        <w:spacing w:line="360" w:lineRule="auto"/>
        <w:ind w:left="1440"/>
        <w:jc w:val="both"/>
        <w:rPr>
          <w:rFonts w:asciiTheme="majorHAnsi" w:hAnsiTheme="majorHAnsi" w:cs="Arial Narrow"/>
          <w:sz w:val="22"/>
          <w:szCs w:val="22"/>
          <w:lang w:val="id-ID" w:eastAsia="id-ID"/>
        </w:rPr>
      </w:pPr>
    </w:p>
    <w:p w:rsidR="00B425C0" w:rsidRPr="007A17C1" w:rsidRDefault="00B425C0" w:rsidP="00B425C0">
      <w:pPr>
        <w:autoSpaceDE w:val="0"/>
        <w:autoSpaceDN w:val="0"/>
        <w:adjustRightInd w:val="0"/>
        <w:spacing w:line="360" w:lineRule="auto"/>
        <w:jc w:val="both"/>
        <w:rPr>
          <w:rFonts w:asciiTheme="majorHAnsi" w:hAnsiTheme="majorHAnsi" w:cs="Arial Narrow"/>
          <w:b/>
          <w:sz w:val="22"/>
          <w:szCs w:val="22"/>
          <w:lang w:val="id-ID" w:eastAsia="id-ID"/>
        </w:rPr>
      </w:pPr>
      <w:r w:rsidRPr="007A17C1">
        <w:rPr>
          <w:rFonts w:asciiTheme="majorHAnsi" w:hAnsiTheme="majorHAnsi" w:cs="Arial Narrow"/>
          <w:b/>
          <w:sz w:val="22"/>
          <w:szCs w:val="22"/>
          <w:lang w:val="id-ID" w:eastAsia="id-ID"/>
        </w:rPr>
        <w:t>1.4 Sistematika Penulisan</w:t>
      </w:r>
    </w:p>
    <w:p w:rsidR="00B425C0" w:rsidRDefault="00B425C0" w:rsidP="00B425C0">
      <w:pPr>
        <w:autoSpaceDE w:val="0"/>
        <w:autoSpaceDN w:val="0"/>
        <w:adjustRightInd w:val="0"/>
        <w:spacing w:line="360" w:lineRule="auto"/>
        <w:ind w:firstLine="720"/>
        <w:jc w:val="both"/>
        <w:rPr>
          <w:rFonts w:asciiTheme="majorHAnsi" w:hAnsiTheme="majorHAnsi" w:cs="Arial Narrow"/>
          <w:sz w:val="22"/>
          <w:szCs w:val="22"/>
          <w:lang w:eastAsia="id-ID"/>
        </w:rPr>
      </w:pPr>
      <w:r w:rsidRPr="007A17C1">
        <w:rPr>
          <w:rFonts w:asciiTheme="majorHAnsi" w:hAnsiTheme="majorHAnsi" w:cs="Arial Narrow"/>
          <w:sz w:val="22"/>
          <w:szCs w:val="22"/>
          <w:lang w:val="id-ID" w:eastAsia="id-ID"/>
        </w:rPr>
        <w:t>Dokumen Renstra Badan Kepegawaian Daerah Daerah Istimewa Yogyakarta di susundengan sistematika sebagai berikut :</w:t>
      </w:r>
    </w:p>
    <w:p w:rsidR="00B425C0" w:rsidRPr="00BA1540" w:rsidRDefault="00B425C0" w:rsidP="00B425C0">
      <w:pPr>
        <w:autoSpaceDE w:val="0"/>
        <w:autoSpaceDN w:val="0"/>
        <w:adjustRightInd w:val="0"/>
        <w:spacing w:line="360" w:lineRule="auto"/>
        <w:ind w:firstLine="720"/>
        <w:jc w:val="both"/>
        <w:rPr>
          <w:rFonts w:asciiTheme="majorHAnsi" w:hAnsiTheme="majorHAnsi" w:cs="Arial Narrow"/>
          <w:sz w:val="22"/>
          <w:szCs w:val="22"/>
          <w:lang w:eastAsia="id-ID"/>
        </w:rPr>
      </w:pPr>
    </w:p>
    <w:p w:rsidR="00B425C0" w:rsidRPr="007A17C1" w:rsidRDefault="00B425C0" w:rsidP="00B425C0">
      <w:pPr>
        <w:autoSpaceDE w:val="0"/>
        <w:autoSpaceDN w:val="0"/>
        <w:adjustRightInd w:val="0"/>
        <w:spacing w:line="360" w:lineRule="auto"/>
        <w:jc w:val="both"/>
        <w:rPr>
          <w:rFonts w:asciiTheme="majorHAnsi" w:hAnsiTheme="majorHAnsi" w:cs="Arial Narrow"/>
          <w:b/>
          <w:sz w:val="22"/>
          <w:szCs w:val="22"/>
          <w:lang w:val="id-ID" w:eastAsia="id-ID"/>
        </w:rPr>
      </w:pPr>
      <w:r w:rsidRPr="007A17C1">
        <w:rPr>
          <w:rFonts w:asciiTheme="majorHAnsi" w:hAnsiTheme="majorHAnsi" w:cs="Arial Narrow"/>
          <w:b/>
          <w:sz w:val="22"/>
          <w:szCs w:val="22"/>
          <w:lang w:val="id-ID" w:eastAsia="id-ID"/>
        </w:rPr>
        <w:t>BAB I : PENDAHULUAN</w:t>
      </w:r>
    </w:p>
    <w:p w:rsidR="00B425C0" w:rsidRPr="007A17C1" w:rsidRDefault="00B425C0" w:rsidP="00B425C0">
      <w:pPr>
        <w:autoSpaceDE w:val="0"/>
        <w:autoSpaceDN w:val="0"/>
        <w:adjustRightInd w:val="0"/>
        <w:spacing w:line="360" w:lineRule="auto"/>
        <w:ind w:left="993"/>
        <w:jc w:val="both"/>
        <w:rPr>
          <w:rFonts w:asciiTheme="majorHAnsi" w:hAnsiTheme="majorHAnsi" w:cs="Arial Narrow"/>
          <w:sz w:val="22"/>
          <w:szCs w:val="22"/>
          <w:lang w:val="id-ID" w:eastAsia="id-ID"/>
        </w:rPr>
      </w:pPr>
      <w:r w:rsidRPr="007A17C1">
        <w:rPr>
          <w:rFonts w:asciiTheme="majorHAnsi" w:hAnsiTheme="majorHAnsi" w:cs="Arial Narrow"/>
          <w:sz w:val="22"/>
          <w:szCs w:val="22"/>
          <w:lang w:val="id-ID" w:eastAsia="id-ID"/>
        </w:rPr>
        <w:t>Bab ini memuat latar belakang, landasan hukum, maksud dan tujuan lainnya serta uraian singkat tentang sistematika penyusunan Renstra.</w:t>
      </w:r>
    </w:p>
    <w:p w:rsidR="00B425C0" w:rsidRPr="007A17C1" w:rsidRDefault="00B425C0" w:rsidP="00B425C0">
      <w:pPr>
        <w:autoSpaceDE w:val="0"/>
        <w:autoSpaceDN w:val="0"/>
        <w:adjustRightInd w:val="0"/>
        <w:spacing w:line="360" w:lineRule="auto"/>
        <w:jc w:val="both"/>
        <w:rPr>
          <w:rFonts w:asciiTheme="majorHAnsi" w:hAnsiTheme="majorHAnsi" w:cs="Arial Narrow"/>
          <w:b/>
          <w:sz w:val="22"/>
          <w:szCs w:val="22"/>
          <w:lang w:val="id-ID" w:eastAsia="id-ID"/>
        </w:rPr>
      </w:pPr>
      <w:r w:rsidRPr="007A17C1">
        <w:rPr>
          <w:rFonts w:asciiTheme="majorHAnsi" w:hAnsiTheme="majorHAnsi" w:cs="Arial Narrow"/>
          <w:b/>
          <w:sz w:val="22"/>
          <w:szCs w:val="22"/>
          <w:lang w:val="id-ID" w:eastAsia="id-ID"/>
        </w:rPr>
        <w:t>BAB II : GAMBARAN PELAYANAN PERANGKAT DAERAH</w:t>
      </w:r>
    </w:p>
    <w:p w:rsidR="00B425C0" w:rsidRDefault="00B425C0" w:rsidP="00B425C0">
      <w:pPr>
        <w:autoSpaceDE w:val="0"/>
        <w:autoSpaceDN w:val="0"/>
        <w:adjustRightInd w:val="0"/>
        <w:spacing w:line="360" w:lineRule="auto"/>
        <w:ind w:left="993"/>
        <w:jc w:val="both"/>
        <w:rPr>
          <w:rFonts w:asciiTheme="majorHAnsi" w:hAnsiTheme="majorHAnsi" w:cs="Arial Narrow"/>
          <w:sz w:val="22"/>
          <w:szCs w:val="22"/>
          <w:lang w:eastAsia="id-ID"/>
        </w:rPr>
      </w:pPr>
      <w:r w:rsidRPr="007A17C1">
        <w:rPr>
          <w:rFonts w:asciiTheme="majorHAnsi" w:hAnsiTheme="majorHAnsi" w:cs="Arial Narrow"/>
          <w:sz w:val="22"/>
          <w:szCs w:val="22"/>
          <w:lang w:val="id-ID" w:eastAsia="id-ID"/>
        </w:rPr>
        <w:t xml:space="preserve">Dalam bab ini memuat struktur organisasi Badan Kepegawaian Daerah Daerah Istimewa Yogyakarta berdasarkan Peraturan Daerah Istimewa Daerah Istimewa Yogyakarta Nomor </w:t>
      </w:r>
      <w:r>
        <w:rPr>
          <w:rFonts w:asciiTheme="majorHAnsi" w:hAnsiTheme="majorHAnsi" w:cs="Arial Narrow"/>
          <w:sz w:val="22"/>
          <w:szCs w:val="22"/>
          <w:lang w:eastAsia="id-ID"/>
        </w:rPr>
        <w:t>1</w:t>
      </w:r>
      <w:r w:rsidRPr="007A17C1">
        <w:rPr>
          <w:rFonts w:asciiTheme="majorHAnsi" w:hAnsiTheme="majorHAnsi" w:cs="Arial Narrow"/>
          <w:sz w:val="22"/>
          <w:szCs w:val="22"/>
          <w:lang w:val="id-ID" w:eastAsia="id-ID"/>
        </w:rPr>
        <w:t>Tahun 201</w:t>
      </w:r>
      <w:r>
        <w:rPr>
          <w:rFonts w:asciiTheme="majorHAnsi" w:hAnsiTheme="majorHAnsi" w:cs="Arial Narrow"/>
          <w:sz w:val="22"/>
          <w:szCs w:val="22"/>
          <w:lang w:eastAsia="id-ID"/>
        </w:rPr>
        <w:t>8</w:t>
      </w:r>
      <w:r w:rsidRPr="007A17C1">
        <w:rPr>
          <w:rFonts w:asciiTheme="majorHAnsi" w:hAnsiTheme="majorHAnsi" w:cs="Arial Narrow"/>
          <w:sz w:val="22"/>
          <w:szCs w:val="22"/>
          <w:lang w:val="id-ID" w:eastAsia="id-ID"/>
        </w:rPr>
        <w:t xml:space="preserve"> tentang Kelembagaan Pemerintah Daerah Daerah Istimewa Yogyakarta dan Peraturan Gubernur Daerah Istimewa Yogyakarta Nomor </w:t>
      </w:r>
      <w:r>
        <w:rPr>
          <w:rFonts w:asciiTheme="majorHAnsi" w:hAnsiTheme="majorHAnsi" w:cs="Arial Narrow"/>
          <w:sz w:val="22"/>
          <w:szCs w:val="22"/>
          <w:lang w:val="id-ID" w:eastAsia="id-ID"/>
        </w:rPr>
        <w:t>1</w:t>
      </w:r>
      <w:r w:rsidRPr="007A17C1">
        <w:rPr>
          <w:rFonts w:asciiTheme="majorHAnsi" w:hAnsiTheme="majorHAnsi" w:cs="Arial Narrow"/>
          <w:sz w:val="22"/>
          <w:szCs w:val="22"/>
          <w:lang w:val="id-ID" w:eastAsia="id-ID"/>
        </w:rPr>
        <w:t xml:space="preserve"> Tahun 201</w:t>
      </w:r>
      <w:r>
        <w:rPr>
          <w:rFonts w:asciiTheme="majorHAnsi" w:hAnsiTheme="majorHAnsi" w:cs="Arial Narrow"/>
          <w:sz w:val="22"/>
          <w:szCs w:val="22"/>
          <w:lang w:eastAsia="id-ID"/>
        </w:rPr>
        <w:t>8</w:t>
      </w:r>
      <w:r w:rsidRPr="007A17C1">
        <w:rPr>
          <w:rFonts w:asciiTheme="majorHAnsi" w:hAnsiTheme="majorHAnsi" w:cs="Arial Narrow"/>
          <w:sz w:val="22"/>
          <w:szCs w:val="22"/>
          <w:lang w:val="id-ID" w:eastAsia="id-ID"/>
        </w:rPr>
        <w:t xml:space="preserve"> tentang </w:t>
      </w:r>
      <w:r w:rsidRPr="007508FA">
        <w:rPr>
          <w:rFonts w:asciiTheme="majorHAnsi" w:hAnsiTheme="majorHAnsi" w:cs="Arial"/>
          <w:sz w:val="22"/>
          <w:szCs w:val="22"/>
          <w:lang w:val="sv-SE"/>
        </w:rPr>
        <w:t>Kedudukan Susunan Organisasi Tugas Fungsi dan Tata Kerja Badan Kepegawaian Daerah</w:t>
      </w:r>
      <w:r w:rsidRPr="007A17C1">
        <w:rPr>
          <w:rFonts w:asciiTheme="majorHAnsi" w:hAnsiTheme="majorHAnsi" w:cs="Arial Narrow"/>
          <w:sz w:val="22"/>
          <w:szCs w:val="22"/>
          <w:lang w:val="id-ID" w:eastAsia="id-ID"/>
        </w:rPr>
        <w:t xml:space="preserve">. Capaian-capaian penting yang telah dihasilkanmelalui pelaksanaan Renstra Badan Kepegawaian Daerah Daerah Istimewa Yogyakarta periode sebelumnya dan menjelaskan hambatan-hambatan yang masihdihadapi dan perlu diatasi melalui </w:t>
      </w:r>
      <w:r>
        <w:rPr>
          <w:rFonts w:asciiTheme="majorHAnsi" w:hAnsiTheme="majorHAnsi" w:cs="Arial Narrow"/>
          <w:sz w:val="22"/>
          <w:szCs w:val="22"/>
          <w:lang w:val="id-ID" w:eastAsia="id-ID"/>
        </w:rPr>
        <w:t>Perencanaan Strategis</w:t>
      </w:r>
      <w:r w:rsidRPr="007A17C1">
        <w:rPr>
          <w:rFonts w:asciiTheme="majorHAnsi" w:hAnsiTheme="majorHAnsi" w:cs="Arial Narrow"/>
          <w:sz w:val="22"/>
          <w:szCs w:val="22"/>
          <w:lang w:val="id-ID" w:eastAsia="id-ID"/>
        </w:rPr>
        <w:t xml:space="preserve"> Badan Kepegawaian Daerah Daerah Istimewa Yogyakarta 201</w:t>
      </w:r>
      <w:r>
        <w:rPr>
          <w:rFonts w:asciiTheme="majorHAnsi" w:hAnsiTheme="majorHAnsi" w:cs="Arial Narrow"/>
          <w:sz w:val="22"/>
          <w:szCs w:val="22"/>
          <w:lang w:val="id-ID" w:eastAsia="id-ID"/>
        </w:rPr>
        <w:t>7</w:t>
      </w:r>
      <w:r w:rsidRPr="007A17C1">
        <w:rPr>
          <w:rFonts w:asciiTheme="majorHAnsi" w:hAnsiTheme="majorHAnsi" w:cs="Arial Narrow"/>
          <w:sz w:val="22"/>
          <w:szCs w:val="22"/>
          <w:lang w:val="id-ID" w:eastAsia="id-ID"/>
        </w:rPr>
        <w:t>-2022 ini.</w:t>
      </w:r>
    </w:p>
    <w:p w:rsidR="00B425C0" w:rsidRPr="001E0015" w:rsidRDefault="00B425C0" w:rsidP="00B425C0">
      <w:pPr>
        <w:autoSpaceDE w:val="0"/>
        <w:autoSpaceDN w:val="0"/>
        <w:adjustRightInd w:val="0"/>
        <w:spacing w:line="360" w:lineRule="auto"/>
        <w:ind w:left="993"/>
        <w:jc w:val="both"/>
        <w:rPr>
          <w:rFonts w:asciiTheme="majorHAnsi" w:hAnsiTheme="majorHAnsi" w:cs="Arial Narrow"/>
          <w:sz w:val="22"/>
          <w:szCs w:val="22"/>
          <w:lang w:eastAsia="id-ID"/>
        </w:rPr>
      </w:pPr>
    </w:p>
    <w:p w:rsidR="00B425C0" w:rsidRPr="007A17C1" w:rsidRDefault="00B425C0" w:rsidP="00B425C0">
      <w:pPr>
        <w:autoSpaceDE w:val="0"/>
        <w:autoSpaceDN w:val="0"/>
        <w:adjustRightInd w:val="0"/>
        <w:spacing w:line="360" w:lineRule="auto"/>
        <w:jc w:val="both"/>
        <w:rPr>
          <w:rFonts w:asciiTheme="majorHAnsi" w:hAnsiTheme="majorHAnsi" w:cs="Arial Narrow"/>
          <w:b/>
          <w:sz w:val="22"/>
          <w:szCs w:val="22"/>
          <w:lang w:val="id-ID" w:eastAsia="id-ID"/>
        </w:rPr>
      </w:pPr>
      <w:r w:rsidRPr="007A17C1">
        <w:rPr>
          <w:rFonts w:asciiTheme="majorHAnsi" w:hAnsiTheme="majorHAnsi" w:cs="Arial Narrow"/>
          <w:b/>
          <w:sz w:val="22"/>
          <w:szCs w:val="22"/>
          <w:lang w:val="id-ID" w:eastAsia="id-ID"/>
        </w:rPr>
        <w:lastRenderedPageBreak/>
        <w:t>BAB III : PERMASALAHAN DAN ISU STRATEGIS PERANGKAT DAERAH</w:t>
      </w:r>
    </w:p>
    <w:p w:rsidR="00B425C0" w:rsidRDefault="00B425C0" w:rsidP="00B425C0">
      <w:pPr>
        <w:autoSpaceDE w:val="0"/>
        <w:autoSpaceDN w:val="0"/>
        <w:adjustRightInd w:val="0"/>
        <w:spacing w:line="360" w:lineRule="auto"/>
        <w:ind w:left="993"/>
        <w:jc w:val="both"/>
        <w:rPr>
          <w:rFonts w:asciiTheme="majorHAnsi" w:hAnsiTheme="majorHAnsi" w:cs="Arial Narrow"/>
          <w:sz w:val="22"/>
          <w:szCs w:val="22"/>
          <w:lang w:eastAsia="id-ID"/>
        </w:rPr>
      </w:pPr>
      <w:r w:rsidRPr="007A17C1">
        <w:rPr>
          <w:rFonts w:asciiTheme="majorHAnsi" w:hAnsiTheme="majorHAnsi" w:cs="Arial Narrow"/>
          <w:sz w:val="22"/>
          <w:szCs w:val="22"/>
          <w:lang w:val="id-ID" w:eastAsia="id-ID"/>
        </w:rPr>
        <w:t>Memuat isu-isu strategis dan permasalahan yang dihadapi berdasarkan tugas dan fungsi dari Badan KepegawaianDaerah Daerah Istimewa Yogyakarta yang harus diperhatikan dalam perencanan pembangunan.</w:t>
      </w:r>
    </w:p>
    <w:p w:rsidR="00B425C0" w:rsidRPr="007A17C1" w:rsidRDefault="00B425C0" w:rsidP="00B425C0">
      <w:pPr>
        <w:autoSpaceDE w:val="0"/>
        <w:autoSpaceDN w:val="0"/>
        <w:adjustRightInd w:val="0"/>
        <w:spacing w:line="360" w:lineRule="auto"/>
        <w:jc w:val="both"/>
        <w:rPr>
          <w:rFonts w:asciiTheme="majorHAnsi" w:hAnsiTheme="majorHAnsi" w:cs="Arial Narrow"/>
          <w:b/>
          <w:sz w:val="22"/>
          <w:szCs w:val="22"/>
          <w:lang w:val="id-ID" w:eastAsia="id-ID"/>
        </w:rPr>
      </w:pPr>
      <w:r w:rsidRPr="007A17C1">
        <w:rPr>
          <w:rFonts w:asciiTheme="majorHAnsi" w:hAnsiTheme="majorHAnsi" w:cs="Arial Narrow"/>
          <w:b/>
          <w:sz w:val="22"/>
          <w:szCs w:val="22"/>
          <w:lang w:val="id-ID" w:eastAsia="id-ID"/>
        </w:rPr>
        <w:t>BAB IV : TUJUAN DAN SASARAN</w:t>
      </w:r>
    </w:p>
    <w:p w:rsidR="00B425C0" w:rsidRDefault="00B425C0" w:rsidP="00B425C0">
      <w:pPr>
        <w:autoSpaceDE w:val="0"/>
        <w:autoSpaceDN w:val="0"/>
        <w:adjustRightInd w:val="0"/>
        <w:spacing w:line="360" w:lineRule="auto"/>
        <w:ind w:left="993"/>
        <w:jc w:val="both"/>
        <w:rPr>
          <w:rFonts w:asciiTheme="majorHAnsi" w:hAnsiTheme="majorHAnsi" w:cs="Arial Narrow"/>
          <w:sz w:val="22"/>
          <w:szCs w:val="22"/>
          <w:lang w:eastAsia="id-ID"/>
        </w:rPr>
      </w:pPr>
      <w:r w:rsidRPr="007A17C1">
        <w:rPr>
          <w:rFonts w:asciiTheme="majorHAnsi" w:hAnsiTheme="majorHAnsi" w:cs="Arial Narrow"/>
          <w:sz w:val="22"/>
          <w:szCs w:val="22"/>
          <w:lang w:val="id-ID" w:eastAsia="id-ID"/>
        </w:rPr>
        <w:t>Dalam Bab ini dipaparkan rumusan umum mengenai keadaan yang diinginkan, tujuan dan sasaran yang akan dicapai pada akhir periode perencanaan.</w:t>
      </w:r>
    </w:p>
    <w:p w:rsidR="00B425C0" w:rsidRPr="007A17C1" w:rsidRDefault="00B425C0" w:rsidP="00B425C0">
      <w:pPr>
        <w:autoSpaceDE w:val="0"/>
        <w:autoSpaceDN w:val="0"/>
        <w:adjustRightInd w:val="0"/>
        <w:spacing w:line="360" w:lineRule="auto"/>
        <w:jc w:val="both"/>
        <w:rPr>
          <w:rFonts w:asciiTheme="majorHAnsi" w:hAnsiTheme="majorHAnsi" w:cs="Arial Narrow"/>
          <w:b/>
          <w:sz w:val="22"/>
          <w:szCs w:val="22"/>
          <w:lang w:val="id-ID" w:eastAsia="id-ID"/>
        </w:rPr>
      </w:pPr>
      <w:r w:rsidRPr="007A17C1">
        <w:rPr>
          <w:rFonts w:asciiTheme="majorHAnsi" w:hAnsiTheme="majorHAnsi" w:cs="Arial Narrow"/>
          <w:b/>
          <w:sz w:val="22"/>
          <w:szCs w:val="22"/>
          <w:lang w:val="id-ID" w:eastAsia="id-ID"/>
        </w:rPr>
        <w:t>BAB V : STRATEGI DAN ARAH KEBIJAKAN</w:t>
      </w:r>
    </w:p>
    <w:p w:rsidR="00B425C0" w:rsidRPr="007A17C1" w:rsidRDefault="00B425C0" w:rsidP="00B425C0">
      <w:pPr>
        <w:autoSpaceDE w:val="0"/>
        <w:autoSpaceDN w:val="0"/>
        <w:adjustRightInd w:val="0"/>
        <w:spacing w:line="360" w:lineRule="auto"/>
        <w:ind w:left="993"/>
        <w:jc w:val="both"/>
        <w:rPr>
          <w:rFonts w:asciiTheme="majorHAnsi" w:hAnsiTheme="majorHAnsi" w:cs="Arial Narrow"/>
          <w:sz w:val="22"/>
          <w:szCs w:val="22"/>
          <w:lang w:val="id-ID" w:eastAsia="id-ID"/>
        </w:rPr>
      </w:pPr>
      <w:r w:rsidRPr="007A17C1">
        <w:rPr>
          <w:rFonts w:asciiTheme="majorHAnsi" w:hAnsiTheme="majorHAnsi" w:cs="Arial Narrow"/>
          <w:sz w:val="22"/>
          <w:szCs w:val="22"/>
          <w:lang w:val="id-ID" w:eastAsia="id-ID"/>
        </w:rPr>
        <w:t>Dalam Bab ini diuraikan upaya-upaya yang akan dilaksanakan untuk mewujudkan visi, kemudian langkah-langkah berisikan arah kebijakan untuk mewujudkan visi dan misi yang telah ditetapkan. Diuraikan juga dukungan program-program untuk mewujudkan visi dan misi serta kegiatan yang akan dilaksanakan untuk mencapai tujuan dan sasaran.</w:t>
      </w:r>
    </w:p>
    <w:p w:rsidR="00B425C0" w:rsidRPr="007A17C1" w:rsidRDefault="00B425C0" w:rsidP="00B425C0">
      <w:pPr>
        <w:autoSpaceDE w:val="0"/>
        <w:autoSpaceDN w:val="0"/>
        <w:adjustRightInd w:val="0"/>
        <w:spacing w:line="360" w:lineRule="auto"/>
        <w:ind w:left="993" w:hanging="993"/>
        <w:jc w:val="both"/>
        <w:rPr>
          <w:rFonts w:asciiTheme="majorHAnsi" w:hAnsiTheme="majorHAnsi" w:cs="Arial Narrow"/>
          <w:b/>
          <w:sz w:val="22"/>
          <w:szCs w:val="22"/>
          <w:lang w:val="id-ID" w:eastAsia="id-ID"/>
        </w:rPr>
      </w:pPr>
      <w:r w:rsidRPr="007A17C1">
        <w:rPr>
          <w:rFonts w:asciiTheme="majorHAnsi" w:hAnsiTheme="majorHAnsi" w:cs="Arial Narrow"/>
          <w:b/>
          <w:sz w:val="22"/>
          <w:szCs w:val="22"/>
          <w:lang w:val="id-ID" w:eastAsia="id-ID"/>
        </w:rPr>
        <w:t>BAB VI : RENCANA PROGRAM DAN KEGIATAN, INDIKATOR KINERJA, KELOMPOKSASARAN DAN PENDANAAN INDIKATIF</w:t>
      </w:r>
    </w:p>
    <w:p w:rsidR="00B425C0" w:rsidRPr="007A17C1" w:rsidRDefault="00B425C0" w:rsidP="00B425C0">
      <w:pPr>
        <w:autoSpaceDE w:val="0"/>
        <w:autoSpaceDN w:val="0"/>
        <w:adjustRightInd w:val="0"/>
        <w:spacing w:line="360" w:lineRule="auto"/>
        <w:ind w:left="993"/>
        <w:jc w:val="both"/>
        <w:rPr>
          <w:rFonts w:asciiTheme="majorHAnsi" w:hAnsiTheme="majorHAnsi" w:cs="Arial Narrow"/>
          <w:sz w:val="22"/>
          <w:szCs w:val="22"/>
          <w:lang w:val="id-ID" w:eastAsia="id-ID"/>
        </w:rPr>
      </w:pPr>
      <w:r w:rsidRPr="007A17C1">
        <w:rPr>
          <w:rFonts w:asciiTheme="majorHAnsi" w:hAnsiTheme="majorHAnsi" w:cs="Arial Narrow"/>
          <w:sz w:val="22"/>
          <w:szCs w:val="22"/>
          <w:lang w:val="id-ID" w:eastAsia="id-ID"/>
        </w:rPr>
        <w:t>Bab ini berisikan uraian Program dan Kegiatan yang merupakan penjabaran daristrategi dan kebijakan yang diambil dalam mewujudkan tujuan, indikator-indikatorkinerja dan kelompok sasaran yang akan dicapai, perkiraan danaindikatif kegiatan beserta sumber dananya.</w:t>
      </w:r>
    </w:p>
    <w:p w:rsidR="00B425C0" w:rsidRPr="007A17C1" w:rsidRDefault="00B425C0" w:rsidP="00B425C0">
      <w:pPr>
        <w:autoSpaceDE w:val="0"/>
        <w:autoSpaceDN w:val="0"/>
        <w:adjustRightInd w:val="0"/>
        <w:spacing w:line="360" w:lineRule="auto"/>
        <w:jc w:val="both"/>
        <w:rPr>
          <w:rFonts w:asciiTheme="majorHAnsi" w:hAnsiTheme="majorHAnsi" w:cs="Arial Narrow"/>
          <w:b/>
          <w:sz w:val="22"/>
          <w:szCs w:val="22"/>
          <w:lang w:val="id-ID" w:eastAsia="id-ID"/>
        </w:rPr>
      </w:pPr>
      <w:r w:rsidRPr="007A17C1">
        <w:rPr>
          <w:rFonts w:asciiTheme="majorHAnsi" w:hAnsiTheme="majorHAnsi" w:cs="Arial Narrow"/>
          <w:b/>
          <w:sz w:val="22"/>
          <w:szCs w:val="22"/>
          <w:lang w:val="id-ID" w:eastAsia="id-ID"/>
        </w:rPr>
        <w:t xml:space="preserve">BAB VII: KINERJA PENYELENGGARAAN BIDANG URUSAN </w:t>
      </w:r>
    </w:p>
    <w:p w:rsidR="00B425C0" w:rsidRPr="007A17C1" w:rsidRDefault="00B425C0" w:rsidP="00B425C0">
      <w:pPr>
        <w:autoSpaceDE w:val="0"/>
        <w:autoSpaceDN w:val="0"/>
        <w:adjustRightInd w:val="0"/>
        <w:spacing w:line="360" w:lineRule="auto"/>
        <w:ind w:left="993"/>
        <w:jc w:val="both"/>
        <w:rPr>
          <w:rFonts w:asciiTheme="majorHAnsi" w:hAnsiTheme="majorHAnsi" w:cs="Arial Narrow"/>
          <w:sz w:val="22"/>
          <w:szCs w:val="22"/>
          <w:lang w:val="id-ID" w:eastAsia="id-ID"/>
        </w:rPr>
      </w:pPr>
      <w:r w:rsidRPr="007A17C1">
        <w:rPr>
          <w:rFonts w:asciiTheme="majorHAnsi" w:hAnsiTheme="majorHAnsi" w:cs="Arial Narrow"/>
          <w:sz w:val="22"/>
          <w:szCs w:val="22"/>
          <w:lang w:val="id-ID" w:eastAsia="id-ID"/>
        </w:rPr>
        <w:t>Bab ini menjelaskan indikator kinerja Badan Kepegawaian Daerah yang secaralangsung menunjukkan kinerj</w:t>
      </w:r>
      <w:r>
        <w:rPr>
          <w:rFonts w:asciiTheme="majorHAnsi" w:hAnsiTheme="majorHAnsi" w:cs="Arial Narrow"/>
          <w:sz w:val="22"/>
          <w:szCs w:val="22"/>
          <w:lang w:val="id-ID" w:eastAsia="id-ID"/>
        </w:rPr>
        <w:t xml:space="preserve">a yang akan dicapai dalam lima </w:t>
      </w:r>
      <w:r>
        <w:rPr>
          <w:rFonts w:asciiTheme="majorHAnsi" w:hAnsiTheme="majorHAnsi" w:cs="Arial Narrow"/>
          <w:sz w:val="22"/>
          <w:szCs w:val="22"/>
          <w:lang w:eastAsia="id-ID"/>
        </w:rPr>
        <w:t>t</w:t>
      </w:r>
      <w:r w:rsidRPr="007A17C1">
        <w:rPr>
          <w:rFonts w:asciiTheme="majorHAnsi" w:hAnsiTheme="majorHAnsi" w:cs="Arial Narrow"/>
          <w:sz w:val="22"/>
          <w:szCs w:val="22"/>
          <w:lang w:val="id-ID" w:eastAsia="id-ID"/>
        </w:rPr>
        <w:t>ahunmendatangsebagai komitmen untuk mendukung pencapaian tujuan dan sasaran RPJMD.</w:t>
      </w:r>
    </w:p>
    <w:p w:rsidR="00B425C0" w:rsidRPr="007A17C1" w:rsidRDefault="00B425C0" w:rsidP="00B425C0">
      <w:pPr>
        <w:autoSpaceDE w:val="0"/>
        <w:autoSpaceDN w:val="0"/>
        <w:adjustRightInd w:val="0"/>
        <w:spacing w:line="360" w:lineRule="auto"/>
        <w:jc w:val="both"/>
        <w:rPr>
          <w:rFonts w:asciiTheme="majorHAnsi" w:hAnsiTheme="majorHAnsi" w:cs="Arial Narrow"/>
          <w:b/>
          <w:sz w:val="22"/>
          <w:szCs w:val="22"/>
          <w:lang w:val="id-ID" w:eastAsia="id-ID"/>
        </w:rPr>
      </w:pPr>
      <w:r w:rsidRPr="007A17C1">
        <w:rPr>
          <w:rFonts w:asciiTheme="majorHAnsi" w:hAnsiTheme="majorHAnsi" w:cs="Arial Narrow"/>
          <w:b/>
          <w:sz w:val="22"/>
          <w:szCs w:val="22"/>
          <w:lang w:val="id-ID" w:eastAsia="id-ID"/>
        </w:rPr>
        <w:t>BAB VIII : PENUTUP</w:t>
      </w:r>
    </w:p>
    <w:p w:rsidR="00B425C0" w:rsidRPr="007A17C1" w:rsidRDefault="00B425C0" w:rsidP="00B425C0">
      <w:pPr>
        <w:autoSpaceDE w:val="0"/>
        <w:autoSpaceDN w:val="0"/>
        <w:adjustRightInd w:val="0"/>
        <w:spacing w:line="360" w:lineRule="auto"/>
        <w:ind w:firstLine="993"/>
        <w:jc w:val="both"/>
        <w:rPr>
          <w:rFonts w:asciiTheme="majorHAnsi" w:hAnsiTheme="majorHAnsi" w:cs="Arial Narrow"/>
          <w:sz w:val="22"/>
          <w:szCs w:val="22"/>
          <w:lang w:val="id-ID" w:eastAsia="id-ID"/>
        </w:rPr>
      </w:pPr>
      <w:r w:rsidRPr="007A17C1">
        <w:rPr>
          <w:rFonts w:asciiTheme="majorHAnsi" w:hAnsiTheme="majorHAnsi" w:cs="Arial Narrow"/>
          <w:sz w:val="22"/>
          <w:szCs w:val="22"/>
          <w:lang w:val="id-ID" w:eastAsia="id-ID"/>
        </w:rPr>
        <w:t>Bab ini berisikan penutup.</w:t>
      </w:r>
    </w:p>
    <w:p w:rsidR="00B425C0" w:rsidRDefault="00B425C0" w:rsidP="00B425C0">
      <w:pPr>
        <w:autoSpaceDE w:val="0"/>
        <w:autoSpaceDN w:val="0"/>
        <w:adjustRightInd w:val="0"/>
        <w:spacing w:line="360" w:lineRule="auto"/>
        <w:ind w:firstLine="993"/>
        <w:jc w:val="both"/>
        <w:rPr>
          <w:rFonts w:ascii="Bookman Old Style" w:hAnsi="Bookman Old Style" w:cs="Arial Narrow"/>
          <w:sz w:val="22"/>
          <w:szCs w:val="22"/>
          <w:lang w:val="id-ID" w:eastAsia="id-ID"/>
        </w:rPr>
      </w:pPr>
    </w:p>
    <w:p w:rsidR="00B425C0" w:rsidRDefault="00B425C0" w:rsidP="00B425C0">
      <w:pPr>
        <w:rPr>
          <w:rFonts w:ascii="Bookman Old Style" w:hAnsi="Bookman Old Style" w:cs="Arial Narrow"/>
          <w:sz w:val="22"/>
          <w:szCs w:val="22"/>
          <w:lang w:val="id-ID" w:eastAsia="id-ID"/>
        </w:rPr>
      </w:pPr>
      <w:r>
        <w:rPr>
          <w:rFonts w:ascii="Bookman Old Style" w:hAnsi="Bookman Old Style" w:cs="Arial Narrow"/>
          <w:sz w:val="22"/>
          <w:szCs w:val="22"/>
          <w:lang w:val="id-ID" w:eastAsia="id-ID"/>
        </w:rPr>
        <w:br w:type="page"/>
      </w:r>
    </w:p>
    <w:p w:rsidR="00B425C0" w:rsidRPr="007A17C1" w:rsidRDefault="00B425C0" w:rsidP="00B425C0">
      <w:pPr>
        <w:autoSpaceDE w:val="0"/>
        <w:autoSpaceDN w:val="0"/>
        <w:adjustRightInd w:val="0"/>
        <w:spacing w:line="360" w:lineRule="auto"/>
        <w:jc w:val="center"/>
        <w:rPr>
          <w:rFonts w:asciiTheme="majorHAnsi" w:hAnsiTheme="majorHAnsi" w:cs="Arial Narrow"/>
          <w:b/>
          <w:sz w:val="22"/>
          <w:szCs w:val="22"/>
          <w:lang w:val="id-ID" w:eastAsia="id-ID"/>
        </w:rPr>
      </w:pPr>
      <w:r w:rsidRPr="007A17C1">
        <w:rPr>
          <w:rFonts w:asciiTheme="majorHAnsi" w:hAnsiTheme="majorHAnsi" w:cs="Arial Narrow"/>
          <w:b/>
          <w:sz w:val="22"/>
          <w:szCs w:val="22"/>
          <w:lang w:val="id-ID" w:eastAsia="id-ID"/>
        </w:rPr>
        <w:lastRenderedPageBreak/>
        <w:t>BAB II</w:t>
      </w:r>
    </w:p>
    <w:p w:rsidR="00B425C0" w:rsidRPr="007A17C1" w:rsidRDefault="00B425C0" w:rsidP="00B425C0">
      <w:pPr>
        <w:autoSpaceDE w:val="0"/>
        <w:autoSpaceDN w:val="0"/>
        <w:adjustRightInd w:val="0"/>
        <w:spacing w:line="360" w:lineRule="auto"/>
        <w:jc w:val="center"/>
        <w:rPr>
          <w:rFonts w:asciiTheme="majorHAnsi" w:hAnsiTheme="majorHAnsi" w:cs="Arial Narrow"/>
          <w:b/>
          <w:sz w:val="22"/>
          <w:szCs w:val="22"/>
          <w:lang w:val="id-ID" w:eastAsia="id-ID"/>
        </w:rPr>
      </w:pPr>
      <w:r w:rsidRPr="007A17C1">
        <w:rPr>
          <w:rFonts w:asciiTheme="majorHAnsi" w:hAnsiTheme="majorHAnsi" w:cs="Arial Narrow"/>
          <w:b/>
          <w:sz w:val="22"/>
          <w:szCs w:val="22"/>
          <w:lang w:val="id-ID" w:eastAsia="id-ID"/>
        </w:rPr>
        <w:t>GAMBARAN PELAYANAN PERANGKAT DAERAH</w:t>
      </w:r>
    </w:p>
    <w:p w:rsidR="00B425C0" w:rsidRPr="007A17C1" w:rsidRDefault="00B425C0" w:rsidP="00B425C0">
      <w:pPr>
        <w:autoSpaceDE w:val="0"/>
        <w:autoSpaceDN w:val="0"/>
        <w:adjustRightInd w:val="0"/>
        <w:spacing w:line="360" w:lineRule="auto"/>
        <w:jc w:val="both"/>
        <w:rPr>
          <w:rFonts w:asciiTheme="majorHAnsi" w:hAnsiTheme="majorHAnsi"/>
          <w:sz w:val="22"/>
          <w:szCs w:val="22"/>
          <w:lang w:val="id-ID"/>
        </w:rPr>
      </w:pPr>
    </w:p>
    <w:p w:rsidR="00B425C0" w:rsidRPr="007A17C1" w:rsidRDefault="00B425C0" w:rsidP="00B425C0">
      <w:pPr>
        <w:autoSpaceDE w:val="0"/>
        <w:autoSpaceDN w:val="0"/>
        <w:adjustRightInd w:val="0"/>
        <w:spacing w:line="360" w:lineRule="auto"/>
        <w:ind w:firstLine="720"/>
        <w:jc w:val="both"/>
        <w:rPr>
          <w:rFonts w:asciiTheme="majorHAnsi" w:hAnsiTheme="majorHAnsi" w:cs="Arial Narrow"/>
          <w:sz w:val="22"/>
          <w:szCs w:val="22"/>
          <w:lang w:val="id-ID" w:eastAsia="id-ID"/>
        </w:rPr>
      </w:pPr>
      <w:r w:rsidRPr="007A17C1">
        <w:rPr>
          <w:rFonts w:asciiTheme="majorHAnsi" w:hAnsiTheme="majorHAnsi" w:cs="Arial Narrow"/>
          <w:sz w:val="22"/>
          <w:szCs w:val="22"/>
          <w:lang w:val="id-ID" w:eastAsia="id-ID"/>
        </w:rPr>
        <w:t>Pelayanan publik dewasa ini menjadi isu strategis yang merupakan gambaran harapan masyarakat terhadap kualitas kinerja birokrasi pemerintah yang memiliki implikasi luas pada berbagai aspek kehidupan masyarakat. Perbaikan kinerja pelayanan di bidang kepegawaian secara berkelanjutan akan mendorong terciptanya iklim kondusif bagi kegiatan penyelenggaraan pelayanan manajemen aparatur yang pada akhirnya akan memberikan kesejahteraan bagi masyarakat. Perbaikan kinerja pelayanan juga akan berdampak pada tumbuhnya kepercayaan (</w:t>
      </w:r>
      <w:r w:rsidRPr="008A49D4">
        <w:rPr>
          <w:rFonts w:asciiTheme="majorHAnsi" w:hAnsiTheme="majorHAnsi" w:cs="Arial Narrow"/>
          <w:i/>
          <w:sz w:val="22"/>
          <w:szCs w:val="22"/>
          <w:lang w:val="id-ID" w:eastAsia="id-ID"/>
        </w:rPr>
        <w:t>trust</w:t>
      </w:r>
      <w:r w:rsidRPr="007A17C1">
        <w:rPr>
          <w:rFonts w:asciiTheme="majorHAnsi" w:hAnsiTheme="majorHAnsi" w:cs="Arial Narrow"/>
          <w:sz w:val="22"/>
          <w:szCs w:val="22"/>
          <w:lang w:val="id-ID" w:eastAsia="id-ID"/>
        </w:rPr>
        <w:t>) dan legitimasi terhadap Pemerintah. Peningkatan kualitas pelayanan khususnya pelayanan kepegawaian menjadi  indikator terjadinya perubahan paradigma dalam penyelenggaraan manajemen kepegawaian yang berpihak pada peningkatankesejahteraan pegawai.</w:t>
      </w:r>
      <w:r>
        <w:rPr>
          <w:rFonts w:asciiTheme="majorHAnsi" w:hAnsiTheme="majorHAnsi" w:cs="Arial Narrow"/>
          <w:sz w:val="22"/>
          <w:szCs w:val="22"/>
          <w:lang w:val="id-ID" w:eastAsia="id-ID"/>
        </w:rPr>
        <w:t xml:space="preserve">Kualitas pelayanan terkait erat dengan manajemen sumber daya yang dimiliki.  </w:t>
      </w:r>
    </w:p>
    <w:p w:rsidR="00B425C0" w:rsidRPr="007A17C1" w:rsidRDefault="00B425C0" w:rsidP="00B425C0">
      <w:pPr>
        <w:autoSpaceDE w:val="0"/>
        <w:autoSpaceDN w:val="0"/>
        <w:adjustRightInd w:val="0"/>
        <w:spacing w:line="360" w:lineRule="auto"/>
        <w:ind w:firstLine="720"/>
        <w:jc w:val="both"/>
        <w:rPr>
          <w:rFonts w:asciiTheme="majorHAnsi" w:hAnsiTheme="majorHAnsi" w:cs="Arial Narrow"/>
          <w:sz w:val="22"/>
          <w:szCs w:val="22"/>
          <w:lang w:val="id-ID" w:eastAsia="id-ID"/>
        </w:rPr>
      </w:pPr>
    </w:p>
    <w:p w:rsidR="00B425C0" w:rsidRPr="008A49D4" w:rsidRDefault="00B425C0" w:rsidP="00B425C0">
      <w:pPr>
        <w:pStyle w:val="ListParagraph"/>
        <w:numPr>
          <w:ilvl w:val="1"/>
          <w:numId w:val="18"/>
        </w:numPr>
        <w:autoSpaceDE w:val="0"/>
        <w:autoSpaceDN w:val="0"/>
        <w:adjustRightInd w:val="0"/>
        <w:spacing w:line="360" w:lineRule="auto"/>
        <w:ind w:left="993" w:hanging="993"/>
        <w:jc w:val="both"/>
        <w:rPr>
          <w:rFonts w:asciiTheme="majorHAnsi" w:hAnsiTheme="majorHAnsi" w:cs="Arial Narrow"/>
          <w:b/>
          <w:sz w:val="22"/>
          <w:szCs w:val="22"/>
          <w:lang w:val="id-ID" w:eastAsia="id-ID"/>
        </w:rPr>
      </w:pPr>
      <w:r w:rsidRPr="008A49D4">
        <w:rPr>
          <w:rFonts w:asciiTheme="majorHAnsi" w:hAnsiTheme="majorHAnsi" w:cs="Arial Narrow"/>
          <w:b/>
          <w:sz w:val="22"/>
          <w:szCs w:val="22"/>
          <w:lang w:val="id-ID" w:eastAsia="id-ID"/>
        </w:rPr>
        <w:t>Tugas, Fungsi dan Struktur Organisasi Perangkat Daerah</w:t>
      </w:r>
    </w:p>
    <w:p w:rsidR="00B425C0" w:rsidRPr="001F304B" w:rsidRDefault="00B425C0" w:rsidP="00B425C0">
      <w:pPr>
        <w:pStyle w:val="Default"/>
        <w:spacing w:line="360" w:lineRule="auto"/>
        <w:ind w:firstLine="567"/>
        <w:jc w:val="both"/>
        <w:rPr>
          <w:rFonts w:asciiTheme="majorHAnsi" w:hAnsiTheme="majorHAnsi"/>
          <w:sz w:val="22"/>
          <w:szCs w:val="22"/>
        </w:rPr>
      </w:pPr>
      <w:r w:rsidRPr="001F304B">
        <w:rPr>
          <w:rFonts w:asciiTheme="majorHAnsi" w:hAnsiTheme="majorHAnsi"/>
          <w:sz w:val="22"/>
          <w:szCs w:val="22"/>
        </w:rPr>
        <w:t xml:space="preserve">Sesuai </w:t>
      </w:r>
      <w:r w:rsidRPr="001F304B">
        <w:rPr>
          <w:rFonts w:ascii="Cambria" w:hAnsi="Cambria" w:cs="Arial Narrow"/>
          <w:sz w:val="22"/>
          <w:szCs w:val="22"/>
        </w:rPr>
        <w:t xml:space="preserve">Peraturan Gubernur Daerah Istimewa Yogyakarta Nomor 77 tahun 2018 tentang  </w:t>
      </w:r>
      <w:r w:rsidRPr="001F304B">
        <w:rPr>
          <w:rFonts w:ascii="Cambria" w:hAnsi="Cambria"/>
          <w:sz w:val="22"/>
          <w:szCs w:val="22"/>
        </w:rPr>
        <w:t>Kedudukan, Susunan Organisasi, Tugas, Fungsi, dan Tata Kerja Badan Kepegawaian Daerah</w:t>
      </w:r>
      <w:r w:rsidRPr="001F304B">
        <w:rPr>
          <w:rFonts w:asciiTheme="majorHAnsi" w:hAnsiTheme="majorHAnsi"/>
          <w:sz w:val="22"/>
          <w:szCs w:val="22"/>
          <w:lang w:val="en-US"/>
        </w:rPr>
        <w:t xml:space="preserve">. </w:t>
      </w:r>
      <w:r w:rsidRPr="001F304B">
        <w:rPr>
          <w:rFonts w:asciiTheme="majorHAnsi" w:hAnsiTheme="majorHAnsi"/>
          <w:sz w:val="22"/>
          <w:szCs w:val="22"/>
        </w:rPr>
        <w:t xml:space="preserve">Untuk melaksanakan tugas tersebut, Badan Kepegawaian Daerah mempunyai fungsi: </w:t>
      </w:r>
    </w:p>
    <w:p w:rsidR="00B425C0" w:rsidRPr="00D77DBB" w:rsidRDefault="00B425C0" w:rsidP="00B425C0">
      <w:pPr>
        <w:numPr>
          <w:ilvl w:val="0"/>
          <w:numId w:val="7"/>
        </w:numPr>
        <w:spacing w:line="360" w:lineRule="auto"/>
        <w:jc w:val="both"/>
        <w:rPr>
          <w:rFonts w:asciiTheme="majorHAnsi" w:hAnsiTheme="majorHAnsi" w:cs="Arial"/>
          <w:sz w:val="22"/>
          <w:szCs w:val="22"/>
          <w:lang w:val="id-ID"/>
        </w:rPr>
      </w:pPr>
      <w:r w:rsidRPr="00D77DBB">
        <w:rPr>
          <w:rFonts w:asciiTheme="majorHAnsi" w:hAnsiTheme="majorHAnsi" w:cs="Arial"/>
          <w:sz w:val="22"/>
          <w:szCs w:val="22"/>
          <w:lang w:val="id-ID"/>
        </w:rPr>
        <w:t xml:space="preserve">penyusunan </w:t>
      </w:r>
      <w:r w:rsidRPr="00D77DBB">
        <w:rPr>
          <w:rFonts w:asciiTheme="majorHAnsi" w:hAnsiTheme="majorHAnsi" w:cs="Arial"/>
          <w:color w:val="000000" w:themeColor="text1"/>
          <w:sz w:val="22"/>
          <w:szCs w:val="22"/>
          <w:lang w:val="id-ID"/>
        </w:rPr>
        <w:t>program dan pengendalian</w:t>
      </w:r>
      <w:r w:rsidRPr="00D77DBB">
        <w:rPr>
          <w:rFonts w:asciiTheme="majorHAnsi" w:hAnsiTheme="majorHAnsi" w:cs="Arial"/>
          <w:sz w:val="22"/>
          <w:szCs w:val="22"/>
          <w:lang w:val="id-ID"/>
        </w:rPr>
        <w:t xml:space="preserve"> di bidang </w:t>
      </w:r>
      <w:r w:rsidRPr="00D77DBB">
        <w:rPr>
          <w:rFonts w:asciiTheme="majorHAnsi" w:hAnsiTheme="majorHAnsi" w:cs="Arial"/>
          <w:sz w:val="22"/>
          <w:szCs w:val="22"/>
        </w:rPr>
        <w:t>kepegawaian</w:t>
      </w:r>
      <w:r w:rsidRPr="00D77DBB">
        <w:rPr>
          <w:rFonts w:asciiTheme="majorHAnsi" w:hAnsiTheme="majorHAnsi" w:cs="Arial"/>
          <w:sz w:val="22"/>
          <w:szCs w:val="22"/>
          <w:lang w:val="id-ID"/>
        </w:rPr>
        <w:t>;</w:t>
      </w:r>
    </w:p>
    <w:p w:rsidR="00B425C0" w:rsidRPr="00D77DBB" w:rsidRDefault="00B425C0" w:rsidP="00B425C0">
      <w:pPr>
        <w:numPr>
          <w:ilvl w:val="0"/>
          <w:numId w:val="7"/>
        </w:numPr>
        <w:spacing w:line="360" w:lineRule="auto"/>
        <w:jc w:val="both"/>
        <w:rPr>
          <w:rFonts w:asciiTheme="majorHAnsi" w:hAnsiTheme="majorHAnsi" w:cs="Arial"/>
          <w:sz w:val="22"/>
          <w:szCs w:val="22"/>
          <w:lang w:val="id-ID"/>
        </w:rPr>
      </w:pPr>
      <w:r w:rsidRPr="00D77DBB">
        <w:rPr>
          <w:rFonts w:asciiTheme="majorHAnsi" w:hAnsiTheme="majorHAnsi" w:cs="Arial"/>
          <w:sz w:val="22"/>
          <w:szCs w:val="22"/>
          <w:lang w:val="id-ID"/>
        </w:rPr>
        <w:t xml:space="preserve">perumusan kebijakan teknis bidang </w:t>
      </w:r>
      <w:r w:rsidRPr="00D77DBB">
        <w:rPr>
          <w:rFonts w:asciiTheme="majorHAnsi" w:hAnsiTheme="majorHAnsi" w:cs="Arial"/>
          <w:sz w:val="22"/>
          <w:szCs w:val="22"/>
          <w:lang w:val="fi-FI"/>
        </w:rPr>
        <w:t>kepegawaian;</w:t>
      </w:r>
    </w:p>
    <w:p w:rsidR="00B425C0" w:rsidRPr="00D77DBB" w:rsidRDefault="00B425C0" w:rsidP="00B425C0">
      <w:pPr>
        <w:numPr>
          <w:ilvl w:val="0"/>
          <w:numId w:val="7"/>
        </w:numPr>
        <w:spacing w:line="360" w:lineRule="auto"/>
        <w:jc w:val="both"/>
        <w:rPr>
          <w:rFonts w:asciiTheme="majorHAnsi" w:hAnsiTheme="majorHAnsi" w:cs="Arial"/>
          <w:sz w:val="22"/>
          <w:szCs w:val="22"/>
          <w:lang w:val="id-ID"/>
        </w:rPr>
      </w:pPr>
      <w:r w:rsidRPr="00D77DBB">
        <w:rPr>
          <w:rFonts w:asciiTheme="majorHAnsi" w:hAnsiTheme="majorHAnsi" w:cs="Arial"/>
          <w:sz w:val="22"/>
          <w:szCs w:val="22"/>
          <w:lang w:val="id-ID"/>
        </w:rPr>
        <w:t xml:space="preserve">penyelenggaraan pemerintahan daerah di bidang kepegawaian; </w:t>
      </w:r>
    </w:p>
    <w:p w:rsidR="00B425C0" w:rsidRPr="00D77DBB" w:rsidRDefault="00B425C0" w:rsidP="00B425C0">
      <w:pPr>
        <w:numPr>
          <w:ilvl w:val="0"/>
          <w:numId w:val="7"/>
        </w:numPr>
        <w:spacing w:line="360" w:lineRule="auto"/>
        <w:jc w:val="both"/>
        <w:rPr>
          <w:rFonts w:asciiTheme="majorHAnsi" w:hAnsiTheme="majorHAnsi" w:cs="Arial"/>
          <w:sz w:val="22"/>
          <w:szCs w:val="22"/>
          <w:lang w:val="id-ID"/>
        </w:rPr>
      </w:pPr>
      <w:r w:rsidRPr="00D77DBB">
        <w:rPr>
          <w:rFonts w:asciiTheme="majorHAnsi" w:hAnsiTheme="majorHAnsi" w:cs="Arial"/>
          <w:sz w:val="22"/>
          <w:szCs w:val="22"/>
          <w:lang w:val="fi-FI"/>
        </w:rPr>
        <w:t>pembinaan dan pelaksanaan tugas di bidang kepegawaian;</w:t>
      </w:r>
    </w:p>
    <w:p w:rsidR="00B425C0" w:rsidRPr="00D77DBB" w:rsidRDefault="00B425C0" w:rsidP="00B425C0">
      <w:pPr>
        <w:numPr>
          <w:ilvl w:val="0"/>
          <w:numId w:val="7"/>
        </w:numPr>
        <w:spacing w:line="360" w:lineRule="auto"/>
        <w:jc w:val="both"/>
        <w:rPr>
          <w:rFonts w:asciiTheme="majorHAnsi" w:hAnsiTheme="majorHAnsi" w:cs="Arial"/>
          <w:sz w:val="22"/>
          <w:szCs w:val="22"/>
          <w:lang w:val="id-ID"/>
        </w:rPr>
      </w:pPr>
      <w:r w:rsidRPr="00D77DBB">
        <w:rPr>
          <w:rFonts w:asciiTheme="majorHAnsi" w:hAnsiTheme="majorHAnsi" w:cs="Arial"/>
          <w:sz w:val="22"/>
          <w:szCs w:val="22"/>
          <w:lang w:val="fi-FI"/>
        </w:rPr>
        <w:t>pemberian fasilitasi penyelenggaraan kepegawaian Pemerintah Kabupaten/Kota;</w:t>
      </w:r>
    </w:p>
    <w:p w:rsidR="00B425C0" w:rsidRPr="00D77DBB" w:rsidRDefault="00B425C0" w:rsidP="00B425C0">
      <w:pPr>
        <w:numPr>
          <w:ilvl w:val="0"/>
          <w:numId w:val="7"/>
        </w:numPr>
        <w:spacing w:line="360" w:lineRule="auto"/>
        <w:jc w:val="both"/>
        <w:rPr>
          <w:rFonts w:asciiTheme="majorHAnsi" w:hAnsiTheme="majorHAnsi" w:cs="Arial"/>
          <w:sz w:val="22"/>
          <w:szCs w:val="22"/>
          <w:lang w:val="id-ID"/>
        </w:rPr>
      </w:pPr>
      <w:r w:rsidRPr="00D77DBB">
        <w:rPr>
          <w:rFonts w:asciiTheme="majorHAnsi" w:hAnsiTheme="majorHAnsi" w:cs="Arial"/>
          <w:sz w:val="22"/>
          <w:szCs w:val="22"/>
          <w:lang w:val="id-ID"/>
        </w:rPr>
        <w:t xml:space="preserve">pelaksanaan kegiatan ketatausahaan; </w:t>
      </w:r>
    </w:p>
    <w:p w:rsidR="00B425C0" w:rsidRPr="00D77DBB" w:rsidRDefault="00B425C0" w:rsidP="00B425C0">
      <w:pPr>
        <w:numPr>
          <w:ilvl w:val="0"/>
          <w:numId w:val="7"/>
        </w:numPr>
        <w:spacing w:line="360" w:lineRule="auto"/>
        <w:jc w:val="both"/>
        <w:rPr>
          <w:rFonts w:asciiTheme="majorHAnsi" w:hAnsiTheme="majorHAnsi" w:cs="Arial"/>
          <w:sz w:val="22"/>
          <w:szCs w:val="22"/>
          <w:lang w:val="id-ID"/>
        </w:rPr>
      </w:pPr>
      <w:r w:rsidRPr="00D77DBB">
        <w:rPr>
          <w:rFonts w:asciiTheme="majorHAnsi" w:hAnsiTheme="majorHAnsi" w:cs="Arial"/>
          <w:sz w:val="22"/>
          <w:szCs w:val="22"/>
          <w:lang w:val="fi-FI"/>
        </w:rPr>
        <w:t xml:space="preserve">fasilitasi kesekretariatan Dewan Pengurus KORPRI DIY; </w:t>
      </w:r>
    </w:p>
    <w:p w:rsidR="00B425C0" w:rsidRPr="00D77DBB" w:rsidRDefault="00B425C0" w:rsidP="00B425C0">
      <w:pPr>
        <w:numPr>
          <w:ilvl w:val="0"/>
          <w:numId w:val="7"/>
        </w:numPr>
        <w:spacing w:line="360" w:lineRule="auto"/>
        <w:jc w:val="both"/>
        <w:rPr>
          <w:rFonts w:asciiTheme="majorHAnsi" w:hAnsiTheme="majorHAnsi" w:cs="Arial"/>
          <w:sz w:val="22"/>
          <w:szCs w:val="22"/>
          <w:lang w:val="id-ID"/>
        </w:rPr>
      </w:pPr>
      <w:r w:rsidRPr="00D77DBB">
        <w:rPr>
          <w:rFonts w:asciiTheme="majorHAnsi" w:hAnsiTheme="majorHAnsi" w:cs="Arial"/>
          <w:sz w:val="22"/>
          <w:szCs w:val="22"/>
          <w:lang w:val="id-ID"/>
        </w:rPr>
        <w:t>pelaksanaan kewenangan dekonsentrasi dan tugas pembantuan di bidang kepegawaian; dan</w:t>
      </w:r>
    </w:p>
    <w:p w:rsidR="00B425C0" w:rsidRPr="00D77DBB" w:rsidRDefault="00B425C0" w:rsidP="00B425C0">
      <w:pPr>
        <w:numPr>
          <w:ilvl w:val="0"/>
          <w:numId w:val="7"/>
        </w:numPr>
        <w:spacing w:line="360" w:lineRule="auto"/>
        <w:jc w:val="both"/>
        <w:rPr>
          <w:rFonts w:asciiTheme="majorHAnsi" w:hAnsiTheme="majorHAnsi" w:cs="Arial"/>
          <w:sz w:val="22"/>
          <w:szCs w:val="22"/>
          <w:lang w:val="id-ID"/>
        </w:rPr>
      </w:pPr>
      <w:r w:rsidRPr="00D77DBB">
        <w:rPr>
          <w:rFonts w:asciiTheme="majorHAnsi" w:hAnsiTheme="majorHAnsi" w:cs="Arial"/>
          <w:sz w:val="22"/>
          <w:szCs w:val="22"/>
        </w:rPr>
        <w:t>pelaksanaan koordinasi, pembinaan dan pengawasan fungsi penunjang urusan pemerintahan bidang kepegawaian yang menjadi kewenangan kabupaten/kota.</w:t>
      </w:r>
    </w:p>
    <w:p w:rsidR="00B425C0" w:rsidRPr="00D77DBB" w:rsidRDefault="00B425C0" w:rsidP="00B425C0">
      <w:pPr>
        <w:numPr>
          <w:ilvl w:val="0"/>
          <w:numId w:val="7"/>
        </w:numPr>
        <w:spacing w:line="360" w:lineRule="auto"/>
        <w:jc w:val="both"/>
        <w:rPr>
          <w:rFonts w:asciiTheme="majorHAnsi" w:hAnsiTheme="majorHAnsi" w:cs="Arial"/>
          <w:sz w:val="22"/>
          <w:szCs w:val="22"/>
          <w:lang w:val="id-ID"/>
        </w:rPr>
      </w:pPr>
      <w:r w:rsidRPr="00D77DBB">
        <w:rPr>
          <w:rFonts w:asciiTheme="majorHAnsi" w:hAnsiTheme="majorHAnsi" w:cs="Arial"/>
          <w:sz w:val="22"/>
          <w:szCs w:val="22"/>
          <w:lang w:val="id-ID"/>
        </w:rPr>
        <w:t>pelaksanaan tugas lain yang diberikan oleh Gubernur sesuai dengan fungsi dan tugasnya.</w:t>
      </w:r>
    </w:p>
    <w:p w:rsidR="00B425C0" w:rsidRDefault="00B425C0" w:rsidP="00B425C0">
      <w:pPr>
        <w:pStyle w:val="Default"/>
        <w:spacing w:line="360" w:lineRule="auto"/>
        <w:ind w:left="720" w:hanging="153"/>
        <w:jc w:val="both"/>
        <w:rPr>
          <w:rFonts w:asciiTheme="majorHAnsi" w:hAnsiTheme="majorHAnsi"/>
          <w:sz w:val="23"/>
          <w:szCs w:val="23"/>
          <w:lang w:val="en-US"/>
        </w:rPr>
      </w:pPr>
    </w:p>
    <w:p w:rsidR="00B425C0" w:rsidRPr="00EE7B0D" w:rsidRDefault="00B425C0" w:rsidP="00B425C0">
      <w:pPr>
        <w:tabs>
          <w:tab w:val="left" w:pos="450"/>
        </w:tabs>
        <w:spacing w:line="360" w:lineRule="auto"/>
        <w:jc w:val="both"/>
        <w:rPr>
          <w:rFonts w:asciiTheme="majorHAnsi" w:hAnsiTheme="majorHAnsi" w:cs="Arial"/>
          <w:sz w:val="22"/>
          <w:szCs w:val="22"/>
          <w:lang w:val="id-ID"/>
        </w:rPr>
      </w:pPr>
      <w:r w:rsidRPr="00EE7B0D">
        <w:rPr>
          <w:rFonts w:asciiTheme="majorHAnsi" w:hAnsiTheme="majorHAnsi" w:cs="Arial"/>
          <w:sz w:val="22"/>
          <w:szCs w:val="22"/>
          <w:lang w:val="fi-FI"/>
        </w:rPr>
        <w:lastRenderedPageBreak/>
        <w:t xml:space="preserve">Susunan Organisasi </w:t>
      </w:r>
      <w:r w:rsidRPr="00EE7B0D">
        <w:rPr>
          <w:rFonts w:asciiTheme="majorHAnsi" w:hAnsiTheme="majorHAnsi" w:cs="Arial"/>
          <w:sz w:val="22"/>
          <w:szCs w:val="22"/>
          <w:lang w:val="pt-PT"/>
        </w:rPr>
        <w:t>Badan Kepegawaian Daerah</w:t>
      </w:r>
      <w:r w:rsidRPr="00EE7B0D">
        <w:rPr>
          <w:rFonts w:asciiTheme="majorHAnsi" w:hAnsiTheme="majorHAnsi" w:cs="Arial"/>
          <w:sz w:val="22"/>
          <w:szCs w:val="22"/>
          <w:lang w:val="id-ID"/>
        </w:rPr>
        <w:t>, terdiri atas:</w:t>
      </w:r>
    </w:p>
    <w:p w:rsidR="00B425C0" w:rsidRPr="00EE7B0D" w:rsidRDefault="00B425C0" w:rsidP="00B425C0">
      <w:pPr>
        <w:numPr>
          <w:ilvl w:val="0"/>
          <w:numId w:val="59"/>
        </w:numPr>
        <w:tabs>
          <w:tab w:val="num" w:pos="-785"/>
        </w:tabs>
        <w:spacing w:line="360" w:lineRule="auto"/>
        <w:ind w:left="567" w:hanging="567"/>
        <w:rPr>
          <w:rFonts w:asciiTheme="majorHAnsi" w:hAnsiTheme="majorHAnsi" w:cs="Arial"/>
          <w:sz w:val="22"/>
          <w:szCs w:val="22"/>
          <w:lang w:val="id-ID"/>
        </w:rPr>
      </w:pPr>
      <w:r w:rsidRPr="00EE7B0D">
        <w:rPr>
          <w:rFonts w:asciiTheme="majorHAnsi" w:hAnsiTheme="majorHAnsi" w:cs="Arial"/>
          <w:sz w:val="22"/>
          <w:szCs w:val="22"/>
          <w:lang w:val="id-ID"/>
        </w:rPr>
        <w:t>Kepala;</w:t>
      </w:r>
    </w:p>
    <w:p w:rsidR="00B425C0" w:rsidRPr="00EE7B0D" w:rsidRDefault="00B425C0" w:rsidP="00B425C0">
      <w:pPr>
        <w:numPr>
          <w:ilvl w:val="0"/>
          <w:numId w:val="59"/>
        </w:numPr>
        <w:tabs>
          <w:tab w:val="num" w:pos="-785"/>
        </w:tabs>
        <w:spacing w:line="360" w:lineRule="auto"/>
        <w:ind w:left="567" w:hanging="567"/>
        <w:rPr>
          <w:rFonts w:asciiTheme="majorHAnsi" w:hAnsiTheme="majorHAnsi" w:cs="Arial"/>
          <w:sz w:val="22"/>
          <w:szCs w:val="22"/>
          <w:lang w:val="id-ID"/>
        </w:rPr>
      </w:pPr>
      <w:r w:rsidRPr="00EE7B0D">
        <w:rPr>
          <w:rFonts w:asciiTheme="majorHAnsi" w:hAnsiTheme="majorHAnsi" w:cs="Arial"/>
          <w:sz w:val="22"/>
          <w:szCs w:val="22"/>
          <w:lang w:val="id-ID"/>
        </w:rPr>
        <w:t>Sekretariat, terdiri dari:</w:t>
      </w:r>
    </w:p>
    <w:p w:rsidR="00B425C0" w:rsidRPr="00EE7B0D" w:rsidRDefault="00B425C0" w:rsidP="00B425C0">
      <w:pPr>
        <w:pStyle w:val="ListParagraph"/>
        <w:numPr>
          <w:ilvl w:val="0"/>
          <w:numId w:val="58"/>
        </w:numPr>
        <w:tabs>
          <w:tab w:val="left" w:pos="1710"/>
        </w:tabs>
        <w:spacing w:line="360" w:lineRule="auto"/>
        <w:rPr>
          <w:rFonts w:asciiTheme="majorHAnsi" w:hAnsiTheme="majorHAnsi" w:cs="Arial"/>
          <w:sz w:val="22"/>
          <w:szCs w:val="22"/>
          <w:lang w:val="id-ID"/>
        </w:rPr>
      </w:pPr>
      <w:r w:rsidRPr="00EE7B0D">
        <w:rPr>
          <w:rFonts w:asciiTheme="majorHAnsi" w:hAnsiTheme="majorHAnsi" w:cs="Arial"/>
          <w:sz w:val="22"/>
          <w:szCs w:val="22"/>
          <w:lang w:val="id-ID"/>
        </w:rPr>
        <w:t xml:space="preserve">Subbagian </w:t>
      </w:r>
      <w:r w:rsidRPr="00EE7B0D">
        <w:rPr>
          <w:rFonts w:asciiTheme="majorHAnsi" w:hAnsiTheme="majorHAnsi" w:cs="Arial"/>
          <w:sz w:val="22"/>
          <w:szCs w:val="22"/>
        </w:rPr>
        <w:t>Program</w:t>
      </w:r>
      <w:r w:rsidRPr="00EE7B0D">
        <w:rPr>
          <w:rFonts w:asciiTheme="majorHAnsi" w:hAnsiTheme="majorHAnsi" w:cs="Arial"/>
          <w:sz w:val="22"/>
          <w:szCs w:val="22"/>
          <w:lang w:val="id-ID"/>
        </w:rPr>
        <w:t>;</w:t>
      </w:r>
    </w:p>
    <w:p w:rsidR="00B425C0" w:rsidRPr="00EE7B0D" w:rsidRDefault="00B425C0" w:rsidP="00B425C0">
      <w:pPr>
        <w:numPr>
          <w:ilvl w:val="0"/>
          <w:numId w:val="58"/>
        </w:numPr>
        <w:tabs>
          <w:tab w:val="left" w:pos="1710"/>
        </w:tabs>
        <w:spacing w:line="360" w:lineRule="auto"/>
        <w:ind w:left="567" w:firstLine="142"/>
        <w:rPr>
          <w:rFonts w:asciiTheme="majorHAnsi" w:hAnsiTheme="majorHAnsi" w:cs="Arial"/>
          <w:sz w:val="22"/>
          <w:szCs w:val="22"/>
          <w:lang w:val="id-ID"/>
        </w:rPr>
      </w:pPr>
      <w:r w:rsidRPr="00EE7B0D">
        <w:rPr>
          <w:rFonts w:asciiTheme="majorHAnsi" w:hAnsiTheme="majorHAnsi" w:cs="Arial"/>
          <w:sz w:val="22"/>
          <w:szCs w:val="22"/>
          <w:lang w:val="id-ID"/>
        </w:rPr>
        <w:t xml:space="preserve">Subbagian </w:t>
      </w:r>
      <w:r w:rsidRPr="00EE7B0D">
        <w:rPr>
          <w:rFonts w:asciiTheme="majorHAnsi" w:hAnsiTheme="majorHAnsi" w:cs="Arial"/>
          <w:sz w:val="22"/>
          <w:szCs w:val="22"/>
        </w:rPr>
        <w:t>Keuangan</w:t>
      </w:r>
      <w:r w:rsidRPr="00EE7B0D">
        <w:rPr>
          <w:rFonts w:asciiTheme="majorHAnsi" w:hAnsiTheme="majorHAnsi" w:cs="Arial"/>
          <w:sz w:val="22"/>
          <w:szCs w:val="22"/>
          <w:lang w:val="id-ID"/>
        </w:rPr>
        <w:t>; dan</w:t>
      </w:r>
    </w:p>
    <w:p w:rsidR="00B425C0" w:rsidRPr="00EE7B0D" w:rsidRDefault="00B425C0" w:rsidP="00B425C0">
      <w:pPr>
        <w:numPr>
          <w:ilvl w:val="0"/>
          <w:numId w:val="58"/>
        </w:numPr>
        <w:tabs>
          <w:tab w:val="left" w:pos="1710"/>
        </w:tabs>
        <w:spacing w:line="360" w:lineRule="auto"/>
        <w:ind w:left="567" w:firstLine="142"/>
        <w:rPr>
          <w:rFonts w:asciiTheme="majorHAnsi" w:hAnsiTheme="majorHAnsi" w:cs="Arial"/>
          <w:sz w:val="22"/>
          <w:szCs w:val="22"/>
          <w:lang w:val="id-ID"/>
        </w:rPr>
      </w:pPr>
      <w:r w:rsidRPr="00EE7B0D">
        <w:rPr>
          <w:rFonts w:asciiTheme="majorHAnsi" w:hAnsiTheme="majorHAnsi" w:cs="Arial"/>
          <w:sz w:val="22"/>
          <w:szCs w:val="22"/>
          <w:lang w:val="id-ID"/>
        </w:rPr>
        <w:t>Subbagian Umum.</w:t>
      </w:r>
    </w:p>
    <w:p w:rsidR="00B425C0" w:rsidRPr="00EE7B0D" w:rsidRDefault="00B425C0" w:rsidP="00B425C0">
      <w:pPr>
        <w:numPr>
          <w:ilvl w:val="0"/>
          <w:numId w:val="59"/>
        </w:numPr>
        <w:spacing w:line="360" w:lineRule="auto"/>
        <w:ind w:left="567" w:hanging="567"/>
        <w:rPr>
          <w:rFonts w:asciiTheme="majorHAnsi" w:hAnsiTheme="majorHAnsi" w:cs="Arial"/>
          <w:sz w:val="22"/>
          <w:szCs w:val="22"/>
          <w:lang w:val="id-ID"/>
        </w:rPr>
      </w:pPr>
      <w:r w:rsidRPr="00EE7B0D">
        <w:rPr>
          <w:rFonts w:asciiTheme="majorHAnsi" w:hAnsiTheme="majorHAnsi" w:cs="Arial"/>
          <w:sz w:val="22"/>
          <w:szCs w:val="22"/>
        </w:rPr>
        <w:t>Bidang</w:t>
      </w:r>
      <w:r w:rsidRPr="00EE7B0D">
        <w:rPr>
          <w:rFonts w:asciiTheme="majorHAnsi" w:hAnsiTheme="majorHAnsi" w:cs="Arial"/>
          <w:color w:val="000000"/>
          <w:sz w:val="22"/>
          <w:szCs w:val="22"/>
        </w:rPr>
        <w:t>Perencanaan</w:t>
      </w:r>
      <w:r w:rsidRPr="00EE7B0D">
        <w:rPr>
          <w:rFonts w:asciiTheme="majorHAnsi" w:hAnsiTheme="majorHAnsi" w:cs="Arial"/>
          <w:color w:val="000000"/>
          <w:sz w:val="22"/>
          <w:szCs w:val="22"/>
          <w:lang w:val="id-ID"/>
        </w:rPr>
        <w:t>Pengadaan</w:t>
      </w:r>
      <w:r w:rsidRPr="00EE7B0D">
        <w:rPr>
          <w:rFonts w:asciiTheme="majorHAnsi" w:hAnsiTheme="majorHAnsi" w:cs="Arial"/>
          <w:sz w:val="22"/>
          <w:szCs w:val="22"/>
          <w:lang w:val="id-ID"/>
        </w:rPr>
        <w:t>dan Sistem Informasi Pegawai terdiri dari:</w:t>
      </w:r>
    </w:p>
    <w:p w:rsidR="00B425C0" w:rsidRPr="00EE7B0D" w:rsidRDefault="00B425C0" w:rsidP="00B425C0">
      <w:pPr>
        <w:numPr>
          <w:ilvl w:val="0"/>
          <w:numId w:val="57"/>
        </w:numPr>
        <w:spacing w:line="360" w:lineRule="auto"/>
        <w:ind w:left="567" w:firstLine="142"/>
        <w:rPr>
          <w:rFonts w:asciiTheme="majorHAnsi" w:hAnsiTheme="majorHAnsi" w:cs="Arial"/>
          <w:sz w:val="22"/>
          <w:szCs w:val="22"/>
          <w:lang w:val="id-ID"/>
        </w:rPr>
      </w:pPr>
      <w:r w:rsidRPr="00EE7B0D">
        <w:rPr>
          <w:rFonts w:asciiTheme="majorHAnsi" w:hAnsiTheme="majorHAnsi" w:cs="Arial"/>
          <w:sz w:val="22"/>
          <w:szCs w:val="22"/>
        </w:rPr>
        <w:t>Subbidang Perencanaan dan Pengadaan Pegawai; dan</w:t>
      </w:r>
    </w:p>
    <w:p w:rsidR="00B425C0" w:rsidRPr="00EE7B0D" w:rsidRDefault="00B425C0" w:rsidP="00B425C0">
      <w:pPr>
        <w:numPr>
          <w:ilvl w:val="0"/>
          <w:numId w:val="57"/>
        </w:numPr>
        <w:spacing w:line="360" w:lineRule="auto"/>
        <w:ind w:left="567" w:firstLine="142"/>
        <w:rPr>
          <w:rFonts w:asciiTheme="majorHAnsi" w:hAnsiTheme="majorHAnsi" w:cs="Arial"/>
          <w:dstrike/>
          <w:sz w:val="22"/>
          <w:szCs w:val="22"/>
          <w:lang w:val="id-ID"/>
        </w:rPr>
      </w:pPr>
      <w:r w:rsidRPr="00EE7B0D">
        <w:rPr>
          <w:rFonts w:asciiTheme="majorHAnsi" w:hAnsiTheme="majorHAnsi" w:cs="Arial"/>
          <w:sz w:val="22"/>
          <w:szCs w:val="22"/>
        </w:rPr>
        <w:t xml:space="preserve">Subbidang Sistem Informasi </w:t>
      </w:r>
      <w:r w:rsidRPr="00EE7B0D">
        <w:rPr>
          <w:rFonts w:asciiTheme="majorHAnsi" w:hAnsiTheme="majorHAnsi" w:cs="Arial"/>
          <w:sz w:val="22"/>
          <w:szCs w:val="22"/>
          <w:lang w:val="id-ID"/>
        </w:rPr>
        <w:t>Pegawai.</w:t>
      </w:r>
    </w:p>
    <w:p w:rsidR="00B425C0" w:rsidRPr="00EE7B0D" w:rsidRDefault="00B425C0" w:rsidP="00B425C0">
      <w:pPr>
        <w:numPr>
          <w:ilvl w:val="0"/>
          <w:numId w:val="59"/>
        </w:numPr>
        <w:tabs>
          <w:tab w:val="num" w:pos="-785"/>
        </w:tabs>
        <w:spacing w:line="360" w:lineRule="auto"/>
        <w:ind w:left="567" w:hanging="567"/>
        <w:rPr>
          <w:rFonts w:asciiTheme="majorHAnsi" w:hAnsiTheme="majorHAnsi" w:cs="Arial"/>
          <w:sz w:val="22"/>
          <w:szCs w:val="22"/>
          <w:lang w:val="id-ID"/>
        </w:rPr>
      </w:pPr>
      <w:r w:rsidRPr="00EE7B0D">
        <w:rPr>
          <w:rFonts w:asciiTheme="majorHAnsi" w:hAnsiTheme="majorHAnsi" w:cs="Arial"/>
          <w:sz w:val="22"/>
          <w:szCs w:val="22"/>
          <w:lang w:val="id-ID"/>
        </w:rPr>
        <w:t>Bidang Pengembangan Pegawai, terdiri dari:</w:t>
      </w:r>
    </w:p>
    <w:p w:rsidR="00B425C0" w:rsidRPr="00EE7B0D" w:rsidRDefault="00B425C0" w:rsidP="00B425C0">
      <w:pPr>
        <w:numPr>
          <w:ilvl w:val="0"/>
          <w:numId w:val="56"/>
        </w:numPr>
        <w:spacing w:line="360" w:lineRule="auto"/>
        <w:ind w:left="567" w:firstLine="142"/>
        <w:rPr>
          <w:rFonts w:asciiTheme="majorHAnsi" w:hAnsiTheme="majorHAnsi" w:cs="Arial"/>
          <w:sz w:val="22"/>
          <w:szCs w:val="22"/>
          <w:lang w:val="id-ID"/>
        </w:rPr>
      </w:pPr>
      <w:r w:rsidRPr="00EE7B0D">
        <w:rPr>
          <w:rFonts w:asciiTheme="majorHAnsi" w:hAnsiTheme="majorHAnsi" w:cs="Arial"/>
          <w:sz w:val="22"/>
          <w:szCs w:val="22"/>
        </w:rPr>
        <w:t>Subbidang Pengembangan Kompetensi</w:t>
      </w:r>
      <w:r w:rsidRPr="00EE7B0D">
        <w:rPr>
          <w:rFonts w:asciiTheme="majorHAnsi" w:hAnsiTheme="majorHAnsi" w:cs="Arial"/>
          <w:sz w:val="22"/>
          <w:szCs w:val="22"/>
          <w:lang w:val="id-ID"/>
        </w:rPr>
        <w:t xml:space="preserve">; </w:t>
      </w:r>
      <w:r w:rsidRPr="00EE7B0D">
        <w:rPr>
          <w:rFonts w:asciiTheme="majorHAnsi" w:hAnsiTheme="majorHAnsi" w:cs="Arial"/>
          <w:sz w:val="22"/>
          <w:szCs w:val="22"/>
        </w:rPr>
        <w:t>dan</w:t>
      </w:r>
    </w:p>
    <w:p w:rsidR="00B425C0" w:rsidRPr="00EE7B0D" w:rsidRDefault="00B425C0" w:rsidP="00B425C0">
      <w:pPr>
        <w:numPr>
          <w:ilvl w:val="0"/>
          <w:numId w:val="56"/>
        </w:numPr>
        <w:spacing w:line="360" w:lineRule="auto"/>
        <w:ind w:left="567" w:firstLine="142"/>
        <w:rPr>
          <w:rFonts w:asciiTheme="majorHAnsi" w:hAnsiTheme="majorHAnsi" w:cs="Arial"/>
          <w:sz w:val="22"/>
          <w:szCs w:val="22"/>
          <w:lang w:val="id-ID"/>
        </w:rPr>
      </w:pPr>
      <w:r w:rsidRPr="00EE7B0D">
        <w:rPr>
          <w:rFonts w:asciiTheme="majorHAnsi" w:hAnsiTheme="majorHAnsi" w:cs="Arial"/>
          <w:sz w:val="22"/>
          <w:szCs w:val="22"/>
        </w:rPr>
        <w:t>Subbidang Mutasi</w:t>
      </w:r>
      <w:r w:rsidRPr="00EE7B0D">
        <w:rPr>
          <w:rFonts w:asciiTheme="majorHAnsi" w:hAnsiTheme="majorHAnsi" w:cs="Arial"/>
          <w:sz w:val="22"/>
          <w:szCs w:val="22"/>
          <w:lang w:val="id-ID"/>
        </w:rPr>
        <w:t xml:space="preserve"> Jabatan</w:t>
      </w:r>
      <w:r w:rsidRPr="00EE7B0D">
        <w:rPr>
          <w:rFonts w:asciiTheme="majorHAnsi" w:hAnsiTheme="majorHAnsi" w:cs="Arial"/>
          <w:sz w:val="22"/>
          <w:szCs w:val="22"/>
        </w:rPr>
        <w:t>.</w:t>
      </w:r>
    </w:p>
    <w:p w:rsidR="00B425C0" w:rsidRPr="00EE7B0D" w:rsidRDefault="00B425C0" w:rsidP="00B425C0">
      <w:pPr>
        <w:numPr>
          <w:ilvl w:val="0"/>
          <w:numId w:val="59"/>
        </w:numPr>
        <w:tabs>
          <w:tab w:val="num" w:pos="-785"/>
        </w:tabs>
        <w:spacing w:line="360" w:lineRule="auto"/>
        <w:ind w:left="567" w:hanging="567"/>
        <w:rPr>
          <w:rFonts w:asciiTheme="majorHAnsi" w:hAnsiTheme="majorHAnsi" w:cs="Arial"/>
          <w:sz w:val="22"/>
          <w:szCs w:val="22"/>
          <w:lang w:val="id-ID"/>
        </w:rPr>
      </w:pPr>
      <w:r w:rsidRPr="00EE7B0D">
        <w:rPr>
          <w:rFonts w:asciiTheme="majorHAnsi" w:hAnsiTheme="majorHAnsi" w:cs="Arial"/>
          <w:sz w:val="22"/>
          <w:szCs w:val="22"/>
          <w:lang w:val="id-ID"/>
        </w:rPr>
        <w:t xml:space="preserve">Bidang </w:t>
      </w:r>
      <w:r w:rsidRPr="00EE7B0D">
        <w:rPr>
          <w:rFonts w:asciiTheme="majorHAnsi" w:hAnsiTheme="majorHAnsi" w:cs="Arial"/>
          <w:sz w:val="22"/>
          <w:szCs w:val="22"/>
          <w:lang w:val="fi-FI"/>
        </w:rPr>
        <w:t>Kedudukan Hukum dan Kesejahteraan Pegawai</w:t>
      </w:r>
      <w:r w:rsidRPr="00EE7B0D">
        <w:rPr>
          <w:rFonts w:asciiTheme="majorHAnsi" w:hAnsiTheme="majorHAnsi" w:cs="Arial"/>
          <w:sz w:val="22"/>
          <w:szCs w:val="22"/>
          <w:lang w:val="id-ID"/>
        </w:rPr>
        <w:t>, terdiri dari:</w:t>
      </w:r>
    </w:p>
    <w:p w:rsidR="00B425C0" w:rsidRPr="00EE7B0D" w:rsidRDefault="00B425C0" w:rsidP="00B425C0">
      <w:pPr>
        <w:numPr>
          <w:ilvl w:val="0"/>
          <w:numId w:val="60"/>
        </w:numPr>
        <w:tabs>
          <w:tab w:val="left" w:pos="1134"/>
        </w:tabs>
        <w:spacing w:line="360" w:lineRule="auto"/>
        <w:ind w:left="567" w:firstLine="142"/>
        <w:rPr>
          <w:rFonts w:asciiTheme="majorHAnsi" w:hAnsiTheme="majorHAnsi" w:cs="Arial"/>
          <w:sz w:val="22"/>
          <w:szCs w:val="22"/>
          <w:lang w:val="id-ID"/>
        </w:rPr>
      </w:pPr>
      <w:r w:rsidRPr="00EE7B0D">
        <w:rPr>
          <w:rFonts w:asciiTheme="majorHAnsi" w:hAnsiTheme="majorHAnsi" w:cs="Arial"/>
          <w:sz w:val="22"/>
          <w:szCs w:val="22"/>
        </w:rPr>
        <w:t>Subbidang Kedudukan Hukum Pegawai; dan</w:t>
      </w:r>
    </w:p>
    <w:p w:rsidR="00B425C0" w:rsidRPr="00EE7B0D" w:rsidRDefault="00B425C0" w:rsidP="00B425C0">
      <w:pPr>
        <w:numPr>
          <w:ilvl w:val="0"/>
          <w:numId w:val="60"/>
        </w:numPr>
        <w:tabs>
          <w:tab w:val="left" w:pos="1134"/>
        </w:tabs>
        <w:spacing w:line="360" w:lineRule="auto"/>
        <w:ind w:left="567" w:firstLine="142"/>
        <w:rPr>
          <w:rFonts w:asciiTheme="majorHAnsi" w:hAnsiTheme="majorHAnsi" w:cs="Arial"/>
          <w:sz w:val="22"/>
          <w:szCs w:val="22"/>
          <w:lang w:val="id-ID"/>
        </w:rPr>
      </w:pPr>
      <w:r w:rsidRPr="00EE7B0D">
        <w:rPr>
          <w:rFonts w:asciiTheme="majorHAnsi" w:hAnsiTheme="majorHAnsi" w:cs="Arial"/>
          <w:sz w:val="22"/>
          <w:szCs w:val="22"/>
        </w:rPr>
        <w:t>Subbidang Kesejahteraan Pegawai.</w:t>
      </w:r>
    </w:p>
    <w:p w:rsidR="00B425C0" w:rsidRPr="00EE7B0D" w:rsidRDefault="00B425C0" w:rsidP="00B425C0">
      <w:pPr>
        <w:numPr>
          <w:ilvl w:val="0"/>
          <w:numId w:val="59"/>
        </w:numPr>
        <w:spacing w:line="360" w:lineRule="auto"/>
        <w:ind w:left="567" w:hanging="567"/>
        <w:rPr>
          <w:rFonts w:asciiTheme="majorHAnsi" w:hAnsiTheme="majorHAnsi" w:cs="Arial"/>
          <w:sz w:val="22"/>
          <w:szCs w:val="22"/>
          <w:lang w:val="id-ID"/>
        </w:rPr>
      </w:pPr>
      <w:r w:rsidRPr="00EE7B0D">
        <w:rPr>
          <w:rFonts w:asciiTheme="majorHAnsi" w:hAnsiTheme="majorHAnsi" w:cs="Arial"/>
          <w:sz w:val="22"/>
          <w:szCs w:val="22"/>
          <w:lang w:val="id-ID"/>
        </w:rPr>
        <w:t xml:space="preserve">Bidang </w:t>
      </w:r>
      <w:r w:rsidRPr="00EE7B0D">
        <w:rPr>
          <w:rFonts w:asciiTheme="majorHAnsi" w:hAnsiTheme="majorHAnsi" w:cs="Arial"/>
          <w:sz w:val="22"/>
          <w:szCs w:val="22"/>
          <w:lang w:val="fi-FI"/>
        </w:rPr>
        <w:t>Tata Usaha Kep</w:t>
      </w:r>
      <w:r w:rsidRPr="00EE7B0D">
        <w:rPr>
          <w:rFonts w:asciiTheme="majorHAnsi" w:hAnsiTheme="majorHAnsi" w:cs="Arial"/>
          <w:sz w:val="22"/>
          <w:szCs w:val="22"/>
          <w:lang w:val="id-ID"/>
        </w:rPr>
        <w:t>e</w:t>
      </w:r>
      <w:r w:rsidRPr="00EE7B0D">
        <w:rPr>
          <w:rFonts w:asciiTheme="majorHAnsi" w:hAnsiTheme="majorHAnsi" w:cs="Arial"/>
          <w:sz w:val="22"/>
          <w:szCs w:val="22"/>
          <w:lang w:val="fi-FI"/>
        </w:rPr>
        <w:t>gawaian</w:t>
      </w:r>
      <w:r w:rsidRPr="00EE7B0D">
        <w:rPr>
          <w:rFonts w:asciiTheme="majorHAnsi" w:hAnsiTheme="majorHAnsi" w:cs="Arial"/>
          <w:sz w:val="22"/>
          <w:szCs w:val="22"/>
          <w:lang w:val="id-ID"/>
        </w:rPr>
        <w:t>, terdiri dari:</w:t>
      </w:r>
    </w:p>
    <w:p w:rsidR="00B425C0" w:rsidRPr="00EE7B0D" w:rsidRDefault="00B425C0" w:rsidP="00B425C0">
      <w:pPr>
        <w:numPr>
          <w:ilvl w:val="0"/>
          <w:numId w:val="61"/>
        </w:numPr>
        <w:tabs>
          <w:tab w:val="left" w:pos="1134"/>
        </w:tabs>
        <w:spacing w:line="360" w:lineRule="auto"/>
        <w:ind w:left="567" w:firstLine="142"/>
        <w:rPr>
          <w:rFonts w:asciiTheme="majorHAnsi" w:hAnsiTheme="majorHAnsi" w:cs="Arial"/>
          <w:sz w:val="22"/>
          <w:szCs w:val="22"/>
          <w:lang w:val="id-ID"/>
        </w:rPr>
      </w:pPr>
      <w:r w:rsidRPr="00EE7B0D">
        <w:rPr>
          <w:rFonts w:asciiTheme="majorHAnsi" w:hAnsiTheme="majorHAnsi" w:cs="Arial"/>
          <w:sz w:val="22"/>
          <w:szCs w:val="22"/>
          <w:lang w:val="fi-FI"/>
        </w:rPr>
        <w:t>Subbidang Pengelolaan Mutu</w:t>
      </w:r>
      <w:r w:rsidRPr="00EE7B0D">
        <w:rPr>
          <w:rFonts w:asciiTheme="majorHAnsi" w:hAnsiTheme="majorHAnsi" w:cs="Arial"/>
          <w:sz w:val="22"/>
          <w:szCs w:val="22"/>
          <w:lang w:val="id-ID"/>
        </w:rPr>
        <w:t xml:space="preserve"> dan Dokumentasi</w:t>
      </w:r>
      <w:r w:rsidRPr="00EE7B0D">
        <w:rPr>
          <w:rFonts w:asciiTheme="majorHAnsi" w:hAnsiTheme="majorHAnsi" w:cs="Arial"/>
          <w:sz w:val="22"/>
          <w:szCs w:val="22"/>
          <w:lang w:val="fi-FI"/>
        </w:rPr>
        <w:t>; dan</w:t>
      </w:r>
    </w:p>
    <w:p w:rsidR="00B425C0" w:rsidRPr="00EE7B0D" w:rsidRDefault="00B425C0" w:rsidP="00B425C0">
      <w:pPr>
        <w:numPr>
          <w:ilvl w:val="0"/>
          <w:numId w:val="61"/>
        </w:numPr>
        <w:tabs>
          <w:tab w:val="left" w:pos="1134"/>
        </w:tabs>
        <w:spacing w:line="360" w:lineRule="auto"/>
        <w:ind w:left="567" w:firstLine="142"/>
        <w:rPr>
          <w:rFonts w:asciiTheme="majorHAnsi" w:hAnsiTheme="majorHAnsi" w:cs="Arial"/>
          <w:sz w:val="22"/>
          <w:szCs w:val="22"/>
          <w:lang w:val="id-ID"/>
        </w:rPr>
      </w:pPr>
      <w:r w:rsidRPr="00EE7B0D">
        <w:rPr>
          <w:rFonts w:asciiTheme="majorHAnsi" w:hAnsiTheme="majorHAnsi" w:cs="Arial"/>
          <w:sz w:val="22"/>
          <w:szCs w:val="22"/>
        </w:rPr>
        <w:t xml:space="preserve">Subbidang </w:t>
      </w:r>
      <w:r w:rsidRPr="00EE7B0D">
        <w:rPr>
          <w:rFonts w:asciiTheme="majorHAnsi" w:hAnsiTheme="majorHAnsi" w:cs="Arial"/>
          <w:sz w:val="22"/>
          <w:szCs w:val="22"/>
          <w:lang w:val="id-ID"/>
        </w:rPr>
        <w:t>Kepangkatan dan Pensiun.</w:t>
      </w:r>
    </w:p>
    <w:p w:rsidR="00B425C0" w:rsidRPr="00EE7B0D" w:rsidRDefault="00B425C0" w:rsidP="00B425C0">
      <w:pPr>
        <w:numPr>
          <w:ilvl w:val="0"/>
          <w:numId w:val="59"/>
        </w:numPr>
        <w:tabs>
          <w:tab w:val="num" w:pos="-785"/>
        </w:tabs>
        <w:spacing w:line="360" w:lineRule="auto"/>
        <w:ind w:left="567" w:hanging="567"/>
        <w:rPr>
          <w:rFonts w:asciiTheme="majorHAnsi" w:hAnsiTheme="majorHAnsi" w:cs="Arial"/>
          <w:sz w:val="22"/>
          <w:szCs w:val="22"/>
          <w:lang w:val="id-ID"/>
        </w:rPr>
      </w:pPr>
      <w:r w:rsidRPr="00EE7B0D">
        <w:rPr>
          <w:rFonts w:asciiTheme="majorHAnsi" w:hAnsiTheme="majorHAnsi" w:cs="Arial"/>
          <w:sz w:val="22"/>
          <w:szCs w:val="22"/>
          <w:lang w:val="id-ID"/>
        </w:rPr>
        <w:t>UPT; dan</w:t>
      </w:r>
    </w:p>
    <w:p w:rsidR="00B425C0" w:rsidRPr="00EE7B0D" w:rsidRDefault="00B425C0" w:rsidP="00B425C0">
      <w:pPr>
        <w:numPr>
          <w:ilvl w:val="0"/>
          <w:numId w:val="59"/>
        </w:numPr>
        <w:tabs>
          <w:tab w:val="num" w:pos="-785"/>
        </w:tabs>
        <w:spacing w:line="360" w:lineRule="auto"/>
        <w:ind w:left="567" w:hanging="567"/>
        <w:rPr>
          <w:rFonts w:asciiTheme="majorHAnsi" w:hAnsiTheme="majorHAnsi" w:cs="Arial"/>
          <w:sz w:val="22"/>
          <w:szCs w:val="22"/>
          <w:lang w:val="id-ID"/>
        </w:rPr>
      </w:pPr>
      <w:r w:rsidRPr="00EE7B0D">
        <w:rPr>
          <w:rFonts w:asciiTheme="majorHAnsi" w:hAnsiTheme="majorHAnsi" w:cs="Arial"/>
          <w:sz w:val="22"/>
          <w:szCs w:val="22"/>
          <w:lang w:val="id-ID"/>
        </w:rPr>
        <w:t>Jabatan Fungsional.</w:t>
      </w:r>
    </w:p>
    <w:p w:rsidR="00B425C0" w:rsidRPr="00EE7B0D" w:rsidRDefault="00B425C0" w:rsidP="00B425C0">
      <w:pPr>
        <w:spacing w:line="360" w:lineRule="auto"/>
        <w:ind w:left="567"/>
        <w:rPr>
          <w:rFonts w:asciiTheme="majorHAnsi" w:hAnsiTheme="majorHAnsi" w:cs="Arial"/>
          <w:sz w:val="22"/>
          <w:szCs w:val="22"/>
          <w:lang w:val="id-ID"/>
        </w:rPr>
      </w:pPr>
    </w:p>
    <w:p w:rsidR="00B425C0" w:rsidRPr="007A17C1" w:rsidRDefault="00B425C0" w:rsidP="00B425C0">
      <w:pPr>
        <w:pStyle w:val="Default"/>
        <w:spacing w:line="360" w:lineRule="auto"/>
        <w:ind w:firstLine="720"/>
        <w:jc w:val="both"/>
        <w:rPr>
          <w:rFonts w:asciiTheme="majorHAnsi" w:hAnsiTheme="majorHAnsi"/>
          <w:sz w:val="22"/>
          <w:szCs w:val="22"/>
        </w:rPr>
      </w:pPr>
      <w:r w:rsidRPr="007A17C1">
        <w:rPr>
          <w:rFonts w:asciiTheme="majorHAnsi" w:hAnsiTheme="majorHAnsi"/>
          <w:sz w:val="22"/>
          <w:szCs w:val="22"/>
        </w:rPr>
        <w:t>Ketugasan dan fungsi masing-masing bidang dijabarkan sebagai berikut:</w:t>
      </w:r>
    </w:p>
    <w:p w:rsidR="00B425C0" w:rsidRPr="007A17C1" w:rsidRDefault="00B425C0" w:rsidP="00B425C0">
      <w:pPr>
        <w:pStyle w:val="Default"/>
        <w:spacing w:line="360" w:lineRule="auto"/>
        <w:jc w:val="both"/>
        <w:rPr>
          <w:rFonts w:asciiTheme="majorHAnsi" w:hAnsiTheme="majorHAnsi"/>
          <w:sz w:val="22"/>
          <w:szCs w:val="22"/>
        </w:rPr>
      </w:pPr>
      <w:r w:rsidRPr="00EE7B0D">
        <w:rPr>
          <w:rFonts w:asciiTheme="majorHAnsi" w:hAnsiTheme="majorHAnsi"/>
          <w:b/>
          <w:sz w:val="22"/>
          <w:szCs w:val="22"/>
        </w:rPr>
        <w:t>Sekretariat</w:t>
      </w:r>
      <w:r w:rsidRPr="007A17C1">
        <w:rPr>
          <w:rFonts w:asciiTheme="majorHAnsi" w:hAnsiTheme="majorHAnsi"/>
          <w:sz w:val="22"/>
          <w:szCs w:val="22"/>
        </w:rPr>
        <w:t xml:space="preserve"> mempunyai tugas menyelenggarakan ketatausahaan, penyusunan program, kepegawaian, pengelolaan keuangan, pengelolaan data dan informasi, ketatalaksanaan, monitoring dan evaluasi serta pelaporan kinerja Badan. </w:t>
      </w:r>
    </w:p>
    <w:p w:rsidR="00B425C0" w:rsidRDefault="00B425C0" w:rsidP="00B425C0">
      <w:pPr>
        <w:pStyle w:val="Default"/>
        <w:spacing w:line="360" w:lineRule="auto"/>
        <w:jc w:val="both"/>
        <w:rPr>
          <w:rFonts w:asciiTheme="majorHAnsi" w:hAnsiTheme="majorHAnsi"/>
          <w:sz w:val="22"/>
          <w:szCs w:val="22"/>
          <w:lang w:val="en-US"/>
        </w:rPr>
      </w:pPr>
      <w:r w:rsidRPr="007A17C1">
        <w:rPr>
          <w:rFonts w:asciiTheme="majorHAnsi" w:hAnsiTheme="majorHAnsi"/>
          <w:sz w:val="22"/>
          <w:szCs w:val="22"/>
        </w:rPr>
        <w:t xml:space="preserve">Untuk melaksanakan tugasnya, Sekretariat mempunyai fungsi : </w:t>
      </w:r>
    </w:p>
    <w:p w:rsidR="00B425C0" w:rsidRPr="00236A40" w:rsidRDefault="00B425C0" w:rsidP="00B425C0">
      <w:pPr>
        <w:pStyle w:val="Default"/>
        <w:spacing w:line="360" w:lineRule="auto"/>
        <w:jc w:val="both"/>
        <w:rPr>
          <w:rFonts w:asciiTheme="majorHAnsi" w:hAnsiTheme="majorHAnsi"/>
          <w:sz w:val="22"/>
          <w:szCs w:val="22"/>
          <w:lang w:val="en-US"/>
        </w:rPr>
      </w:pPr>
    </w:p>
    <w:p w:rsidR="00B425C0" w:rsidRPr="00D77DBB" w:rsidRDefault="00B425C0" w:rsidP="00B425C0">
      <w:pPr>
        <w:numPr>
          <w:ilvl w:val="0"/>
          <w:numId w:val="51"/>
        </w:numPr>
        <w:tabs>
          <w:tab w:val="clear" w:pos="720"/>
          <w:tab w:val="num" w:pos="851"/>
        </w:tabs>
        <w:spacing w:line="360" w:lineRule="auto"/>
        <w:ind w:left="851" w:hanging="425"/>
        <w:jc w:val="both"/>
        <w:rPr>
          <w:rFonts w:asciiTheme="majorHAnsi" w:hAnsiTheme="majorHAnsi" w:cs="Arial"/>
          <w:sz w:val="22"/>
          <w:szCs w:val="22"/>
        </w:rPr>
      </w:pPr>
      <w:r w:rsidRPr="00D77DBB">
        <w:rPr>
          <w:rFonts w:asciiTheme="majorHAnsi" w:hAnsiTheme="majorHAnsi" w:cs="Arial"/>
          <w:sz w:val="22"/>
          <w:szCs w:val="22"/>
        </w:rPr>
        <w:t>penyusunan program kerja Sekretariat;</w:t>
      </w:r>
    </w:p>
    <w:p w:rsidR="00B425C0" w:rsidRPr="00D77DBB" w:rsidRDefault="00B425C0" w:rsidP="00B425C0">
      <w:pPr>
        <w:numPr>
          <w:ilvl w:val="0"/>
          <w:numId w:val="51"/>
        </w:numPr>
        <w:tabs>
          <w:tab w:val="clear" w:pos="720"/>
          <w:tab w:val="num" w:pos="851"/>
        </w:tabs>
        <w:spacing w:line="360" w:lineRule="auto"/>
        <w:ind w:left="851" w:hanging="425"/>
        <w:jc w:val="both"/>
        <w:rPr>
          <w:rFonts w:asciiTheme="majorHAnsi" w:hAnsiTheme="majorHAnsi" w:cs="Arial"/>
          <w:sz w:val="22"/>
          <w:szCs w:val="22"/>
        </w:rPr>
      </w:pPr>
      <w:r w:rsidRPr="00D77DBB">
        <w:rPr>
          <w:rFonts w:asciiTheme="majorHAnsi" w:hAnsiTheme="majorHAnsi" w:cs="Arial"/>
          <w:sz w:val="22"/>
          <w:szCs w:val="22"/>
        </w:rPr>
        <w:t>penyelenggaraan program administrasi perkantoran, program peningkatan sarana dan prasarana aparatur, dan program peningkatan pengembangan sistem pelaporan capaian kinerja dan keuangan;</w:t>
      </w:r>
    </w:p>
    <w:p w:rsidR="00B425C0" w:rsidRPr="00D77DBB" w:rsidRDefault="00B425C0" w:rsidP="00B425C0">
      <w:pPr>
        <w:numPr>
          <w:ilvl w:val="0"/>
          <w:numId w:val="51"/>
        </w:numPr>
        <w:tabs>
          <w:tab w:val="clear" w:pos="720"/>
          <w:tab w:val="num" w:pos="851"/>
        </w:tabs>
        <w:spacing w:line="360" w:lineRule="auto"/>
        <w:ind w:left="851" w:hanging="425"/>
        <w:jc w:val="both"/>
        <w:rPr>
          <w:rFonts w:asciiTheme="majorHAnsi" w:hAnsiTheme="majorHAnsi" w:cs="Arial"/>
          <w:sz w:val="22"/>
          <w:szCs w:val="22"/>
          <w:lang w:val="fi-FI"/>
        </w:rPr>
      </w:pPr>
      <w:r w:rsidRPr="00D77DBB">
        <w:rPr>
          <w:rFonts w:asciiTheme="majorHAnsi" w:hAnsiTheme="majorHAnsi" w:cs="Arial"/>
          <w:sz w:val="22"/>
          <w:szCs w:val="22"/>
          <w:lang w:val="fi-FI"/>
        </w:rPr>
        <w:t>pengoordinasian penyiapan bahan kebijakan teknis kesekretariatan;</w:t>
      </w:r>
    </w:p>
    <w:p w:rsidR="00B425C0" w:rsidRPr="00D77DBB" w:rsidRDefault="00B425C0" w:rsidP="00B425C0">
      <w:pPr>
        <w:numPr>
          <w:ilvl w:val="0"/>
          <w:numId w:val="51"/>
        </w:numPr>
        <w:tabs>
          <w:tab w:val="clear" w:pos="720"/>
          <w:tab w:val="num" w:pos="851"/>
        </w:tabs>
        <w:spacing w:line="360" w:lineRule="auto"/>
        <w:ind w:left="851" w:hanging="425"/>
        <w:jc w:val="both"/>
        <w:rPr>
          <w:rFonts w:asciiTheme="majorHAnsi" w:hAnsiTheme="majorHAnsi" w:cs="Arial"/>
          <w:sz w:val="22"/>
          <w:szCs w:val="22"/>
        </w:rPr>
      </w:pPr>
      <w:r w:rsidRPr="00D77DBB">
        <w:rPr>
          <w:rFonts w:asciiTheme="majorHAnsi" w:hAnsiTheme="majorHAnsi" w:cs="Arial"/>
          <w:sz w:val="22"/>
          <w:szCs w:val="22"/>
        </w:rPr>
        <w:lastRenderedPageBreak/>
        <w:t>penyusunan program Badan;</w:t>
      </w:r>
    </w:p>
    <w:p w:rsidR="00B425C0" w:rsidRPr="00D77DBB" w:rsidRDefault="00B425C0" w:rsidP="00B425C0">
      <w:pPr>
        <w:numPr>
          <w:ilvl w:val="0"/>
          <w:numId w:val="51"/>
        </w:numPr>
        <w:tabs>
          <w:tab w:val="clear" w:pos="720"/>
          <w:tab w:val="num" w:pos="851"/>
        </w:tabs>
        <w:spacing w:line="360" w:lineRule="auto"/>
        <w:ind w:left="851" w:hanging="425"/>
        <w:jc w:val="both"/>
        <w:rPr>
          <w:rFonts w:asciiTheme="majorHAnsi" w:hAnsiTheme="majorHAnsi" w:cs="Arial"/>
          <w:sz w:val="22"/>
          <w:szCs w:val="22"/>
          <w:lang w:val="fi-FI"/>
        </w:rPr>
      </w:pPr>
      <w:r w:rsidRPr="00D77DBB">
        <w:rPr>
          <w:rFonts w:asciiTheme="majorHAnsi" w:hAnsiTheme="majorHAnsi" w:cs="Arial"/>
          <w:sz w:val="22"/>
          <w:szCs w:val="22"/>
          <w:lang w:val="fi-FI"/>
        </w:rPr>
        <w:t xml:space="preserve">fasilitasi perumusan kebijakan teknis bidang </w:t>
      </w:r>
      <w:r w:rsidRPr="00D77DBB">
        <w:rPr>
          <w:rFonts w:asciiTheme="majorHAnsi" w:hAnsiTheme="majorHAnsi"/>
          <w:sz w:val="22"/>
          <w:szCs w:val="22"/>
          <w:lang w:val="fi-FI"/>
        </w:rPr>
        <w:t>kepegawaian daerah</w:t>
      </w:r>
      <w:r w:rsidRPr="00D77DBB">
        <w:rPr>
          <w:rFonts w:asciiTheme="majorHAnsi" w:hAnsiTheme="majorHAnsi" w:cs="Arial"/>
          <w:sz w:val="22"/>
          <w:szCs w:val="22"/>
          <w:lang w:val="fi-FI"/>
        </w:rPr>
        <w:t>;</w:t>
      </w:r>
    </w:p>
    <w:p w:rsidR="00B425C0" w:rsidRPr="00D77DBB" w:rsidRDefault="00B425C0" w:rsidP="00B425C0">
      <w:pPr>
        <w:numPr>
          <w:ilvl w:val="0"/>
          <w:numId w:val="51"/>
        </w:numPr>
        <w:tabs>
          <w:tab w:val="clear" w:pos="720"/>
          <w:tab w:val="num" w:pos="851"/>
        </w:tabs>
        <w:spacing w:line="360" w:lineRule="auto"/>
        <w:ind w:left="851" w:hanging="425"/>
        <w:jc w:val="both"/>
        <w:rPr>
          <w:rFonts w:asciiTheme="majorHAnsi" w:hAnsiTheme="majorHAnsi" w:cs="Arial"/>
          <w:sz w:val="22"/>
          <w:szCs w:val="22"/>
          <w:lang w:val="fi-FI"/>
        </w:rPr>
      </w:pPr>
      <w:r w:rsidRPr="00D77DBB">
        <w:rPr>
          <w:rFonts w:asciiTheme="majorHAnsi" w:hAnsiTheme="majorHAnsi" w:cs="Arial"/>
          <w:sz w:val="22"/>
          <w:szCs w:val="22"/>
          <w:lang w:val="fi-FI"/>
        </w:rPr>
        <w:t>penyelenggaraan kearsipan, kerumahtanggaan, pengelolaan barang, kehumasan, kepustakaan, dan ketatalaksanaan Badan;</w:t>
      </w:r>
    </w:p>
    <w:p w:rsidR="00B425C0" w:rsidRPr="00D77DBB" w:rsidRDefault="00B425C0" w:rsidP="00B425C0">
      <w:pPr>
        <w:numPr>
          <w:ilvl w:val="0"/>
          <w:numId w:val="51"/>
        </w:numPr>
        <w:tabs>
          <w:tab w:val="clear" w:pos="720"/>
          <w:tab w:val="num" w:pos="851"/>
        </w:tabs>
        <w:spacing w:line="360" w:lineRule="auto"/>
        <w:ind w:left="851" w:hanging="425"/>
        <w:jc w:val="both"/>
        <w:rPr>
          <w:rFonts w:asciiTheme="majorHAnsi" w:hAnsiTheme="majorHAnsi" w:cs="Arial"/>
          <w:sz w:val="22"/>
          <w:szCs w:val="22"/>
        </w:rPr>
      </w:pPr>
      <w:r w:rsidRPr="00D77DBB">
        <w:rPr>
          <w:rFonts w:asciiTheme="majorHAnsi" w:hAnsiTheme="majorHAnsi" w:cs="Arial"/>
          <w:sz w:val="22"/>
          <w:szCs w:val="22"/>
        </w:rPr>
        <w:t>penyelenggaraan kepegawaian Badan;</w:t>
      </w:r>
    </w:p>
    <w:p w:rsidR="00B425C0" w:rsidRPr="00D77DBB" w:rsidRDefault="00B425C0" w:rsidP="00B425C0">
      <w:pPr>
        <w:numPr>
          <w:ilvl w:val="0"/>
          <w:numId w:val="51"/>
        </w:numPr>
        <w:tabs>
          <w:tab w:val="clear" w:pos="720"/>
          <w:tab w:val="num" w:pos="851"/>
        </w:tabs>
        <w:spacing w:line="360" w:lineRule="auto"/>
        <w:ind w:left="851" w:hanging="425"/>
        <w:jc w:val="both"/>
        <w:rPr>
          <w:rFonts w:asciiTheme="majorHAnsi" w:hAnsiTheme="majorHAnsi" w:cs="Arial"/>
          <w:sz w:val="22"/>
          <w:szCs w:val="22"/>
        </w:rPr>
      </w:pPr>
      <w:r w:rsidRPr="00D77DBB">
        <w:rPr>
          <w:rFonts w:asciiTheme="majorHAnsi" w:hAnsiTheme="majorHAnsi" w:cs="Arial"/>
          <w:sz w:val="22"/>
          <w:szCs w:val="22"/>
          <w:lang w:val="sv-SE"/>
        </w:rPr>
        <w:t>pengelolaan keuangan Badan;</w:t>
      </w:r>
    </w:p>
    <w:p w:rsidR="00B425C0" w:rsidRPr="00D77DBB" w:rsidRDefault="00B425C0" w:rsidP="00B425C0">
      <w:pPr>
        <w:numPr>
          <w:ilvl w:val="0"/>
          <w:numId w:val="51"/>
        </w:numPr>
        <w:tabs>
          <w:tab w:val="clear" w:pos="720"/>
          <w:tab w:val="num" w:pos="851"/>
        </w:tabs>
        <w:spacing w:line="360" w:lineRule="auto"/>
        <w:ind w:left="851" w:hanging="425"/>
        <w:jc w:val="both"/>
        <w:rPr>
          <w:rFonts w:asciiTheme="majorHAnsi" w:hAnsiTheme="majorHAnsi" w:cs="Arial"/>
          <w:sz w:val="22"/>
          <w:szCs w:val="22"/>
        </w:rPr>
      </w:pPr>
      <w:r w:rsidRPr="00D77DBB">
        <w:rPr>
          <w:rFonts w:asciiTheme="majorHAnsi" w:hAnsiTheme="majorHAnsi" w:cs="Arial"/>
          <w:sz w:val="22"/>
          <w:szCs w:val="22"/>
          <w:lang w:val="sv-SE"/>
        </w:rPr>
        <w:t>pengelolaan data dan pengembangan sistem informasi;</w:t>
      </w:r>
    </w:p>
    <w:p w:rsidR="00B425C0" w:rsidRPr="00D77DBB" w:rsidRDefault="00B425C0" w:rsidP="00B425C0">
      <w:pPr>
        <w:numPr>
          <w:ilvl w:val="0"/>
          <w:numId w:val="51"/>
        </w:numPr>
        <w:tabs>
          <w:tab w:val="clear" w:pos="720"/>
          <w:tab w:val="num" w:pos="851"/>
        </w:tabs>
        <w:spacing w:line="360" w:lineRule="auto"/>
        <w:ind w:left="851" w:hanging="425"/>
        <w:jc w:val="both"/>
        <w:rPr>
          <w:rFonts w:asciiTheme="majorHAnsi" w:hAnsiTheme="majorHAnsi" w:cs="Arial"/>
          <w:sz w:val="22"/>
          <w:szCs w:val="22"/>
          <w:lang w:val="fi-FI"/>
        </w:rPr>
      </w:pPr>
      <w:r w:rsidRPr="00D77DBB">
        <w:rPr>
          <w:rFonts w:asciiTheme="majorHAnsi" w:hAnsiTheme="majorHAnsi" w:cs="Arial"/>
          <w:sz w:val="22"/>
          <w:szCs w:val="22"/>
          <w:lang w:val="sv-SE"/>
        </w:rPr>
        <w:t>fasilitasi kesekretariatan Dewan Pengurus KORPRI/KORPS ASN DIY;</w:t>
      </w:r>
    </w:p>
    <w:p w:rsidR="00B425C0" w:rsidRPr="00D77DBB" w:rsidRDefault="00B425C0" w:rsidP="00B425C0">
      <w:pPr>
        <w:numPr>
          <w:ilvl w:val="0"/>
          <w:numId w:val="51"/>
        </w:numPr>
        <w:tabs>
          <w:tab w:val="clear" w:pos="720"/>
          <w:tab w:val="num" w:pos="851"/>
        </w:tabs>
        <w:spacing w:line="360" w:lineRule="auto"/>
        <w:ind w:left="851" w:hanging="425"/>
        <w:jc w:val="both"/>
        <w:rPr>
          <w:rFonts w:asciiTheme="majorHAnsi" w:hAnsiTheme="majorHAnsi" w:cs="Arial"/>
          <w:sz w:val="22"/>
          <w:szCs w:val="22"/>
        </w:rPr>
      </w:pPr>
      <w:r w:rsidRPr="00D77DBB">
        <w:rPr>
          <w:rFonts w:asciiTheme="majorHAnsi" w:hAnsiTheme="majorHAnsi" w:cs="Arial"/>
          <w:sz w:val="22"/>
          <w:szCs w:val="22"/>
          <w:lang w:val="es-ES"/>
        </w:rPr>
        <w:t>penyelenggaraan monitoring dan evaluasi program serta penyusunan laporan kinerja Badan;</w:t>
      </w:r>
    </w:p>
    <w:p w:rsidR="00B425C0" w:rsidRPr="00D77DBB" w:rsidRDefault="00B425C0" w:rsidP="00B425C0">
      <w:pPr>
        <w:numPr>
          <w:ilvl w:val="0"/>
          <w:numId w:val="51"/>
        </w:numPr>
        <w:tabs>
          <w:tab w:val="clear" w:pos="720"/>
          <w:tab w:val="num" w:pos="851"/>
        </w:tabs>
        <w:spacing w:line="360" w:lineRule="auto"/>
        <w:ind w:left="851" w:hanging="425"/>
        <w:jc w:val="both"/>
        <w:rPr>
          <w:rFonts w:asciiTheme="majorHAnsi" w:hAnsiTheme="majorHAnsi" w:cs="Arial"/>
          <w:sz w:val="22"/>
          <w:szCs w:val="22"/>
          <w:lang w:val="fi-FI"/>
        </w:rPr>
      </w:pPr>
      <w:r w:rsidRPr="00D77DBB">
        <w:rPr>
          <w:rFonts w:asciiTheme="majorHAnsi" w:hAnsiTheme="majorHAnsi" w:cs="Arial"/>
          <w:sz w:val="22"/>
          <w:szCs w:val="22"/>
          <w:lang w:val="id-ID"/>
        </w:rPr>
        <w:t>fasilitasi pelaksana koor</w:t>
      </w:r>
      <w:r w:rsidRPr="00D77DBB">
        <w:rPr>
          <w:rFonts w:asciiTheme="majorHAnsi" w:hAnsiTheme="majorHAnsi" w:cs="Arial"/>
          <w:sz w:val="22"/>
          <w:szCs w:val="22"/>
          <w:lang w:val="fi-FI"/>
        </w:rPr>
        <w:t>dinas</w:t>
      </w:r>
      <w:r w:rsidRPr="00D77DBB">
        <w:rPr>
          <w:rFonts w:asciiTheme="majorHAnsi" w:hAnsiTheme="majorHAnsi" w:cs="Arial"/>
          <w:sz w:val="22"/>
          <w:szCs w:val="22"/>
          <w:lang w:val="id-ID"/>
        </w:rPr>
        <w:t>i dan pengembangan kerjasama teknis;</w:t>
      </w:r>
    </w:p>
    <w:p w:rsidR="00B425C0" w:rsidRPr="00D77DBB" w:rsidRDefault="00B425C0" w:rsidP="00B425C0">
      <w:pPr>
        <w:numPr>
          <w:ilvl w:val="0"/>
          <w:numId w:val="51"/>
        </w:numPr>
        <w:tabs>
          <w:tab w:val="clear" w:pos="720"/>
          <w:tab w:val="num" w:pos="851"/>
        </w:tabs>
        <w:spacing w:line="360" w:lineRule="auto"/>
        <w:ind w:left="851" w:hanging="425"/>
        <w:jc w:val="both"/>
        <w:rPr>
          <w:rFonts w:asciiTheme="majorHAnsi" w:hAnsiTheme="majorHAnsi" w:cs="Arial"/>
          <w:sz w:val="22"/>
          <w:szCs w:val="22"/>
        </w:rPr>
      </w:pPr>
      <w:r w:rsidRPr="00D77DBB">
        <w:rPr>
          <w:rFonts w:asciiTheme="majorHAnsi" w:hAnsiTheme="majorHAnsi" w:cs="Arial"/>
          <w:sz w:val="22"/>
          <w:szCs w:val="22"/>
        </w:rPr>
        <w:t xml:space="preserve">pelaksanaan monitoring, </w:t>
      </w:r>
      <w:r w:rsidRPr="00D77DBB">
        <w:rPr>
          <w:rFonts w:asciiTheme="majorHAnsi" w:hAnsiTheme="majorHAnsi" w:cs="Arial"/>
          <w:sz w:val="22"/>
          <w:szCs w:val="22"/>
          <w:lang w:val="id-ID"/>
        </w:rPr>
        <w:t>evaluasi</w:t>
      </w:r>
      <w:r w:rsidRPr="00D77DBB">
        <w:rPr>
          <w:rFonts w:asciiTheme="majorHAnsi" w:hAnsiTheme="majorHAnsi" w:cs="Arial"/>
          <w:sz w:val="22"/>
          <w:szCs w:val="22"/>
        </w:rPr>
        <w:t>,</w:t>
      </w:r>
      <w:r w:rsidRPr="00D77DBB">
        <w:rPr>
          <w:rFonts w:asciiTheme="majorHAnsi" w:hAnsiTheme="majorHAnsi" w:cs="Arial"/>
          <w:sz w:val="22"/>
          <w:szCs w:val="22"/>
          <w:lang w:val="id-ID"/>
        </w:rPr>
        <w:t xml:space="preserve"> dan penyusunan laporan program Sekretariat;</w:t>
      </w:r>
      <w:r w:rsidRPr="00D77DBB">
        <w:rPr>
          <w:rFonts w:asciiTheme="majorHAnsi" w:hAnsiTheme="majorHAnsi" w:cs="Arial"/>
          <w:sz w:val="22"/>
          <w:szCs w:val="22"/>
        </w:rPr>
        <w:t xml:space="preserve"> dan</w:t>
      </w:r>
    </w:p>
    <w:p w:rsidR="00B425C0" w:rsidRPr="00D77DBB" w:rsidRDefault="00B425C0" w:rsidP="00B425C0">
      <w:pPr>
        <w:numPr>
          <w:ilvl w:val="0"/>
          <w:numId w:val="51"/>
        </w:numPr>
        <w:tabs>
          <w:tab w:val="clear" w:pos="720"/>
          <w:tab w:val="num" w:pos="851"/>
        </w:tabs>
        <w:spacing w:line="360" w:lineRule="auto"/>
        <w:ind w:left="851" w:hanging="425"/>
        <w:jc w:val="both"/>
        <w:rPr>
          <w:rFonts w:asciiTheme="majorHAnsi" w:hAnsiTheme="majorHAnsi" w:cs="Arial"/>
          <w:sz w:val="22"/>
          <w:szCs w:val="22"/>
          <w:lang w:val="fi-FI"/>
        </w:rPr>
      </w:pPr>
      <w:r w:rsidRPr="00D77DBB">
        <w:rPr>
          <w:rFonts w:asciiTheme="majorHAnsi" w:hAnsiTheme="majorHAnsi" w:cs="Arial"/>
          <w:sz w:val="22"/>
          <w:szCs w:val="22"/>
          <w:lang w:val="fi-FI"/>
        </w:rPr>
        <w:t>pelaksanaan tugas lain yang diberikan oleh atasan sesuai tugas dan fungsinya.</w:t>
      </w:r>
    </w:p>
    <w:p w:rsidR="00B425C0" w:rsidRPr="007A17C1" w:rsidRDefault="00B425C0" w:rsidP="00B425C0">
      <w:pPr>
        <w:pStyle w:val="Default"/>
        <w:rPr>
          <w:rFonts w:asciiTheme="majorHAnsi" w:hAnsiTheme="majorHAnsi"/>
          <w:sz w:val="22"/>
          <w:szCs w:val="22"/>
        </w:rPr>
      </w:pPr>
    </w:p>
    <w:p w:rsidR="00B425C0" w:rsidRPr="007A17C1" w:rsidRDefault="00B425C0" w:rsidP="00B425C0">
      <w:pPr>
        <w:pStyle w:val="Default"/>
        <w:spacing w:line="360" w:lineRule="auto"/>
        <w:jc w:val="both"/>
        <w:rPr>
          <w:rFonts w:asciiTheme="majorHAnsi" w:hAnsiTheme="majorHAnsi"/>
          <w:sz w:val="22"/>
          <w:szCs w:val="22"/>
        </w:rPr>
      </w:pPr>
      <w:r w:rsidRPr="00EE7B0D">
        <w:rPr>
          <w:rFonts w:asciiTheme="majorHAnsi" w:hAnsiTheme="majorHAnsi"/>
          <w:b/>
          <w:sz w:val="22"/>
          <w:szCs w:val="22"/>
        </w:rPr>
        <w:t>Bidang Pe</w:t>
      </w:r>
      <w:r w:rsidRPr="00EE7B0D">
        <w:rPr>
          <w:rFonts w:asciiTheme="majorHAnsi" w:hAnsiTheme="majorHAnsi"/>
          <w:b/>
          <w:sz w:val="22"/>
          <w:szCs w:val="22"/>
          <w:lang w:val="en-US"/>
        </w:rPr>
        <w:t xml:space="preserve">rencanaan Pengadaan dan Sistem Informasi </w:t>
      </w:r>
      <w:r w:rsidRPr="00EE7B0D">
        <w:rPr>
          <w:rFonts w:asciiTheme="majorHAnsi" w:hAnsiTheme="majorHAnsi"/>
          <w:b/>
          <w:sz w:val="22"/>
          <w:szCs w:val="22"/>
        </w:rPr>
        <w:t>Pegawai</w:t>
      </w:r>
      <w:r w:rsidRPr="007A17C1">
        <w:rPr>
          <w:rFonts w:asciiTheme="majorHAnsi" w:hAnsiTheme="majorHAnsi"/>
          <w:sz w:val="22"/>
          <w:szCs w:val="22"/>
        </w:rPr>
        <w:t xml:space="preserve"> mempunyai tugas </w:t>
      </w:r>
      <w:r w:rsidRPr="00D77DBB">
        <w:rPr>
          <w:rFonts w:asciiTheme="majorHAnsi" w:hAnsiTheme="majorHAnsi" w:cs="Arial"/>
          <w:sz w:val="22"/>
          <w:szCs w:val="22"/>
          <w:lang w:val="fi-FI"/>
        </w:rPr>
        <w:t>melaksanakan urusan perencanaan, pengadaan dan sistem informasi pegawai</w:t>
      </w:r>
      <w:r w:rsidRPr="00D77DBB">
        <w:rPr>
          <w:rFonts w:asciiTheme="majorHAnsi" w:hAnsiTheme="majorHAnsi"/>
          <w:sz w:val="22"/>
          <w:szCs w:val="22"/>
        </w:rPr>
        <w:t>.</w:t>
      </w:r>
      <w:r w:rsidRPr="007A17C1">
        <w:rPr>
          <w:rFonts w:asciiTheme="majorHAnsi" w:hAnsiTheme="majorHAnsi"/>
          <w:sz w:val="22"/>
          <w:szCs w:val="22"/>
        </w:rPr>
        <w:t xml:space="preserve">Untuk melaksanakan tugasnya, </w:t>
      </w:r>
      <w:r>
        <w:rPr>
          <w:rFonts w:asciiTheme="majorHAnsi" w:hAnsiTheme="majorHAnsi"/>
          <w:sz w:val="22"/>
          <w:szCs w:val="22"/>
        </w:rPr>
        <w:t>Bidang Pe</w:t>
      </w:r>
      <w:r>
        <w:rPr>
          <w:rFonts w:asciiTheme="majorHAnsi" w:hAnsiTheme="majorHAnsi"/>
          <w:sz w:val="22"/>
          <w:szCs w:val="22"/>
          <w:lang w:val="en-US"/>
        </w:rPr>
        <w:t xml:space="preserve">rencanaan Pengadaan dan Sistem Informasi </w:t>
      </w:r>
      <w:r w:rsidRPr="007A17C1">
        <w:rPr>
          <w:rFonts w:asciiTheme="majorHAnsi" w:hAnsiTheme="majorHAnsi"/>
          <w:sz w:val="22"/>
          <w:szCs w:val="22"/>
        </w:rPr>
        <w:t xml:space="preserve">Pegawai mempunyai fungsi: </w:t>
      </w:r>
    </w:p>
    <w:p w:rsidR="00B425C0" w:rsidRPr="00D77DBB" w:rsidRDefault="00B425C0" w:rsidP="00B425C0">
      <w:pPr>
        <w:pStyle w:val="BodyTextIndent"/>
        <w:numPr>
          <w:ilvl w:val="0"/>
          <w:numId w:val="52"/>
        </w:numPr>
        <w:tabs>
          <w:tab w:val="clear" w:pos="502"/>
        </w:tabs>
        <w:spacing w:after="0" w:line="360" w:lineRule="auto"/>
        <w:ind w:left="714" w:hanging="357"/>
        <w:jc w:val="both"/>
        <w:rPr>
          <w:rFonts w:asciiTheme="majorHAnsi" w:hAnsiTheme="majorHAnsi" w:cs="Arial"/>
          <w:sz w:val="22"/>
          <w:szCs w:val="22"/>
          <w:lang w:val="id-ID"/>
        </w:rPr>
      </w:pPr>
      <w:r w:rsidRPr="00D77DBB">
        <w:rPr>
          <w:rFonts w:asciiTheme="majorHAnsi" w:hAnsiTheme="majorHAnsi" w:cs="Arial"/>
          <w:sz w:val="22"/>
          <w:szCs w:val="22"/>
          <w:lang w:val="id-ID"/>
        </w:rPr>
        <w:t xml:space="preserve">penyusunan program </w:t>
      </w:r>
      <w:r w:rsidRPr="00D77DBB">
        <w:rPr>
          <w:rFonts w:asciiTheme="majorHAnsi" w:hAnsiTheme="majorHAnsi" w:cs="Arial"/>
          <w:sz w:val="22"/>
          <w:szCs w:val="22"/>
          <w:lang w:val="fi-FI"/>
        </w:rPr>
        <w:t>kerja Bidang Perencanaan Pengadaan Pegawai Pengelolaan Data Kepegawaian</w:t>
      </w:r>
      <w:r w:rsidRPr="00D77DBB">
        <w:rPr>
          <w:rFonts w:asciiTheme="majorHAnsi" w:hAnsiTheme="majorHAnsi" w:cs="Arial"/>
          <w:sz w:val="22"/>
          <w:szCs w:val="22"/>
          <w:lang w:val="id-ID"/>
        </w:rPr>
        <w:t>;</w:t>
      </w:r>
    </w:p>
    <w:p w:rsidR="00B425C0" w:rsidRPr="00D77DBB" w:rsidRDefault="00B425C0" w:rsidP="00B425C0">
      <w:pPr>
        <w:pStyle w:val="BodyTextIndent"/>
        <w:numPr>
          <w:ilvl w:val="0"/>
          <w:numId w:val="52"/>
        </w:numPr>
        <w:tabs>
          <w:tab w:val="clear" w:pos="502"/>
        </w:tabs>
        <w:spacing w:after="0" w:line="360" w:lineRule="auto"/>
        <w:ind w:left="714" w:hanging="357"/>
        <w:jc w:val="both"/>
        <w:rPr>
          <w:rFonts w:asciiTheme="majorHAnsi" w:hAnsiTheme="majorHAnsi" w:cs="Arial"/>
          <w:sz w:val="22"/>
          <w:szCs w:val="22"/>
          <w:lang w:val="id-ID"/>
        </w:rPr>
      </w:pPr>
      <w:r w:rsidRPr="00D77DBB">
        <w:rPr>
          <w:rFonts w:asciiTheme="majorHAnsi" w:hAnsiTheme="majorHAnsi" w:cs="Arial"/>
          <w:sz w:val="22"/>
          <w:szCs w:val="22"/>
          <w:lang w:val="id-ID"/>
        </w:rPr>
        <w:t>penyelenggaraan program perencanaan, pengadaan pegawai, dan pengelolaan data kepegawaian;</w:t>
      </w:r>
    </w:p>
    <w:p w:rsidR="00B425C0" w:rsidRPr="00D77DBB" w:rsidRDefault="00B425C0" w:rsidP="00B425C0">
      <w:pPr>
        <w:pStyle w:val="BodyTextIndent"/>
        <w:numPr>
          <w:ilvl w:val="0"/>
          <w:numId w:val="52"/>
        </w:numPr>
        <w:tabs>
          <w:tab w:val="clear" w:pos="502"/>
        </w:tabs>
        <w:spacing w:after="0" w:line="360" w:lineRule="auto"/>
        <w:ind w:left="714" w:hanging="357"/>
        <w:jc w:val="both"/>
        <w:rPr>
          <w:rFonts w:asciiTheme="majorHAnsi" w:hAnsiTheme="majorHAnsi" w:cs="Arial"/>
          <w:sz w:val="22"/>
          <w:szCs w:val="22"/>
          <w:lang w:val="id-ID"/>
        </w:rPr>
      </w:pPr>
      <w:r w:rsidRPr="00D77DBB">
        <w:rPr>
          <w:rFonts w:asciiTheme="majorHAnsi" w:hAnsiTheme="majorHAnsi" w:cs="Arial"/>
          <w:sz w:val="22"/>
          <w:szCs w:val="22"/>
          <w:lang w:val="fi-FI"/>
        </w:rPr>
        <w:t xml:space="preserve">pengoordinasian </w:t>
      </w:r>
      <w:r w:rsidRPr="00D77DBB">
        <w:rPr>
          <w:rFonts w:asciiTheme="majorHAnsi" w:hAnsiTheme="majorHAnsi" w:cs="Arial"/>
          <w:sz w:val="22"/>
          <w:szCs w:val="22"/>
          <w:lang w:val="id-ID"/>
        </w:rPr>
        <w:t xml:space="preserve">penyiapan bahan perumusan kebijakan teknis </w:t>
      </w:r>
      <w:r w:rsidRPr="00D77DBB">
        <w:rPr>
          <w:rFonts w:asciiTheme="majorHAnsi" w:hAnsiTheme="majorHAnsi" w:cs="Arial"/>
          <w:sz w:val="22"/>
          <w:szCs w:val="22"/>
          <w:lang w:val="fi-FI"/>
        </w:rPr>
        <w:t>penyusunan kebutuhan, pengadaan</w:t>
      </w:r>
      <w:r w:rsidRPr="00D77DBB">
        <w:rPr>
          <w:rFonts w:asciiTheme="majorHAnsi" w:hAnsiTheme="majorHAnsi" w:cs="Arial"/>
          <w:sz w:val="22"/>
          <w:szCs w:val="22"/>
          <w:lang w:val="id-ID"/>
        </w:rPr>
        <w:t xml:space="preserve">, dan </w:t>
      </w:r>
      <w:r w:rsidRPr="00D77DBB">
        <w:rPr>
          <w:rFonts w:asciiTheme="majorHAnsi" w:hAnsiTheme="majorHAnsi" w:cs="Arial"/>
          <w:sz w:val="22"/>
          <w:szCs w:val="22"/>
          <w:lang w:val="fi-FI"/>
        </w:rPr>
        <w:t xml:space="preserve">pengelolaan </w:t>
      </w:r>
      <w:r w:rsidRPr="00D77DBB">
        <w:rPr>
          <w:rFonts w:asciiTheme="majorHAnsi" w:hAnsiTheme="majorHAnsi" w:cs="Arial"/>
          <w:sz w:val="22"/>
          <w:szCs w:val="22"/>
          <w:lang w:val="id-ID"/>
        </w:rPr>
        <w:t>s</w:t>
      </w:r>
      <w:r w:rsidRPr="00D77DBB">
        <w:rPr>
          <w:rFonts w:asciiTheme="majorHAnsi" w:hAnsiTheme="majorHAnsi" w:cs="Arial"/>
          <w:sz w:val="22"/>
          <w:szCs w:val="22"/>
          <w:lang w:val="fi-FI"/>
        </w:rPr>
        <w:t xml:space="preserve">istem </w:t>
      </w:r>
      <w:r w:rsidRPr="00D77DBB">
        <w:rPr>
          <w:rFonts w:asciiTheme="majorHAnsi" w:hAnsiTheme="majorHAnsi" w:cs="Arial"/>
          <w:sz w:val="22"/>
          <w:szCs w:val="22"/>
          <w:lang w:val="id-ID"/>
        </w:rPr>
        <w:t>informasi pegawai;</w:t>
      </w:r>
    </w:p>
    <w:p w:rsidR="00B425C0" w:rsidRPr="00D77DBB" w:rsidRDefault="00B425C0" w:rsidP="00B425C0">
      <w:pPr>
        <w:pStyle w:val="BodyTextIndent"/>
        <w:numPr>
          <w:ilvl w:val="0"/>
          <w:numId w:val="52"/>
        </w:numPr>
        <w:tabs>
          <w:tab w:val="clear" w:pos="502"/>
        </w:tabs>
        <w:spacing w:after="0" w:line="360" w:lineRule="auto"/>
        <w:ind w:left="714" w:hanging="357"/>
        <w:jc w:val="both"/>
        <w:rPr>
          <w:rFonts w:asciiTheme="majorHAnsi" w:hAnsiTheme="majorHAnsi" w:cs="Arial"/>
          <w:sz w:val="22"/>
          <w:szCs w:val="22"/>
          <w:lang w:val="id-ID"/>
        </w:rPr>
      </w:pPr>
      <w:r w:rsidRPr="00D77DBB">
        <w:rPr>
          <w:rFonts w:asciiTheme="majorHAnsi" w:hAnsiTheme="majorHAnsi" w:cs="Arial"/>
          <w:sz w:val="22"/>
          <w:szCs w:val="22"/>
          <w:lang w:val="id-ID"/>
        </w:rPr>
        <w:t>penyusunan formasi pegawai;</w:t>
      </w:r>
    </w:p>
    <w:p w:rsidR="00B425C0" w:rsidRPr="00D77DBB" w:rsidRDefault="00B425C0" w:rsidP="00B425C0">
      <w:pPr>
        <w:pStyle w:val="BodyTextIndent"/>
        <w:numPr>
          <w:ilvl w:val="0"/>
          <w:numId w:val="52"/>
        </w:numPr>
        <w:tabs>
          <w:tab w:val="clear" w:pos="502"/>
        </w:tabs>
        <w:spacing w:after="0" w:line="360" w:lineRule="auto"/>
        <w:ind w:left="714" w:hanging="357"/>
        <w:jc w:val="both"/>
        <w:rPr>
          <w:rFonts w:asciiTheme="majorHAnsi" w:hAnsiTheme="majorHAnsi" w:cs="Arial"/>
          <w:sz w:val="22"/>
          <w:szCs w:val="22"/>
          <w:lang w:val="id-ID"/>
        </w:rPr>
      </w:pPr>
      <w:r w:rsidRPr="00D77DBB">
        <w:rPr>
          <w:rFonts w:asciiTheme="majorHAnsi" w:hAnsiTheme="majorHAnsi" w:cs="Arial"/>
          <w:sz w:val="22"/>
          <w:szCs w:val="22"/>
          <w:lang w:val="id-ID"/>
        </w:rPr>
        <w:t xml:space="preserve">penyelenggaraan Pengadaan </w:t>
      </w:r>
      <w:r w:rsidRPr="00D77DBB">
        <w:rPr>
          <w:rFonts w:asciiTheme="majorHAnsi" w:hAnsiTheme="majorHAnsi" w:cs="Arial"/>
          <w:sz w:val="22"/>
          <w:szCs w:val="22"/>
        </w:rPr>
        <w:t>ASN;</w:t>
      </w:r>
    </w:p>
    <w:p w:rsidR="00B425C0" w:rsidRPr="00D77DBB" w:rsidRDefault="00B425C0" w:rsidP="00B425C0">
      <w:pPr>
        <w:pStyle w:val="BodyTextIndent"/>
        <w:numPr>
          <w:ilvl w:val="0"/>
          <w:numId w:val="52"/>
        </w:numPr>
        <w:tabs>
          <w:tab w:val="clear" w:pos="502"/>
        </w:tabs>
        <w:spacing w:after="0" w:line="360" w:lineRule="auto"/>
        <w:ind w:left="714" w:hanging="357"/>
        <w:jc w:val="both"/>
        <w:rPr>
          <w:rFonts w:asciiTheme="majorHAnsi" w:hAnsiTheme="majorHAnsi" w:cs="Arial"/>
          <w:sz w:val="22"/>
          <w:szCs w:val="22"/>
          <w:lang w:val="id-ID"/>
        </w:rPr>
      </w:pPr>
      <w:r w:rsidRPr="00D77DBB">
        <w:rPr>
          <w:rFonts w:asciiTheme="majorHAnsi" w:hAnsiTheme="majorHAnsi" w:cs="Arial"/>
          <w:sz w:val="22"/>
          <w:szCs w:val="22"/>
          <w:lang w:val="id-ID"/>
        </w:rPr>
        <w:t>pengkoordinasian pengadaan pegawai kabupaten/kota;</w:t>
      </w:r>
    </w:p>
    <w:p w:rsidR="00B425C0" w:rsidRPr="00C74FA7" w:rsidRDefault="00B425C0" w:rsidP="00B425C0">
      <w:pPr>
        <w:pStyle w:val="BodyTextIndent"/>
        <w:numPr>
          <w:ilvl w:val="0"/>
          <w:numId w:val="52"/>
        </w:numPr>
        <w:tabs>
          <w:tab w:val="clear" w:pos="502"/>
        </w:tabs>
        <w:spacing w:after="0" w:line="360" w:lineRule="auto"/>
        <w:ind w:left="714" w:hanging="357"/>
        <w:jc w:val="both"/>
        <w:rPr>
          <w:rFonts w:asciiTheme="majorHAnsi" w:hAnsiTheme="majorHAnsi" w:cs="Arial"/>
          <w:sz w:val="22"/>
          <w:szCs w:val="22"/>
          <w:lang w:val="id-ID"/>
        </w:rPr>
      </w:pPr>
      <w:r w:rsidRPr="00D77DBB">
        <w:rPr>
          <w:rFonts w:asciiTheme="majorHAnsi" w:hAnsiTheme="majorHAnsi" w:cs="Arial"/>
          <w:sz w:val="22"/>
          <w:szCs w:val="22"/>
          <w:lang w:val="id-ID"/>
        </w:rPr>
        <w:t>penyelenggaraan administrasi Pegawai Tidak Tetap;</w:t>
      </w:r>
    </w:p>
    <w:p w:rsidR="00B425C0" w:rsidRPr="00C74FA7" w:rsidRDefault="00B425C0" w:rsidP="00B425C0">
      <w:pPr>
        <w:pStyle w:val="BodyTextIndent"/>
        <w:numPr>
          <w:ilvl w:val="0"/>
          <w:numId w:val="52"/>
        </w:numPr>
        <w:tabs>
          <w:tab w:val="clear" w:pos="502"/>
        </w:tabs>
        <w:spacing w:after="0" w:line="360" w:lineRule="auto"/>
        <w:ind w:left="714" w:hanging="357"/>
        <w:jc w:val="both"/>
        <w:rPr>
          <w:rFonts w:asciiTheme="majorHAnsi" w:hAnsiTheme="majorHAnsi" w:cs="Arial"/>
          <w:sz w:val="22"/>
          <w:szCs w:val="22"/>
          <w:lang w:val="id-ID"/>
        </w:rPr>
      </w:pPr>
      <w:r w:rsidRPr="00C74FA7">
        <w:rPr>
          <w:rFonts w:asciiTheme="majorHAnsi" w:hAnsiTheme="majorHAnsi" w:cs="Arial"/>
          <w:color w:val="000000"/>
          <w:sz w:val="22"/>
          <w:szCs w:val="22"/>
          <w:lang w:val="id-ID"/>
        </w:rPr>
        <w:t xml:space="preserve">pengelolaan </w:t>
      </w:r>
      <w:r w:rsidRPr="00C74FA7">
        <w:rPr>
          <w:rFonts w:asciiTheme="majorHAnsi" w:hAnsiTheme="majorHAnsi" w:cs="Arial"/>
          <w:i/>
          <w:color w:val="000000"/>
          <w:sz w:val="22"/>
          <w:szCs w:val="22"/>
          <w:lang w:val="id-ID"/>
        </w:rPr>
        <w:t>database</w:t>
      </w:r>
      <w:r w:rsidRPr="00C74FA7">
        <w:rPr>
          <w:rFonts w:asciiTheme="majorHAnsi" w:hAnsiTheme="majorHAnsi" w:cs="Arial"/>
          <w:color w:val="000000"/>
          <w:sz w:val="22"/>
          <w:szCs w:val="22"/>
          <w:lang w:val="id-ID"/>
        </w:rPr>
        <w:t xml:space="preserve"> kepegawaian;</w:t>
      </w:r>
    </w:p>
    <w:p w:rsidR="00B425C0" w:rsidRPr="00C74FA7" w:rsidRDefault="00B425C0" w:rsidP="00B425C0">
      <w:pPr>
        <w:pStyle w:val="BodyTextIndent"/>
        <w:numPr>
          <w:ilvl w:val="0"/>
          <w:numId w:val="52"/>
        </w:numPr>
        <w:tabs>
          <w:tab w:val="clear" w:pos="502"/>
        </w:tabs>
        <w:spacing w:after="0" w:line="360" w:lineRule="auto"/>
        <w:ind w:left="714" w:hanging="357"/>
        <w:jc w:val="both"/>
        <w:rPr>
          <w:rFonts w:asciiTheme="majorHAnsi" w:hAnsiTheme="majorHAnsi" w:cs="Arial"/>
          <w:sz w:val="22"/>
          <w:szCs w:val="22"/>
          <w:lang w:val="id-ID"/>
        </w:rPr>
      </w:pPr>
      <w:r w:rsidRPr="00C74FA7">
        <w:rPr>
          <w:rFonts w:asciiTheme="majorHAnsi" w:hAnsiTheme="majorHAnsi" w:cs="Arial"/>
          <w:color w:val="000000"/>
          <w:sz w:val="22"/>
          <w:szCs w:val="22"/>
          <w:lang w:val="id-ID"/>
        </w:rPr>
        <w:t>pengembangan dan pengelolaan Sistem Informasi Pegawai;</w:t>
      </w:r>
    </w:p>
    <w:p w:rsidR="00B425C0" w:rsidRPr="00C74FA7" w:rsidRDefault="00B425C0" w:rsidP="00B425C0">
      <w:pPr>
        <w:pStyle w:val="BodyTextIndent"/>
        <w:numPr>
          <w:ilvl w:val="0"/>
          <w:numId w:val="52"/>
        </w:numPr>
        <w:tabs>
          <w:tab w:val="clear" w:pos="502"/>
        </w:tabs>
        <w:spacing w:after="0" w:line="360" w:lineRule="auto"/>
        <w:ind w:left="714" w:hanging="357"/>
        <w:jc w:val="both"/>
        <w:rPr>
          <w:rFonts w:asciiTheme="majorHAnsi" w:hAnsiTheme="majorHAnsi" w:cs="Arial"/>
          <w:sz w:val="22"/>
          <w:szCs w:val="22"/>
          <w:lang w:val="id-ID"/>
        </w:rPr>
      </w:pPr>
      <w:r w:rsidRPr="00C74FA7">
        <w:rPr>
          <w:rFonts w:asciiTheme="majorHAnsi" w:hAnsiTheme="majorHAnsi" w:cs="Arial"/>
          <w:sz w:val="22"/>
          <w:szCs w:val="22"/>
          <w:lang w:val="id-ID"/>
        </w:rPr>
        <w:t xml:space="preserve">pelaksanaan monitoring, evaluasi, dan penyusunan laporan  program Bidang Perencanaan Pengadaan </w:t>
      </w:r>
      <w:r w:rsidRPr="00C74FA7">
        <w:rPr>
          <w:rFonts w:asciiTheme="majorHAnsi" w:hAnsiTheme="majorHAnsi" w:cs="Arial"/>
          <w:sz w:val="22"/>
          <w:szCs w:val="22"/>
        </w:rPr>
        <w:t>dan Sistem Informasi P</w:t>
      </w:r>
      <w:r w:rsidRPr="00C74FA7">
        <w:rPr>
          <w:rFonts w:asciiTheme="majorHAnsi" w:hAnsiTheme="majorHAnsi" w:cs="Arial"/>
          <w:sz w:val="22"/>
          <w:szCs w:val="22"/>
          <w:lang w:val="id-ID"/>
        </w:rPr>
        <w:t>egawai; dan</w:t>
      </w:r>
    </w:p>
    <w:p w:rsidR="00B425C0" w:rsidRPr="00D77DBB" w:rsidRDefault="00B425C0" w:rsidP="00B425C0">
      <w:pPr>
        <w:pStyle w:val="BodyTextIndent"/>
        <w:numPr>
          <w:ilvl w:val="0"/>
          <w:numId w:val="52"/>
        </w:numPr>
        <w:tabs>
          <w:tab w:val="clear" w:pos="502"/>
        </w:tabs>
        <w:spacing w:after="0" w:line="360" w:lineRule="auto"/>
        <w:ind w:left="714" w:hanging="357"/>
        <w:jc w:val="both"/>
        <w:rPr>
          <w:rFonts w:asciiTheme="majorHAnsi" w:hAnsiTheme="majorHAnsi" w:cs="Arial"/>
          <w:sz w:val="22"/>
          <w:szCs w:val="22"/>
          <w:lang w:val="id-ID"/>
        </w:rPr>
      </w:pPr>
      <w:r w:rsidRPr="00D77DBB">
        <w:rPr>
          <w:rFonts w:asciiTheme="majorHAnsi" w:hAnsiTheme="majorHAnsi" w:cs="Arial"/>
          <w:sz w:val="22"/>
          <w:szCs w:val="22"/>
          <w:lang w:val="id-ID"/>
        </w:rPr>
        <w:t>pelaksanaan tugas lain yang diberikan oleh atasan sesuai dengan tugas dan fungsinya.</w:t>
      </w:r>
    </w:p>
    <w:p w:rsidR="00B425C0" w:rsidRPr="007A17C1" w:rsidRDefault="00B425C0" w:rsidP="00B425C0">
      <w:pPr>
        <w:pStyle w:val="Default"/>
        <w:ind w:left="720"/>
        <w:rPr>
          <w:rFonts w:asciiTheme="majorHAnsi" w:hAnsiTheme="majorHAnsi"/>
          <w:sz w:val="22"/>
          <w:szCs w:val="22"/>
        </w:rPr>
      </w:pPr>
    </w:p>
    <w:p w:rsidR="00B425C0" w:rsidRPr="007A17C1" w:rsidRDefault="00B425C0" w:rsidP="00B425C0">
      <w:pPr>
        <w:pStyle w:val="Default"/>
        <w:spacing w:line="360" w:lineRule="auto"/>
        <w:jc w:val="both"/>
        <w:rPr>
          <w:rFonts w:asciiTheme="majorHAnsi" w:hAnsiTheme="majorHAnsi"/>
          <w:sz w:val="22"/>
          <w:szCs w:val="22"/>
        </w:rPr>
      </w:pPr>
      <w:r w:rsidRPr="00EE7B0D">
        <w:rPr>
          <w:rFonts w:asciiTheme="majorHAnsi" w:hAnsiTheme="majorHAnsi"/>
          <w:b/>
          <w:sz w:val="22"/>
          <w:szCs w:val="22"/>
        </w:rPr>
        <w:lastRenderedPageBreak/>
        <w:t xml:space="preserve">Bidang </w:t>
      </w:r>
      <w:r w:rsidRPr="00EE7B0D">
        <w:rPr>
          <w:rFonts w:asciiTheme="majorHAnsi" w:hAnsiTheme="majorHAnsi"/>
          <w:b/>
          <w:sz w:val="22"/>
          <w:szCs w:val="22"/>
          <w:lang w:val="en-US"/>
        </w:rPr>
        <w:t>Pengembangan Pegawai</w:t>
      </w:r>
      <w:r w:rsidRPr="007A17C1">
        <w:rPr>
          <w:rFonts w:asciiTheme="majorHAnsi" w:hAnsiTheme="majorHAnsi"/>
          <w:sz w:val="22"/>
          <w:szCs w:val="22"/>
        </w:rPr>
        <w:t xml:space="preserve"> mempunyai tugas merumuskan dan melaksanakan </w:t>
      </w:r>
      <w:r w:rsidRPr="00D77DBB">
        <w:rPr>
          <w:rFonts w:asciiTheme="majorHAnsi" w:hAnsiTheme="majorHAnsi" w:cs="Arial"/>
          <w:sz w:val="22"/>
          <w:szCs w:val="22"/>
          <w:shd w:val="clear" w:color="auto" w:fill="FFFFFF" w:themeFill="background1"/>
          <w:lang w:val="fi-FI"/>
        </w:rPr>
        <w:t>urusan p</w:t>
      </w:r>
      <w:r w:rsidRPr="00D77DBB">
        <w:rPr>
          <w:rFonts w:asciiTheme="majorHAnsi" w:hAnsiTheme="majorHAnsi" w:cs="Arial"/>
          <w:sz w:val="22"/>
          <w:szCs w:val="22"/>
          <w:lang w:val="fi-FI"/>
        </w:rPr>
        <w:t xml:space="preserve">engembangan karier, pengembangan kompetensi,  promosi,  dan mutasi </w:t>
      </w:r>
      <w:r w:rsidRPr="00D77DBB">
        <w:rPr>
          <w:rFonts w:asciiTheme="majorHAnsi" w:hAnsiTheme="majorHAnsi" w:cs="Arial"/>
          <w:sz w:val="22"/>
          <w:szCs w:val="22"/>
          <w:shd w:val="clear" w:color="auto" w:fill="FFFFFF" w:themeFill="background1"/>
          <w:lang w:val="fi-FI"/>
        </w:rPr>
        <w:t>ASN</w:t>
      </w:r>
      <w:r w:rsidRPr="007A17C1">
        <w:rPr>
          <w:rFonts w:asciiTheme="majorHAnsi" w:hAnsiTheme="majorHAnsi"/>
          <w:sz w:val="22"/>
          <w:szCs w:val="22"/>
        </w:rPr>
        <w:t xml:space="preserve">. Untuk melaksanakan tugasnya, Bidang </w:t>
      </w:r>
      <w:r>
        <w:rPr>
          <w:rFonts w:asciiTheme="majorHAnsi" w:hAnsiTheme="majorHAnsi"/>
          <w:sz w:val="22"/>
          <w:szCs w:val="22"/>
          <w:lang w:val="en-US"/>
        </w:rPr>
        <w:t>Pengembangan Pegawai</w:t>
      </w:r>
      <w:r w:rsidRPr="007A17C1">
        <w:rPr>
          <w:rFonts w:asciiTheme="majorHAnsi" w:hAnsiTheme="majorHAnsi"/>
          <w:sz w:val="22"/>
          <w:szCs w:val="22"/>
        </w:rPr>
        <w:t xml:space="preserve">mempunyai fungsi : </w:t>
      </w:r>
    </w:p>
    <w:p w:rsidR="00B425C0" w:rsidRPr="00D77DBB" w:rsidRDefault="00B425C0" w:rsidP="00B425C0">
      <w:pPr>
        <w:numPr>
          <w:ilvl w:val="0"/>
          <w:numId w:val="53"/>
        </w:numPr>
        <w:spacing w:line="360" w:lineRule="auto"/>
        <w:ind w:left="714" w:hanging="357"/>
        <w:jc w:val="both"/>
        <w:rPr>
          <w:rFonts w:asciiTheme="majorHAnsi" w:hAnsiTheme="majorHAnsi" w:cs="Arial"/>
          <w:sz w:val="22"/>
          <w:szCs w:val="22"/>
          <w:lang w:val="id-ID"/>
        </w:rPr>
      </w:pPr>
      <w:r w:rsidRPr="00D77DBB">
        <w:rPr>
          <w:rFonts w:asciiTheme="majorHAnsi" w:hAnsiTheme="majorHAnsi" w:cs="Arial"/>
          <w:sz w:val="22"/>
          <w:szCs w:val="22"/>
          <w:lang w:val="id-ID"/>
        </w:rPr>
        <w:t>penyusunan program kerja</w:t>
      </w:r>
      <w:r w:rsidRPr="00D77DBB">
        <w:rPr>
          <w:rFonts w:asciiTheme="majorHAnsi" w:hAnsiTheme="majorHAnsi" w:cs="Arial"/>
          <w:sz w:val="22"/>
          <w:szCs w:val="22"/>
        </w:rPr>
        <w:t xml:space="preserve"> Bidang Pengembangan Pegawai</w:t>
      </w:r>
      <w:r w:rsidRPr="00D77DBB">
        <w:rPr>
          <w:rFonts w:asciiTheme="majorHAnsi" w:hAnsiTheme="majorHAnsi" w:cs="Arial"/>
          <w:sz w:val="22"/>
          <w:szCs w:val="22"/>
          <w:lang w:val="id-ID"/>
        </w:rPr>
        <w:t>;</w:t>
      </w:r>
    </w:p>
    <w:p w:rsidR="00B425C0" w:rsidRPr="00D77DBB" w:rsidRDefault="00B425C0" w:rsidP="00B425C0">
      <w:pPr>
        <w:numPr>
          <w:ilvl w:val="0"/>
          <w:numId w:val="53"/>
        </w:numPr>
        <w:spacing w:line="360" w:lineRule="auto"/>
        <w:ind w:left="714" w:hanging="357"/>
        <w:jc w:val="both"/>
        <w:rPr>
          <w:rFonts w:asciiTheme="majorHAnsi" w:hAnsiTheme="majorHAnsi" w:cs="Arial"/>
          <w:sz w:val="22"/>
          <w:szCs w:val="22"/>
          <w:lang w:val="id-ID"/>
        </w:rPr>
      </w:pPr>
      <w:r w:rsidRPr="00D77DBB">
        <w:rPr>
          <w:rFonts w:asciiTheme="majorHAnsi" w:hAnsiTheme="majorHAnsi" w:cs="Arial"/>
          <w:sz w:val="22"/>
          <w:szCs w:val="22"/>
        </w:rPr>
        <w:t>peyelenggaraan program peningkatan kualitas SDM dan pengembangan karier pegawai;</w:t>
      </w:r>
    </w:p>
    <w:p w:rsidR="00B425C0" w:rsidRPr="00D77DBB" w:rsidRDefault="00B425C0" w:rsidP="00B425C0">
      <w:pPr>
        <w:numPr>
          <w:ilvl w:val="0"/>
          <w:numId w:val="53"/>
        </w:numPr>
        <w:spacing w:line="360" w:lineRule="auto"/>
        <w:ind w:left="714" w:hanging="357"/>
        <w:jc w:val="both"/>
        <w:rPr>
          <w:rFonts w:asciiTheme="majorHAnsi" w:hAnsiTheme="majorHAnsi" w:cs="Arial"/>
          <w:sz w:val="22"/>
          <w:szCs w:val="22"/>
          <w:lang w:val="id-ID"/>
        </w:rPr>
      </w:pPr>
      <w:r w:rsidRPr="00D77DBB">
        <w:rPr>
          <w:rFonts w:asciiTheme="majorHAnsi" w:hAnsiTheme="majorHAnsi" w:cs="Arial"/>
          <w:sz w:val="22"/>
          <w:szCs w:val="22"/>
          <w:lang w:val="fi-FI"/>
        </w:rPr>
        <w:t>pengoordinasian kebijakan pengembangan karier, pengembangan kompetensi, promosi, dan mutasi ASN;</w:t>
      </w:r>
    </w:p>
    <w:p w:rsidR="00B425C0" w:rsidRPr="00D77DBB" w:rsidRDefault="00B425C0" w:rsidP="00B425C0">
      <w:pPr>
        <w:numPr>
          <w:ilvl w:val="0"/>
          <w:numId w:val="53"/>
        </w:numPr>
        <w:tabs>
          <w:tab w:val="left" w:pos="709"/>
          <w:tab w:val="num" w:pos="851"/>
        </w:tabs>
        <w:spacing w:line="360" w:lineRule="auto"/>
        <w:ind w:left="714" w:hanging="357"/>
        <w:jc w:val="both"/>
        <w:rPr>
          <w:rFonts w:asciiTheme="majorHAnsi" w:hAnsiTheme="majorHAnsi" w:cs="Arial"/>
          <w:sz w:val="22"/>
          <w:szCs w:val="22"/>
          <w:lang w:val="id-ID"/>
        </w:rPr>
      </w:pPr>
      <w:r w:rsidRPr="00D77DBB">
        <w:rPr>
          <w:rFonts w:asciiTheme="majorHAnsi" w:hAnsiTheme="majorHAnsi" w:cs="Arial"/>
          <w:sz w:val="22"/>
          <w:szCs w:val="22"/>
          <w:lang w:val="fi-FI"/>
        </w:rPr>
        <w:t xml:space="preserve">pengoordinasian </w:t>
      </w:r>
      <w:r w:rsidRPr="00D77DBB">
        <w:rPr>
          <w:rFonts w:asciiTheme="majorHAnsi" w:hAnsiTheme="majorHAnsi" w:cs="Arial"/>
          <w:sz w:val="22"/>
          <w:szCs w:val="22"/>
          <w:lang w:val="id-ID"/>
        </w:rPr>
        <w:t>penyiapan bahan kebijakan teknis</w:t>
      </w:r>
      <w:r w:rsidRPr="00D77DBB">
        <w:rPr>
          <w:rFonts w:asciiTheme="majorHAnsi" w:hAnsiTheme="majorHAnsi" w:cs="Arial"/>
          <w:sz w:val="22"/>
          <w:szCs w:val="22"/>
          <w:lang w:val="fi-FI"/>
        </w:rPr>
        <w:t xml:space="preserve"> pengembangan karier, pengembangan kompetensi, promosi, dan mutasi ASN</w:t>
      </w:r>
      <w:r w:rsidRPr="00D77DBB">
        <w:rPr>
          <w:rFonts w:asciiTheme="majorHAnsi" w:hAnsiTheme="majorHAnsi" w:cs="Arial"/>
          <w:sz w:val="22"/>
          <w:szCs w:val="22"/>
          <w:lang w:val="id-ID"/>
        </w:rPr>
        <w:t>;</w:t>
      </w:r>
    </w:p>
    <w:p w:rsidR="00B425C0" w:rsidRPr="00D77DBB" w:rsidRDefault="00B425C0" w:rsidP="00B425C0">
      <w:pPr>
        <w:numPr>
          <w:ilvl w:val="0"/>
          <w:numId w:val="53"/>
        </w:numPr>
        <w:tabs>
          <w:tab w:val="left" w:pos="709"/>
          <w:tab w:val="num" w:pos="851"/>
        </w:tabs>
        <w:spacing w:line="360" w:lineRule="auto"/>
        <w:ind w:left="714" w:hanging="357"/>
        <w:jc w:val="both"/>
        <w:rPr>
          <w:rFonts w:asciiTheme="majorHAnsi" w:hAnsiTheme="majorHAnsi" w:cs="Arial"/>
          <w:sz w:val="22"/>
          <w:szCs w:val="22"/>
          <w:lang w:val="id-ID"/>
        </w:rPr>
      </w:pPr>
      <w:r w:rsidRPr="00D77DBB">
        <w:rPr>
          <w:rFonts w:asciiTheme="majorHAnsi" w:hAnsiTheme="majorHAnsi" w:cs="Arial"/>
          <w:sz w:val="22"/>
          <w:szCs w:val="22"/>
          <w:lang w:val="fi-FI"/>
        </w:rPr>
        <w:t>fasilitasi dan pelaksanaan pengembangan karier, pengembangan kompetensi, promosi, dan mutasi ASN;</w:t>
      </w:r>
    </w:p>
    <w:p w:rsidR="00B425C0" w:rsidRPr="00D77DBB" w:rsidRDefault="00B425C0" w:rsidP="00B425C0">
      <w:pPr>
        <w:numPr>
          <w:ilvl w:val="0"/>
          <w:numId w:val="53"/>
        </w:numPr>
        <w:tabs>
          <w:tab w:val="left" w:pos="709"/>
          <w:tab w:val="num" w:pos="851"/>
        </w:tabs>
        <w:spacing w:line="360" w:lineRule="auto"/>
        <w:ind w:left="714" w:hanging="357"/>
        <w:jc w:val="both"/>
        <w:rPr>
          <w:rFonts w:asciiTheme="majorHAnsi" w:hAnsiTheme="majorHAnsi" w:cs="Arial"/>
          <w:sz w:val="22"/>
          <w:szCs w:val="22"/>
          <w:lang w:val="id-ID"/>
        </w:rPr>
      </w:pPr>
      <w:r w:rsidRPr="00D77DBB">
        <w:rPr>
          <w:rFonts w:asciiTheme="majorHAnsi" w:hAnsiTheme="majorHAnsi" w:cs="Arial"/>
          <w:sz w:val="22"/>
          <w:szCs w:val="22"/>
          <w:lang w:val="id-ID"/>
        </w:rPr>
        <w:t>pelaksanaan monitoring, evaluasi, dan penyusunan laporan  program Bidang Pengembangan Pegawai; dan</w:t>
      </w:r>
    </w:p>
    <w:p w:rsidR="00B425C0" w:rsidRDefault="00B425C0" w:rsidP="00B425C0">
      <w:pPr>
        <w:numPr>
          <w:ilvl w:val="0"/>
          <w:numId w:val="53"/>
        </w:numPr>
        <w:tabs>
          <w:tab w:val="left" w:pos="709"/>
        </w:tabs>
        <w:spacing w:line="360" w:lineRule="auto"/>
        <w:ind w:left="714" w:hanging="357"/>
        <w:jc w:val="both"/>
        <w:rPr>
          <w:rFonts w:asciiTheme="majorHAnsi" w:hAnsiTheme="majorHAnsi" w:cs="Arial"/>
          <w:sz w:val="22"/>
          <w:szCs w:val="22"/>
          <w:lang w:val="fi-FI"/>
        </w:rPr>
      </w:pPr>
      <w:r w:rsidRPr="00D77DBB">
        <w:rPr>
          <w:rFonts w:asciiTheme="majorHAnsi" w:hAnsiTheme="majorHAnsi" w:cs="Arial"/>
          <w:sz w:val="22"/>
          <w:szCs w:val="22"/>
          <w:lang w:val="id-ID"/>
        </w:rPr>
        <w:t>pelaksanaan tugas lain yang diberikan oleh atasan sesuai dengan tugas dan fungsinya</w:t>
      </w:r>
      <w:r w:rsidRPr="00D77DBB">
        <w:rPr>
          <w:rFonts w:asciiTheme="majorHAnsi" w:hAnsiTheme="majorHAnsi" w:cs="Arial"/>
          <w:sz w:val="22"/>
          <w:szCs w:val="22"/>
          <w:lang w:val="fi-FI"/>
        </w:rPr>
        <w:t>.</w:t>
      </w:r>
    </w:p>
    <w:p w:rsidR="00B425C0" w:rsidRPr="00D77DBB" w:rsidRDefault="00B425C0" w:rsidP="00B425C0">
      <w:pPr>
        <w:tabs>
          <w:tab w:val="left" w:pos="709"/>
        </w:tabs>
        <w:spacing w:line="360" w:lineRule="auto"/>
        <w:ind w:left="714"/>
        <w:jc w:val="both"/>
        <w:rPr>
          <w:rFonts w:asciiTheme="majorHAnsi" w:hAnsiTheme="majorHAnsi" w:cs="Arial"/>
          <w:sz w:val="22"/>
          <w:szCs w:val="22"/>
          <w:lang w:val="fi-FI"/>
        </w:rPr>
      </w:pPr>
    </w:p>
    <w:p w:rsidR="00B425C0" w:rsidRPr="00520946" w:rsidRDefault="00B425C0" w:rsidP="00B425C0">
      <w:pPr>
        <w:pStyle w:val="Default"/>
        <w:spacing w:line="360" w:lineRule="auto"/>
        <w:jc w:val="both"/>
        <w:rPr>
          <w:rFonts w:asciiTheme="majorHAnsi" w:hAnsiTheme="majorHAnsi"/>
          <w:sz w:val="22"/>
          <w:szCs w:val="22"/>
        </w:rPr>
      </w:pPr>
      <w:r w:rsidRPr="00EE7B0D">
        <w:rPr>
          <w:rFonts w:asciiTheme="majorHAnsi" w:hAnsiTheme="majorHAnsi"/>
          <w:b/>
          <w:sz w:val="22"/>
          <w:szCs w:val="22"/>
        </w:rPr>
        <w:t>Bidang Kedudukan Hukum dan Kesejahteraan</w:t>
      </w:r>
      <w:r w:rsidRPr="007A17C1">
        <w:rPr>
          <w:rFonts w:asciiTheme="majorHAnsi" w:hAnsiTheme="majorHAnsi"/>
          <w:sz w:val="22"/>
          <w:szCs w:val="22"/>
        </w:rPr>
        <w:t xml:space="preserve"> mempunyai tugas melaksanakan </w:t>
      </w:r>
      <w:r w:rsidRPr="00D77DBB">
        <w:rPr>
          <w:rFonts w:asciiTheme="majorHAnsi" w:hAnsiTheme="majorHAnsi" w:cs="Arial"/>
          <w:sz w:val="22"/>
          <w:szCs w:val="22"/>
          <w:lang w:val="fi-FI"/>
        </w:rPr>
        <w:t>urusan kedudukan hukum dan kesejahteraan pegawai</w:t>
      </w:r>
      <w:r w:rsidRPr="007A17C1">
        <w:rPr>
          <w:rFonts w:asciiTheme="majorHAnsi" w:hAnsiTheme="majorHAnsi"/>
          <w:sz w:val="22"/>
          <w:szCs w:val="22"/>
        </w:rPr>
        <w:t xml:space="preserve">. </w:t>
      </w:r>
      <w:r w:rsidRPr="00520946">
        <w:rPr>
          <w:rFonts w:asciiTheme="majorHAnsi" w:hAnsiTheme="majorHAnsi"/>
          <w:sz w:val="22"/>
          <w:szCs w:val="22"/>
        </w:rPr>
        <w:t xml:space="preserve">Untuk melaksanakan tugasnya, Bidang Kedudukan Hukum dan Kesejahteraan mempunyai fungsi: </w:t>
      </w:r>
    </w:p>
    <w:p w:rsidR="00B425C0" w:rsidRPr="00D77DBB" w:rsidRDefault="00B425C0" w:rsidP="00B425C0">
      <w:pPr>
        <w:numPr>
          <w:ilvl w:val="0"/>
          <w:numId w:val="54"/>
        </w:numPr>
        <w:spacing w:line="360" w:lineRule="auto"/>
        <w:ind w:left="714" w:hanging="357"/>
        <w:jc w:val="both"/>
        <w:rPr>
          <w:rFonts w:asciiTheme="majorHAnsi" w:hAnsiTheme="majorHAnsi" w:cs="Arial"/>
          <w:sz w:val="22"/>
          <w:szCs w:val="22"/>
          <w:lang w:val="id-ID"/>
        </w:rPr>
      </w:pPr>
      <w:r w:rsidRPr="00D77DBB">
        <w:rPr>
          <w:rFonts w:asciiTheme="majorHAnsi" w:hAnsiTheme="majorHAnsi" w:cs="Arial"/>
          <w:sz w:val="22"/>
          <w:szCs w:val="22"/>
          <w:lang w:val="id-ID"/>
        </w:rPr>
        <w:t>penyusunan program kerja</w:t>
      </w:r>
      <w:r w:rsidRPr="00D77DBB">
        <w:rPr>
          <w:rFonts w:asciiTheme="majorHAnsi" w:hAnsiTheme="majorHAnsi" w:cs="Arial"/>
          <w:sz w:val="22"/>
          <w:szCs w:val="22"/>
          <w:lang w:val="fi-FI"/>
        </w:rPr>
        <w:t xml:space="preserve"> Bidang Kedudukan Hukum dan Kesejahteraan Pegawai</w:t>
      </w:r>
      <w:r w:rsidRPr="00D77DBB">
        <w:rPr>
          <w:rFonts w:asciiTheme="majorHAnsi" w:hAnsiTheme="majorHAnsi" w:cs="Arial"/>
          <w:sz w:val="22"/>
          <w:szCs w:val="22"/>
          <w:lang w:val="id-ID"/>
        </w:rPr>
        <w:t>;</w:t>
      </w:r>
    </w:p>
    <w:p w:rsidR="00B425C0" w:rsidRPr="00D77DBB" w:rsidRDefault="00B425C0" w:rsidP="00B425C0">
      <w:pPr>
        <w:numPr>
          <w:ilvl w:val="0"/>
          <w:numId w:val="54"/>
        </w:numPr>
        <w:spacing w:line="360" w:lineRule="auto"/>
        <w:ind w:left="714" w:hanging="357"/>
        <w:jc w:val="both"/>
        <w:rPr>
          <w:rFonts w:asciiTheme="majorHAnsi" w:hAnsiTheme="majorHAnsi" w:cs="Arial"/>
          <w:sz w:val="22"/>
          <w:szCs w:val="22"/>
          <w:lang w:val="id-ID"/>
        </w:rPr>
      </w:pPr>
      <w:r w:rsidRPr="00D77DBB">
        <w:rPr>
          <w:rFonts w:asciiTheme="majorHAnsi" w:hAnsiTheme="majorHAnsi" w:cs="Arial"/>
          <w:sz w:val="22"/>
          <w:szCs w:val="22"/>
          <w:lang w:val="fi-FI"/>
        </w:rPr>
        <w:t>penyelenggaraan program pembinaan kedudukan hukum dan kesejahteraan pegawai;</w:t>
      </w:r>
    </w:p>
    <w:p w:rsidR="00B425C0" w:rsidRPr="00D77DBB" w:rsidRDefault="00B425C0" w:rsidP="00B425C0">
      <w:pPr>
        <w:numPr>
          <w:ilvl w:val="0"/>
          <w:numId w:val="54"/>
        </w:numPr>
        <w:spacing w:line="360" w:lineRule="auto"/>
        <w:ind w:left="714" w:hanging="357"/>
        <w:jc w:val="both"/>
        <w:rPr>
          <w:rFonts w:asciiTheme="majorHAnsi" w:hAnsiTheme="majorHAnsi" w:cs="Arial"/>
          <w:sz w:val="22"/>
          <w:szCs w:val="22"/>
          <w:lang w:val="id-ID"/>
        </w:rPr>
      </w:pPr>
      <w:r w:rsidRPr="00D77DBB">
        <w:rPr>
          <w:rFonts w:asciiTheme="majorHAnsi" w:hAnsiTheme="majorHAnsi" w:cs="Arial"/>
          <w:sz w:val="22"/>
          <w:szCs w:val="22"/>
          <w:lang w:val="id-ID"/>
        </w:rPr>
        <w:t>pengoordinasian penyiapan bahan kebijakan teknis bidang kepegawaian, kedudukan hukum, dan kesejahteraan ASN serta Pegawai Tidak Tetap;</w:t>
      </w:r>
    </w:p>
    <w:p w:rsidR="00B425C0" w:rsidRPr="00D77DBB" w:rsidRDefault="00B425C0" w:rsidP="00B425C0">
      <w:pPr>
        <w:numPr>
          <w:ilvl w:val="0"/>
          <w:numId w:val="54"/>
        </w:numPr>
        <w:spacing w:line="360" w:lineRule="auto"/>
        <w:ind w:left="714" w:hanging="357"/>
        <w:jc w:val="both"/>
        <w:rPr>
          <w:rFonts w:asciiTheme="majorHAnsi" w:hAnsiTheme="majorHAnsi" w:cs="Arial"/>
          <w:sz w:val="22"/>
          <w:szCs w:val="22"/>
          <w:lang w:val="id-ID"/>
        </w:rPr>
      </w:pPr>
      <w:r w:rsidRPr="00D77DBB">
        <w:rPr>
          <w:rFonts w:asciiTheme="majorHAnsi" w:hAnsiTheme="majorHAnsi" w:cs="Arial"/>
          <w:sz w:val="22"/>
          <w:szCs w:val="22"/>
          <w:lang w:val="id-ID"/>
        </w:rPr>
        <w:t>perumusan kebijakan teknis peningkatan kesejahteraan</w:t>
      </w:r>
      <w:r w:rsidRPr="00D77DBB">
        <w:rPr>
          <w:rFonts w:asciiTheme="majorHAnsi" w:hAnsiTheme="majorHAnsi" w:cs="Arial"/>
          <w:sz w:val="22"/>
          <w:szCs w:val="22"/>
          <w:lang w:val="fi-FI"/>
        </w:rPr>
        <w:t xml:space="preserve"> ASN dan Pegawai Tidak Tetap</w:t>
      </w:r>
      <w:r w:rsidRPr="00D77DBB">
        <w:rPr>
          <w:rFonts w:asciiTheme="majorHAnsi" w:hAnsiTheme="majorHAnsi" w:cs="Arial"/>
          <w:sz w:val="22"/>
          <w:szCs w:val="22"/>
          <w:lang w:val="id-ID"/>
        </w:rPr>
        <w:t>;</w:t>
      </w:r>
    </w:p>
    <w:p w:rsidR="00B425C0" w:rsidRPr="00D77DBB" w:rsidRDefault="00B425C0" w:rsidP="00B425C0">
      <w:pPr>
        <w:numPr>
          <w:ilvl w:val="0"/>
          <w:numId w:val="54"/>
        </w:numPr>
        <w:spacing w:line="360" w:lineRule="auto"/>
        <w:ind w:left="714" w:hanging="357"/>
        <w:jc w:val="both"/>
        <w:rPr>
          <w:rFonts w:asciiTheme="majorHAnsi" w:hAnsiTheme="majorHAnsi" w:cs="Arial"/>
          <w:sz w:val="22"/>
          <w:szCs w:val="22"/>
          <w:lang w:val="id-ID"/>
        </w:rPr>
      </w:pPr>
      <w:r w:rsidRPr="00D77DBB">
        <w:rPr>
          <w:rFonts w:asciiTheme="majorHAnsi" w:hAnsiTheme="majorHAnsi" w:cs="Arial"/>
          <w:sz w:val="22"/>
          <w:szCs w:val="22"/>
          <w:lang w:val="fi-FI"/>
        </w:rPr>
        <w:t>pengoordinasian pembinaan dan pemeliharaan kesehatan jasmani dan rohani ASN;</w:t>
      </w:r>
    </w:p>
    <w:p w:rsidR="00B425C0" w:rsidRPr="00D77DBB" w:rsidRDefault="00B425C0" w:rsidP="00B425C0">
      <w:pPr>
        <w:numPr>
          <w:ilvl w:val="0"/>
          <w:numId w:val="54"/>
        </w:numPr>
        <w:spacing w:line="360" w:lineRule="auto"/>
        <w:ind w:left="714" w:hanging="357"/>
        <w:jc w:val="both"/>
        <w:rPr>
          <w:rFonts w:asciiTheme="majorHAnsi" w:hAnsiTheme="majorHAnsi" w:cs="Arial"/>
          <w:sz w:val="22"/>
          <w:szCs w:val="22"/>
          <w:lang w:val="id-ID"/>
        </w:rPr>
      </w:pPr>
      <w:r w:rsidRPr="00D77DBB">
        <w:rPr>
          <w:rFonts w:asciiTheme="majorHAnsi" w:hAnsiTheme="majorHAnsi" w:cs="Arial"/>
          <w:sz w:val="22"/>
          <w:szCs w:val="22"/>
          <w:lang w:val="id-ID"/>
        </w:rPr>
        <w:t xml:space="preserve">pengoordinasian penjatuhan hukuman disiplin </w:t>
      </w:r>
      <w:r w:rsidRPr="00D77DBB">
        <w:rPr>
          <w:rFonts w:asciiTheme="majorHAnsi" w:hAnsiTheme="majorHAnsi" w:cs="Arial"/>
          <w:sz w:val="22"/>
          <w:szCs w:val="22"/>
          <w:lang w:val="fi-FI"/>
        </w:rPr>
        <w:t>ASN dan Pegawai Tidak Tetap</w:t>
      </w:r>
      <w:r w:rsidRPr="00D77DBB">
        <w:rPr>
          <w:rFonts w:asciiTheme="majorHAnsi" w:hAnsiTheme="majorHAnsi" w:cs="Arial"/>
          <w:sz w:val="22"/>
          <w:szCs w:val="22"/>
          <w:lang w:val="id-ID"/>
        </w:rPr>
        <w:t>;</w:t>
      </w:r>
    </w:p>
    <w:p w:rsidR="00B425C0" w:rsidRPr="00D77DBB" w:rsidRDefault="00B425C0" w:rsidP="00B425C0">
      <w:pPr>
        <w:numPr>
          <w:ilvl w:val="0"/>
          <w:numId w:val="54"/>
        </w:numPr>
        <w:spacing w:line="360" w:lineRule="auto"/>
        <w:ind w:left="714" w:hanging="357"/>
        <w:jc w:val="both"/>
        <w:rPr>
          <w:rFonts w:asciiTheme="majorHAnsi" w:hAnsiTheme="majorHAnsi" w:cs="Arial"/>
          <w:sz w:val="22"/>
          <w:szCs w:val="22"/>
          <w:lang w:val="id-ID"/>
        </w:rPr>
      </w:pPr>
      <w:r w:rsidRPr="00D77DBB">
        <w:rPr>
          <w:rFonts w:asciiTheme="majorHAnsi" w:hAnsiTheme="majorHAnsi" w:cs="Arial"/>
          <w:sz w:val="22"/>
          <w:szCs w:val="22"/>
          <w:lang w:val="id-ID"/>
        </w:rPr>
        <w:t xml:space="preserve">pengoordinasian penetapan kedudukan hukum </w:t>
      </w:r>
      <w:r w:rsidRPr="00D77DBB">
        <w:rPr>
          <w:rFonts w:asciiTheme="majorHAnsi" w:hAnsiTheme="majorHAnsi" w:cs="Arial"/>
          <w:sz w:val="22"/>
          <w:szCs w:val="22"/>
          <w:lang w:val="fi-FI"/>
        </w:rPr>
        <w:t>ASN dan Pegawai Tidak Tetap</w:t>
      </w:r>
      <w:r w:rsidRPr="00D77DBB">
        <w:rPr>
          <w:rFonts w:asciiTheme="majorHAnsi" w:hAnsiTheme="majorHAnsi" w:cs="Arial"/>
          <w:sz w:val="22"/>
          <w:szCs w:val="22"/>
          <w:lang w:val="id-ID"/>
        </w:rPr>
        <w:t>;</w:t>
      </w:r>
    </w:p>
    <w:p w:rsidR="00B425C0" w:rsidRPr="00D77DBB" w:rsidRDefault="00B425C0" w:rsidP="00B425C0">
      <w:pPr>
        <w:numPr>
          <w:ilvl w:val="0"/>
          <w:numId w:val="54"/>
        </w:numPr>
        <w:spacing w:line="360" w:lineRule="auto"/>
        <w:ind w:left="714" w:hanging="357"/>
        <w:jc w:val="both"/>
        <w:rPr>
          <w:rFonts w:asciiTheme="majorHAnsi" w:hAnsiTheme="majorHAnsi" w:cs="Arial"/>
          <w:sz w:val="22"/>
          <w:szCs w:val="22"/>
          <w:lang w:val="id-ID"/>
        </w:rPr>
      </w:pPr>
      <w:r w:rsidRPr="00D77DBB">
        <w:rPr>
          <w:rFonts w:asciiTheme="majorHAnsi" w:hAnsiTheme="majorHAnsi" w:cs="Arial"/>
          <w:sz w:val="22"/>
          <w:szCs w:val="22"/>
          <w:lang w:val="id-ID"/>
        </w:rPr>
        <w:t>pengoordinasian penyelesaian Laporan Hasil Kekayaan Penyelenggara Negara (LHKPN);</w:t>
      </w:r>
    </w:p>
    <w:p w:rsidR="00B425C0" w:rsidRPr="00D77DBB" w:rsidRDefault="00B425C0" w:rsidP="00B425C0">
      <w:pPr>
        <w:numPr>
          <w:ilvl w:val="0"/>
          <w:numId w:val="54"/>
        </w:numPr>
        <w:spacing w:line="360" w:lineRule="auto"/>
        <w:ind w:left="714" w:hanging="357"/>
        <w:jc w:val="both"/>
        <w:rPr>
          <w:rFonts w:asciiTheme="majorHAnsi" w:hAnsiTheme="majorHAnsi" w:cs="Arial"/>
          <w:sz w:val="22"/>
          <w:szCs w:val="22"/>
          <w:lang w:val="id-ID"/>
        </w:rPr>
      </w:pPr>
      <w:r w:rsidRPr="00D77DBB">
        <w:rPr>
          <w:rFonts w:asciiTheme="majorHAnsi" w:hAnsiTheme="majorHAnsi" w:cs="Arial"/>
          <w:sz w:val="22"/>
          <w:szCs w:val="22"/>
          <w:lang w:val="id-ID"/>
        </w:rPr>
        <w:t>pengoordinasian pemberian penghargaan kepada</w:t>
      </w:r>
      <w:r w:rsidRPr="00D77DBB">
        <w:rPr>
          <w:rFonts w:asciiTheme="majorHAnsi" w:hAnsiTheme="majorHAnsi" w:cs="Arial"/>
          <w:sz w:val="22"/>
          <w:szCs w:val="22"/>
          <w:lang w:val="fi-FI"/>
        </w:rPr>
        <w:t xml:space="preserve"> ASN</w:t>
      </w:r>
      <w:r w:rsidRPr="00D77DBB">
        <w:rPr>
          <w:rFonts w:asciiTheme="majorHAnsi" w:hAnsiTheme="majorHAnsi" w:cs="Arial"/>
          <w:sz w:val="22"/>
          <w:szCs w:val="22"/>
          <w:lang w:val="id-ID"/>
        </w:rPr>
        <w:t>;</w:t>
      </w:r>
    </w:p>
    <w:p w:rsidR="00B425C0" w:rsidRPr="00D77DBB" w:rsidRDefault="00B425C0" w:rsidP="00B425C0">
      <w:pPr>
        <w:numPr>
          <w:ilvl w:val="0"/>
          <w:numId w:val="54"/>
        </w:numPr>
        <w:spacing w:line="360" w:lineRule="auto"/>
        <w:ind w:left="714" w:hanging="357"/>
        <w:jc w:val="both"/>
        <w:rPr>
          <w:rFonts w:asciiTheme="majorHAnsi" w:hAnsiTheme="majorHAnsi" w:cs="Arial"/>
          <w:sz w:val="22"/>
          <w:szCs w:val="22"/>
          <w:lang w:val="id-ID"/>
        </w:rPr>
      </w:pPr>
      <w:r w:rsidRPr="00D77DBB">
        <w:rPr>
          <w:rFonts w:asciiTheme="majorHAnsi" w:hAnsiTheme="majorHAnsi" w:cs="Arial"/>
          <w:sz w:val="22"/>
          <w:szCs w:val="22"/>
        </w:rPr>
        <w:t>pengoordinasian analisis kesenjangan kinerja;</w:t>
      </w:r>
    </w:p>
    <w:p w:rsidR="00B425C0" w:rsidRPr="00D77DBB" w:rsidRDefault="00B425C0" w:rsidP="00B425C0">
      <w:pPr>
        <w:numPr>
          <w:ilvl w:val="0"/>
          <w:numId w:val="54"/>
        </w:numPr>
        <w:spacing w:line="360" w:lineRule="auto"/>
        <w:ind w:left="714" w:hanging="357"/>
        <w:jc w:val="both"/>
        <w:rPr>
          <w:rFonts w:asciiTheme="majorHAnsi" w:hAnsiTheme="majorHAnsi" w:cs="Arial"/>
          <w:sz w:val="22"/>
          <w:szCs w:val="22"/>
          <w:lang w:val="id-ID"/>
        </w:rPr>
      </w:pPr>
      <w:r w:rsidRPr="00D77DBB">
        <w:rPr>
          <w:rFonts w:asciiTheme="majorHAnsi" w:hAnsiTheme="majorHAnsi" w:cs="Arial"/>
          <w:sz w:val="22"/>
          <w:szCs w:val="22"/>
          <w:lang w:val="id-ID"/>
        </w:rPr>
        <w:t>pengoordinasian penilaian kinerja</w:t>
      </w:r>
      <w:r w:rsidRPr="00D77DBB">
        <w:rPr>
          <w:rFonts w:asciiTheme="majorHAnsi" w:hAnsiTheme="majorHAnsi" w:cs="Arial"/>
          <w:sz w:val="22"/>
          <w:szCs w:val="22"/>
        </w:rPr>
        <w:t xml:space="preserve"> ASN</w:t>
      </w:r>
      <w:r w:rsidRPr="00D77DBB">
        <w:rPr>
          <w:rFonts w:asciiTheme="majorHAnsi" w:hAnsiTheme="majorHAnsi" w:cs="Arial"/>
          <w:sz w:val="22"/>
          <w:szCs w:val="22"/>
          <w:lang w:val="id-ID"/>
        </w:rPr>
        <w:t>;</w:t>
      </w:r>
    </w:p>
    <w:p w:rsidR="00B425C0" w:rsidRPr="00D77DBB" w:rsidRDefault="00B425C0" w:rsidP="00B425C0">
      <w:pPr>
        <w:numPr>
          <w:ilvl w:val="0"/>
          <w:numId w:val="54"/>
        </w:numPr>
        <w:spacing w:line="360" w:lineRule="auto"/>
        <w:ind w:left="714" w:hanging="357"/>
        <w:jc w:val="both"/>
        <w:rPr>
          <w:rFonts w:asciiTheme="majorHAnsi" w:hAnsiTheme="majorHAnsi" w:cs="Arial"/>
          <w:sz w:val="22"/>
          <w:szCs w:val="22"/>
          <w:lang w:val="id-ID"/>
        </w:rPr>
      </w:pPr>
      <w:r w:rsidRPr="00D77DBB">
        <w:rPr>
          <w:rFonts w:asciiTheme="majorHAnsi" w:hAnsiTheme="majorHAnsi" w:cs="Arial"/>
          <w:sz w:val="22"/>
          <w:szCs w:val="22"/>
          <w:lang w:val="id-ID"/>
        </w:rPr>
        <w:t xml:space="preserve">pengoordinasian pemberian peningkatan kesejahteraan </w:t>
      </w:r>
      <w:r w:rsidRPr="00D77DBB">
        <w:rPr>
          <w:rFonts w:asciiTheme="majorHAnsi" w:hAnsiTheme="majorHAnsi" w:cs="Arial"/>
          <w:sz w:val="22"/>
          <w:szCs w:val="22"/>
          <w:lang w:val="fi-FI"/>
        </w:rPr>
        <w:t xml:space="preserve">ASN </w:t>
      </w:r>
      <w:r w:rsidRPr="00D77DBB">
        <w:rPr>
          <w:rFonts w:asciiTheme="majorHAnsi" w:hAnsiTheme="majorHAnsi" w:cs="Arial"/>
          <w:sz w:val="22"/>
          <w:szCs w:val="22"/>
          <w:lang w:val="id-ID"/>
        </w:rPr>
        <w:t>dan Pegawai Tidak Tetap;</w:t>
      </w:r>
    </w:p>
    <w:p w:rsidR="00B425C0" w:rsidRPr="00D77DBB" w:rsidRDefault="00B425C0" w:rsidP="00B425C0">
      <w:pPr>
        <w:numPr>
          <w:ilvl w:val="0"/>
          <w:numId w:val="54"/>
        </w:numPr>
        <w:spacing w:line="360" w:lineRule="auto"/>
        <w:ind w:left="714" w:hanging="357"/>
        <w:jc w:val="both"/>
        <w:rPr>
          <w:rFonts w:asciiTheme="majorHAnsi" w:hAnsiTheme="majorHAnsi" w:cs="Arial"/>
          <w:sz w:val="22"/>
          <w:szCs w:val="22"/>
          <w:lang w:val="id-ID"/>
        </w:rPr>
      </w:pPr>
      <w:r w:rsidRPr="00D77DBB">
        <w:rPr>
          <w:rFonts w:asciiTheme="majorHAnsi" w:hAnsiTheme="majorHAnsi" w:cs="Arial"/>
          <w:sz w:val="22"/>
          <w:szCs w:val="22"/>
          <w:lang w:val="id-ID"/>
        </w:rPr>
        <w:lastRenderedPageBreak/>
        <w:t>pelaksanaan monitoring, evaluasi, dan penyusunan laporan  program Bidang Kedudukan Hukum dan Kesejahteraan; dan</w:t>
      </w:r>
    </w:p>
    <w:p w:rsidR="00B425C0" w:rsidRPr="00D77DBB" w:rsidRDefault="00B425C0" w:rsidP="00B425C0">
      <w:pPr>
        <w:numPr>
          <w:ilvl w:val="0"/>
          <w:numId w:val="54"/>
        </w:numPr>
        <w:spacing w:line="360" w:lineRule="auto"/>
        <w:ind w:left="714" w:hanging="357"/>
        <w:jc w:val="both"/>
        <w:rPr>
          <w:rFonts w:asciiTheme="majorHAnsi" w:hAnsiTheme="majorHAnsi" w:cs="Arial"/>
          <w:sz w:val="22"/>
          <w:szCs w:val="22"/>
          <w:lang w:val="fi-FI"/>
        </w:rPr>
      </w:pPr>
      <w:r w:rsidRPr="00D77DBB">
        <w:rPr>
          <w:rFonts w:asciiTheme="majorHAnsi" w:hAnsiTheme="majorHAnsi" w:cs="Arial"/>
          <w:sz w:val="22"/>
          <w:szCs w:val="22"/>
          <w:lang w:val="id-ID"/>
        </w:rPr>
        <w:t>pelaksanaan tugas lain yang diberikan oleh atasan sesuai dengan tugas dan fungsinya.</w:t>
      </w:r>
    </w:p>
    <w:p w:rsidR="00B425C0" w:rsidRPr="00520946" w:rsidRDefault="00B425C0" w:rsidP="00B425C0">
      <w:pPr>
        <w:pStyle w:val="Default"/>
        <w:rPr>
          <w:rFonts w:asciiTheme="majorHAnsi" w:hAnsiTheme="majorHAnsi"/>
          <w:sz w:val="23"/>
          <w:szCs w:val="23"/>
        </w:rPr>
      </w:pPr>
    </w:p>
    <w:p w:rsidR="00B425C0" w:rsidRPr="00520946" w:rsidRDefault="00B425C0" w:rsidP="00B425C0">
      <w:pPr>
        <w:pStyle w:val="Default"/>
        <w:rPr>
          <w:rFonts w:asciiTheme="majorHAnsi" w:hAnsiTheme="majorHAnsi"/>
        </w:rPr>
      </w:pPr>
    </w:p>
    <w:p w:rsidR="00B425C0" w:rsidRPr="00D77DBB" w:rsidRDefault="00B425C0" w:rsidP="00B425C0">
      <w:pPr>
        <w:shd w:val="clear" w:color="auto" w:fill="FFFFFF" w:themeFill="background1"/>
        <w:spacing w:line="360" w:lineRule="auto"/>
        <w:contextualSpacing/>
        <w:jc w:val="both"/>
        <w:rPr>
          <w:rFonts w:asciiTheme="majorHAnsi" w:hAnsiTheme="majorHAnsi" w:cs="Arial"/>
          <w:sz w:val="22"/>
          <w:szCs w:val="22"/>
        </w:rPr>
      </w:pPr>
      <w:r w:rsidRPr="00EE7B0D">
        <w:rPr>
          <w:rFonts w:asciiTheme="majorHAnsi" w:hAnsiTheme="majorHAnsi"/>
          <w:b/>
          <w:sz w:val="22"/>
          <w:szCs w:val="22"/>
        </w:rPr>
        <w:t>Bidang Tata Usaha Kepegawaian</w:t>
      </w:r>
      <w:r w:rsidRPr="00520946">
        <w:rPr>
          <w:rFonts w:asciiTheme="majorHAnsi" w:hAnsiTheme="majorHAnsi"/>
          <w:sz w:val="22"/>
          <w:szCs w:val="22"/>
        </w:rPr>
        <w:t xml:space="preserve"> mempunyai tugas </w:t>
      </w:r>
      <w:r w:rsidRPr="00D77DBB">
        <w:rPr>
          <w:rFonts w:asciiTheme="majorHAnsi" w:hAnsiTheme="majorHAnsi" w:cs="Arial"/>
          <w:sz w:val="22"/>
          <w:szCs w:val="22"/>
        </w:rPr>
        <w:t>pengelolaan mutu layanan, dokumentasi, kepangkatan dan pensiun.</w:t>
      </w:r>
      <w:r w:rsidRPr="00D77DBB">
        <w:rPr>
          <w:rFonts w:asciiTheme="majorHAnsi" w:hAnsiTheme="majorHAnsi"/>
          <w:sz w:val="22"/>
          <w:szCs w:val="22"/>
        </w:rPr>
        <w:t>Untuk melaksanakan tugasnya, Bidang Tata Usaha Kepegawaian mempunyai fungsi :</w:t>
      </w:r>
    </w:p>
    <w:p w:rsidR="00B425C0" w:rsidRPr="00D77DBB" w:rsidRDefault="00B425C0" w:rsidP="00B425C0">
      <w:pPr>
        <w:numPr>
          <w:ilvl w:val="1"/>
          <w:numId w:val="55"/>
        </w:numPr>
        <w:shd w:val="clear" w:color="auto" w:fill="FFFFFF" w:themeFill="background1"/>
        <w:spacing w:line="360" w:lineRule="auto"/>
        <w:ind w:left="709" w:hanging="425"/>
        <w:contextualSpacing/>
        <w:jc w:val="both"/>
        <w:rPr>
          <w:rFonts w:asciiTheme="majorHAnsi" w:hAnsiTheme="majorHAnsi" w:cs="Arial"/>
          <w:sz w:val="22"/>
          <w:szCs w:val="22"/>
          <w:lang w:val="fi-FI"/>
        </w:rPr>
      </w:pPr>
      <w:r w:rsidRPr="00D77DBB">
        <w:rPr>
          <w:rFonts w:asciiTheme="majorHAnsi" w:hAnsiTheme="majorHAnsi" w:cs="Arial"/>
          <w:sz w:val="22"/>
          <w:szCs w:val="22"/>
          <w:lang w:val="fi-FI"/>
        </w:rPr>
        <w:t>penyusunan program kerja Bidang Tata Usaha Kepegawaian;</w:t>
      </w:r>
    </w:p>
    <w:p w:rsidR="00B425C0" w:rsidRPr="00D77DBB" w:rsidRDefault="00B425C0" w:rsidP="00B425C0">
      <w:pPr>
        <w:numPr>
          <w:ilvl w:val="1"/>
          <w:numId w:val="55"/>
        </w:numPr>
        <w:shd w:val="clear" w:color="auto" w:fill="FFFFFF" w:themeFill="background1"/>
        <w:spacing w:line="360" w:lineRule="auto"/>
        <w:ind w:left="709" w:hanging="425"/>
        <w:contextualSpacing/>
        <w:jc w:val="both"/>
        <w:rPr>
          <w:rFonts w:asciiTheme="majorHAnsi" w:hAnsiTheme="majorHAnsi" w:cs="Arial"/>
          <w:sz w:val="22"/>
          <w:szCs w:val="22"/>
          <w:lang w:val="fi-FI"/>
        </w:rPr>
      </w:pPr>
      <w:r w:rsidRPr="00D77DBB">
        <w:rPr>
          <w:rFonts w:asciiTheme="majorHAnsi" w:hAnsiTheme="majorHAnsi" w:cs="Arial"/>
          <w:sz w:val="22"/>
          <w:szCs w:val="22"/>
          <w:lang w:val="fi-FI"/>
        </w:rPr>
        <w:t>penyelenggaraan program peningkatan penatausahaan kepegawaian;</w:t>
      </w:r>
    </w:p>
    <w:p w:rsidR="00B425C0" w:rsidRPr="00D77DBB" w:rsidRDefault="00B425C0" w:rsidP="00B425C0">
      <w:pPr>
        <w:numPr>
          <w:ilvl w:val="1"/>
          <w:numId w:val="55"/>
        </w:numPr>
        <w:shd w:val="clear" w:color="auto" w:fill="FFFFFF" w:themeFill="background1"/>
        <w:spacing w:line="360" w:lineRule="auto"/>
        <w:ind w:left="709" w:hanging="425"/>
        <w:contextualSpacing/>
        <w:jc w:val="both"/>
        <w:rPr>
          <w:rFonts w:asciiTheme="majorHAnsi" w:hAnsiTheme="majorHAnsi" w:cs="Arial"/>
          <w:sz w:val="22"/>
          <w:szCs w:val="22"/>
          <w:lang w:val="fi-FI"/>
        </w:rPr>
      </w:pPr>
      <w:r w:rsidRPr="00D77DBB">
        <w:rPr>
          <w:rFonts w:asciiTheme="majorHAnsi" w:hAnsiTheme="majorHAnsi" w:cs="Arial"/>
          <w:sz w:val="22"/>
          <w:szCs w:val="22"/>
          <w:lang w:val="fi-FI"/>
        </w:rPr>
        <w:t>pengoordinasian penyusunan kebijakan teknis pengelolaan mutu layanan, dokumentasi, kepangkatan, dan pensiun;</w:t>
      </w:r>
    </w:p>
    <w:p w:rsidR="00B425C0" w:rsidRPr="00D77DBB" w:rsidRDefault="00B425C0" w:rsidP="00B425C0">
      <w:pPr>
        <w:numPr>
          <w:ilvl w:val="1"/>
          <w:numId w:val="55"/>
        </w:numPr>
        <w:shd w:val="clear" w:color="auto" w:fill="FFFFFF" w:themeFill="background1"/>
        <w:spacing w:line="360" w:lineRule="auto"/>
        <w:ind w:left="709" w:hanging="425"/>
        <w:contextualSpacing/>
        <w:jc w:val="both"/>
        <w:rPr>
          <w:rFonts w:asciiTheme="majorHAnsi" w:hAnsiTheme="majorHAnsi" w:cs="Arial"/>
          <w:sz w:val="22"/>
          <w:szCs w:val="22"/>
          <w:lang w:val="fi-FI"/>
        </w:rPr>
      </w:pPr>
      <w:r w:rsidRPr="00D77DBB">
        <w:rPr>
          <w:rFonts w:asciiTheme="majorHAnsi" w:hAnsiTheme="majorHAnsi" w:cs="Arial"/>
          <w:sz w:val="22"/>
          <w:szCs w:val="22"/>
          <w:lang w:val="fi-FI"/>
        </w:rPr>
        <w:t>penyelenggaraan pengelolaan mutu layanan, dokumentasi, kepangkatan, dan pensiun;</w:t>
      </w:r>
    </w:p>
    <w:p w:rsidR="00B425C0" w:rsidRPr="00D77DBB" w:rsidRDefault="00B425C0" w:rsidP="00B425C0">
      <w:pPr>
        <w:numPr>
          <w:ilvl w:val="1"/>
          <w:numId w:val="55"/>
        </w:numPr>
        <w:shd w:val="clear" w:color="auto" w:fill="FFFFFF" w:themeFill="background1"/>
        <w:spacing w:line="360" w:lineRule="auto"/>
        <w:ind w:left="709" w:hanging="425"/>
        <w:contextualSpacing/>
        <w:jc w:val="both"/>
        <w:rPr>
          <w:rFonts w:asciiTheme="majorHAnsi" w:hAnsiTheme="majorHAnsi" w:cs="Arial"/>
          <w:sz w:val="22"/>
          <w:szCs w:val="22"/>
        </w:rPr>
      </w:pPr>
      <w:r w:rsidRPr="00D77DBB">
        <w:rPr>
          <w:rFonts w:asciiTheme="majorHAnsi" w:hAnsiTheme="majorHAnsi" w:cs="Arial"/>
          <w:sz w:val="22"/>
          <w:szCs w:val="22"/>
        </w:rPr>
        <w:t>pengoordinasian pengembangan mutu layanan;</w:t>
      </w:r>
    </w:p>
    <w:p w:rsidR="00B425C0" w:rsidRPr="00D77DBB" w:rsidRDefault="00B425C0" w:rsidP="00B425C0">
      <w:pPr>
        <w:numPr>
          <w:ilvl w:val="1"/>
          <w:numId w:val="55"/>
        </w:numPr>
        <w:shd w:val="clear" w:color="auto" w:fill="FFFFFF" w:themeFill="background1"/>
        <w:spacing w:line="360" w:lineRule="auto"/>
        <w:ind w:left="709" w:hanging="425"/>
        <w:contextualSpacing/>
        <w:jc w:val="both"/>
        <w:rPr>
          <w:rFonts w:asciiTheme="majorHAnsi" w:hAnsiTheme="majorHAnsi" w:cs="Arial"/>
          <w:sz w:val="22"/>
          <w:szCs w:val="22"/>
          <w:lang w:val="fi-FI"/>
        </w:rPr>
      </w:pPr>
      <w:r w:rsidRPr="00D77DBB">
        <w:rPr>
          <w:rFonts w:asciiTheme="majorHAnsi" w:hAnsiTheme="majorHAnsi" w:cs="Arial"/>
          <w:sz w:val="22"/>
          <w:szCs w:val="22"/>
          <w:lang w:val="fi-FI"/>
        </w:rPr>
        <w:t>fasilitasi dan pengelolaan kepangkatan kabupaten/kota;</w:t>
      </w:r>
    </w:p>
    <w:p w:rsidR="00B425C0" w:rsidRPr="00D77DBB" w:rsidRDefault="00B425C0" w:rsidP="00B425C0">
      <w:pPr>
        <w:numPr>
          <w:ilvl w:val="1"/>
          <w:numId w:val="55"/>
        </w:numPr>
        <w:shd w:val="clear" w:color="auto" w:fill="FFFFFF" w:themeFill="background1"/>
        <w:spacing w:line="360" w:lineRule="auto"/>
        <w:ind w:left="709" w:hanging="425"/>
        <w:contextualSpacing/>
        <w:jc w:val="both"/>
        <w:rPr>
          <w:rFonts w:asciiTheme="majorHAnsi" w:hAnsiTheme="majorHAnsi" w:cs="Arial"/>
          <w:sz w:val="22"/>
          <w:szCs w:val="22"/>
          <w:lang w:val="fi-FI"/>
        </w:rPr>
      </w:pPr>
      <w:r w:rsidRPr="00D77DBB">
        <w:rPr>
          <w:rFonts w:asciiTheme="majorHAnsi" w:hAnsiTheme="majorHAnsi" w:cs="Arial"/>
          <w:sz w:val="22"/>
          <w:szCs w:val="22"/>
          <w:lang w:val="id-ID"/>
        </w:rPr>
        <w:t xml:space="preserve">pelaksanaan monitoring, evaluasi, dan penyusunan laporan  program Bidang </w:t>
      </w:r>
      <w:r w:rsidRPr="00D77DBB">
        <w:rPr>
          <w:rFonts w:asciiTheme="majorHAnsi" w:hAnsiTheme="majorHAnsi" w:cs="Arial"/>
          <w:sz w:val="22"/>
          <w:szCs w:val="22"/>
          <w:lang w:val="fi-FI"/>
        </w:rPr>
        <w:t>Tata Usaha Kepegawaian</w:t>
      </w:r>
      <w:r w:rsidRPr="00D77DBB">
        <w:rPr>
          <w:rFonts w:asciiTheme="majorHAnsi" w:hAnsiTheme="majorHAnsi" w:cs="Arial"/>
          <w:sz w:val="22"/>
          <w:szCs w:val="22"/>
          <w:lang w:val="id-ID"/>
        </w:rPr>
        <w:t>; dan</w:t>
      </w:r>
    </w:p>
    <w:p w:rsidR="00B425C0" w:rsidRPr="00D77DBB" w:rsidRDefault="00B425C0" w:rsidP="00B425C0">
      <w:pPr>
        <w:numPr>
          <w:ilvl w:val="1"/>
          <w:numId w:val="55"/>
        </w:numPr>
        <w:shd w:val="clear" w:color="auto" w:fill="FFFFFF" w:themeFill="background1"/>
        <w:spacing w:line="360" w:lineRule="auto"/>
        <w:ind w:left="709" w:hanging="425"/>
        <w:contextualSpacing/>
        <w:jc w:val="both"/>
        <w:rPr>
          <w:rFonts w:asciiTheme="majorHAnsi" w:hAnsiTheme="majorHAnsi" w:cs="Arial"/>
          <w:sz w:val="22"/>
          <w:szCs w:val="22"/>
          <w:lang w:val="fi-FI"/>
        </w:rPr>
      </w:pPr>
      <w:r w:rsidRPr="00D77DBB">
        <w:rPr>
          <w:rFonts w:asciiTheme="majorHAnsi" w:hAnsiTheme="majorHAnsi" w:cs="Arial"/>
          <w:sz w:val="22"/>
          <w:szCs w:val="22"/>
          <w:lang w:val="id-ID"/>
        </w:rPr>
        <w:t>pelaksanaan tugas lain yang diberikan oleh atasan se</w:t>
      </w:r>
      <w:r>
        <w:rPr>
          <w:rFonts w:asciiTheme="majorHAnsi" w:hAnsiTheme="majorHAnsi" w:cs="Arial"/>
          <w:sz w:val="22"/>
          <w:szCs w:val="22"/>
          <w:lang w:val="id-ID"/>
        </w:rPr>
        <w:t>suai dengan tugas dan fungsinya.</w:t>
      </w:r>
    </w:p>
    <w:p w:rsidR="00B425C0" w:rsidRDefault="00B425C0" w:rsidP="00B425C0">
      <w:pPr>
        <w:pStyle w:val="Default"/>
        <w:spacing w:line="360" w:lineRule="auto"/>
        <w:rPr>
          <w:rFonts w:asciiTheme="majorHAnsi" w:hAnsiTheme="majorHAnsi"/>
          <w:sz w:val="22"/>
          <w:szCs w:val="22"/>
          <w:lang w:val="en-US"/>
        </w:rPr>
      </w:pPr>
    </w:p>
    <w:p w:rsidR="00B425C0" w:rsidRPr="00FC55F7" w:rsidRDefault="00B425C0" w:rsidP="00B425C0">
      <w:pPr>
        <w:pStyle w:val="Default"/>
        <w:spacing w:line="360" w:lineRule="auto"/>
        <w:ind w:firstLine="851"/>
        <w:jc w:val="both"/>
        <w:rPr>
          <w:rFonts w:asciiTheme="majorHAnsi" w:hAnsiTheme="majorHAnsi"/>
          <w:sz w:val="22"/>
          <w:szCs w:val="22"/>
        </w:rPr>
      </w:pPr>
      <w:r w:rsidRPr="00FC55F7">
        <w:rPr>
          <w:rFonts w:asciiTheme="majorHAnsi" w:hAnsiTheme="majorHAnsi"/>
          <w:sz w:val="22"/>
          <w:szCs w:val="22"/>
        </w:rPr>
        <w:t xml:space="preserve">Peraturan Gubernur Daerah Istimewa Yogyakarta </w:t>
      </w:r>
      <w:r w:rsidRPr="00B63DF4">
        <w:rPr>
          <w:rFonts w:ascii="Cambria" w:hAnsi="Cambria" w:cs="Arial"/>
          <w:lang w:val="sv-SE"/>
        </w:rPr>
        <w:t>Nomor 1</w:t>
      </w:r>
      <w:r>
        <w:rPr>
          <w:rFonts w:ascii="Cambria" w:hAnsi="Cambria" w:cs="Arial"/>
          <w:lang w:val="sv-SE"/>
        </w:rPr>
        <w:t>01</w:t>
      </w:r>
      <w:r w:rsidRPr="00B63DF4">
        <w:rPr>
          <w:rFonts w:ascii="Cambria" w:hAnsi="Cambria" w:cs="Arial"/>
          <w:lang w:val="sv-SE"/>
        </w:rPr>
        <w:t xml:space="preserve"> Tahun 201</w:t>
      </w:r>
      <w:r>
        <w:rPr>
          <w:rFonts w:ascii="Cambria" w:hAnsi="Cambria" w:cs="Arial"/>
          <w:lang w:val="sv-SE"/>
        </w:rPr>
        <w:t>8</w:t>
      </w:r>
      <w:r w:rsidRPr="00B63DF4">
        <w:rPr>
          <w:rFonts w:ascii="Cambria" w:hAnsi="Cambria" w:cs="Arial"/>
          <w:lang w:val="sv-SE"/>
        </w:rPr>
        <w:t xml:space="preserve"> tentang Pembentukan, Susunan Organisasi, Tugas</w:t>
      </w:r>
      <w:r>
        <w:rPr>
          <w:rFonts w:ascii="Cambria" w:hAnsi="Cambria" w:cs="Arial"/>
          <w:lang w:val="sv-SE"/>
        </w:rPr>
        <w:t xml:space="preserve">, </w:t>
      </w:r>
      <w:r w:rsidRPr="00B63DF4">
        <w:rPr>
          <w:rFonts w:ascii="Cambria" w:hAnsi="Cambria" w:cs="Arial"/>
          <w:lang w:val="sv-SE"/>
        </w:rPr>
        <w:t>Fungsi</w:t>
      </w:r>
      <w:r>
        <w:rPr>
          <w:rFonts w:ascii="Cambria" w:hAnsi="Cambria" w:cs="Arial"/>
          <w:lang w:val="sv-SE"/>
        </w:rPr>
        <w:t>,dan</w:t>
      </w:r>
      <w:r w:rsidRPr="00B63DF4">
        <w:rPr>
          <w:rFonts w:ascii="Cambria" w:hAnsi="Cambria" w:cs="Arial"/>
          <w:lang w:val="sv-SE"/>
        </w:rPr>
        <w:t xml:space="preserve"> Tata Kerja Unit Pelaksana Teknis pada Badan Kepegawaian Daerah</w:t>
      </w:r>
      <w:r w:rsidRPr="00FC55F7">
        <w:rPr>
          <w:rFonts w:asciiTheme="majorHAnsi" w:hAnsiTheme="majorHAnsi"/>
          <w:sz w:val="22"/>
          <w:szCs w:val="22"/>
        </w:rPr>
        <w:t>Pada Badan Kepegawaian Daerah</w:t>
      </w:r>
      <w:r>
        <w:rPr>
          <w:rFonts w:asciiTheme="majorHAnsi" w:hAnsiTheme="majorHAnsi"/>
          <w:sz w:val="22"/>
          <w:szCs w:val="22"/>
        </w:rPr>
        <w:t xml:space="preserve"> menetapkan Balai Pengukuran Kompetensi Pegawai sebagai Unit Pelaksana Teknis pada Badan Kepegawaian Daerah Daerah Istimewa Yogyakarta. </w:t>
      </w:r>
      <w:r w:rsidRPr="00FC55F7">
        <w:rPr>
          <w:rFonts w:asciiTheme="majorHAnsi" w:hAnsiTheme="majorHAnsi"/>
          <w:sz w:val="22"/>
          <w:szCs w:val="22"/>
        </w:rPr>
        <w:t xml:space="preserve">Susunan organisasi Balai Pengukuran Kompetensi Pegawai terdiri dari: </w:t>
      </w:r>
    </w:p>
    <w:p w:rsidR="00B425C0" w:rsidRDefault="00B425C0" w:rsidP="00B425C0">
      <w:pPr>
        <w:pStyle w:val="Default"/>
        <w:numPr>
          <w:ilvl w:val="0"/>
          <w:numId w:val="20"/>
        </w:numPr>
        <w:spacing w:after="28" w:line="360" w:lineRule="auto"/>
        <w:jc w:val="both"/>
        <w:rPr>
          <w:rFonts w:asciiTheme="majorHAnsi" w:hAnsiTheme="majorHAnsi"/>
          <w:sz w:val="22"/>
          <w:szCs w:val="22"/>
        </w:rPr>
      </w:pPr>
      <w:r w:rsidRPr="00FC55F7">
        <w:rPr>
          <w:rFonts w:asciiTheme="majorHAnsi" w:hAnsiTheme="majorHAnsi"/>
          <w:sz w:val="22"/>
          <w:szCs w:val="22"/>
        </w:rPr>
        <w:t xml:space="preserve">Kepala Balai; </w:t>
      </w:r>
    </w:p>
    <w:p w:rsidR="00B425C0" w:rsidRDefault="00B425C0" w:rsidP="00B425C0">
      <w:pPr>
        <w:pStyle w:val="Default"/>
        <w:numPr>
          <w:ilvl w:val="0"/>
          <w:numId w:val="20"/>
        </w:numPr>
        <w:spacing w:after="28" w:line="360" w:lineRule="auto"/>
        <w:jc w:val="both"/>
        <w:rPr>
          <w:rFonts w:asciiTheme="majorHAnsi" w:hAnsiTheme="majorHAnsi"/>
          <w:sz w:val="22"/>
          <w:szCs w:val="22"/>
        </w:rPr>
      </w:pPr>
      <w:r w:rsidRPr="00FC55F7">
        <w:rPr>
          <w:rFonts w:asciiTheme="majorHAnsi" w:hAnsiTheme="majorHAnsi"/>
          <w:sz w:val="22"/>
          <w:szCs w:val="22"/>
        </w:rPr>
        <w:t xml:space="preserve">Subbagian Tata Usaha; </w:t>
      </w:r>
    </w:p>
    <w:p w:rsidR="00B425C0" w:rsidRDefault="00B425C0" w:rsidP="00B425C0">
      <w:pPr>
        <w:pStyle w:val="Default"/>
        <w:numPr>
          <w:ilvl w:val="0"/>
          <w:numId w:val="20"/>
        </w:numPr>
        <w:spacing w:after="28" w:line="360" w:lineRule="auto"/>
        <w:jc w:val="both"/>
        <w:rPr>
          <w:rFonts w:asciiTheme="majorHAnsi" w:hAnsiTheme="majorHAnsi"/>
          <w:sz w:val="22"/>
          <w:szCs w:val="22"/>
        </w:rPr>
      </w:pPr>
      <w:r w:rsidRPr="00FC55F7">
        <w:rPr>
          <w:rFonts w:asciiTheme="majorHAnsi" w:hAnsiTheme="majorHAnsi"/>
          <w:sz w:val="22"/>
          <w:szCs w:val="22"/>
        </w:rPr>
        <w:t xml:space="preserve">Seksi Pengukuran dan Pengujian; </w:t>
      </w:r>
    </w:p>
    <w:p w:rsidR="00B425C0" w:rsidRDefault="00B425C0" w:rsidP="00B425C0">
      <w:pPr>
        <w:pStyle w:val="Default"/>
        <w:numPr>
          <w:ilvl w:val="0"/>
          <w:numId w:val="20"/>
        </w:numPr>
        <w:spacing w:after="28" w:line="360" w:lineRule="auto"/>
        <w:jc w:val="both"/>
        <w:rPr>
          <w:rFonts w:asciiTheme="majorHAnsi" w:hAnsiTheme="majorHAnsi"/>
          <w:sz w:val="22"/>
          <w:szCs w:val="22"/>
        </w:rPr>
      </w:pPr>
      <w:r w:rsidRPr="00FC55F7">
        <w:rPr>
          <w:rFonts w:asciiTheme="majorHAnsi" w:hAnsiTheme="majorHAnsi"/>
          <w:sz w:val="22"/>
          <w:szCs w:val="22"/>
        </w:rPr>
        <w:t xml:space="preserve">Seksi Hubungan Antar Lembaga; </w:t>
      </w:r>
    </w:p>
    <w:p w:rsidR="00B425C0" w:rsidRDefault="00B425C0" w:rsidP="00B425C0">
      <w:pPr>
        <w:pStyle w:val="Default"/>
        <w:numPr>
          <w:ilvl w:val="0"/>
          <w:numId w:val="20"/>
        </w:numPr>
        <w:spacing w:after="28" w:line="360" w:lineRule="auto"/>
        <w:jc w:val="both"/>
        <w:rPr>
          <w:rFonts w:asciiTheme="majorHAnsi" w:hAnsiTheme="majorHAnsi"/>
          <w:sz w:val="22"/>
          <w:szCs w:val="22"/>
        </w:rPr>
      </w:pPr>
      <w:r w:rsidRPr="00FC55F7">
        <w:rPr>
          <w:rFonts w:asciiTheme="majorHAnsi" w:hAnsiTheme="majorHAnsi"/>
          <w:sz w:val="22"/>
          <w:szCs w:val="22"/>
        </w:rPr>
        <w:t xml:space="preserve">Kelompok Jabatan Fungsional. </w:t>
      </w:r>
    </w:p>
    <w:p w:rsidR="00B425C0" w:rsidRDefault="00B425C0" w:rsidP="00B425C0">
      <w:pPr>
        <w:pStyle w:val="Default"/>
        <w:spacing w:line="360" w:lineRule="auto"/>
        <w:ind w:firstLine="851"/>
        <w:jc w:val="both"/>
        <w:rPr>
          <w:rFonts w:asciiTheme="majorHAnsi" w:hAnsiTheme="majorHAnsi"/>
          <w:sz w:val="22"/>
          <w:szCs w:val="22"/>
          <w:lang w:val="en-US"/>
        </w:rPr>
      </w:pPr>
      <w:r w:rsidRPr="001F7C51">
        <w:rPr>
          <w:rFonts w:asciiTheme="majorHAnsi" w:hAnsiTheme="majorHAnsi"/>
          <w:sz w:val="22"/>
          <w:szCs w:val="22"/>
        </w:rPr>
        <w:lastRenderedPageBreak/>
        <w:t xml:space="preserve">Balai Pengukuran Kompetensi Pegawai mempunyai tugas melaksanakan pengukuran, penilaian dan rekomendasi pengembangan kompetensi pegawai. Untuk melaksanakan tugas tersebut Balai Pengukuran Kompetensi Pegawai mempunyai fungsi: </w:t>
      </w:r>
    </w:p>
    <w:p w:rsidR="00B425C0" w:rsidRPr="00236A40" w:rsidRDefault="00B425C0" w:rsidP="00B425C0">
      <w:pPr>
        <w:pStyle w:val="Default"/>
        <w:spacing w:line="360" w:lineRule="auto"/>
        <w:ind w:firstLine="851"/>
        <w:jc w:val="both"/>
        <w:rPr>
          <w:rFonts w:asciiTheme="majorHAnsi" w:hAnsiTheme="majorHAnsi"/>
          <w:sz w:val="22"/>
          <w:szCs w:val="22"/>
          <w:lang w:val="en-US"/>
        </w:rPr>
      </w:pPr>
    </w:p>
    <w:p w:rsidR="00B425C0" w:rsidRDefault="00B425C0" w:rsidP="00B425C0">
      <w:pPr>
        <w:pStyle w:val="Default"/>
        <w:numPr>
          <w:ilvl w:val="0"/>
          <w:numId w:val="21"/>
        </w:numPr>
        <w:spacing w:line="360" w:lineRule="auto"/>
        <w:ind w:left="709" w:hanging="283"/>
        <w:jc w:val="both"/>
        <w:rPr>
          <w:rFonts w:asciiTheme="majorHAnsi" w:hAnsiTheme="majorHAnsi"/>
          <w:sz w:val="22"/>
          <w:szCs w:val="22"/>
        </w:rPr>
      </w:pPr>
      <w:r w:rsidRPr="001F7C51">
        <w:rPr>
          <w:rFonts w:asciiTheme="majorHAnsi" w:hAnsiTheme="majorHAnsi"/>
          <w:sz w:val="22"/>
          <w:szCs w:val="22"/>
        </w:rPr>
        <w:t xml:space="preserve">penyusunan program kerja Balai Pengukuran Kompetensi Pegawai; </w:t>
      </w:r>
    </w:p>
    <w:p w:rsidR="00B425C0" w:rsidRPr="00891DC3" w:rsidRDefault="00B425C0" w:rsidP="00B425C0">
      <w:pPr>
        <w:pStyle w:val="Default"/>
        <w:numPr>
          <w:ilvl w:val="0"/>
          <w:numId w:val="21"/>
        </w:numPr>
        <w:spacing w:line="360" w:lineRule="auto"/>
        <w:ind w:left="709" w:hanging="283"/>
        <w:jc w:val="both"/>
        <w:rPr>
          <w:rFonts w:asciiTheme="majorHAnsi" w:hAnsiTheme="majorHAnsi"/>
          <w:sz w:val="22"/>
          <w:szCs w:val="22"/>
        </w:rPr>
      </w:pPr>
      <w:r w:rsidRPr="001F7C51">
        <w:rPr>
          <w:rFonts w:asciiTheme="majorHAnsi" w:hAnsiTheme="majorHAnsi"/>
          <w:sz w:val="22"/>
          <w:szCs w:val="22"/>
        </w:rPr>
        <w:t xml:space="preserve">perumusan kebijakan pengukuran, penilaian dan rekomendasi pengembangan kompetensi pegawai; </w:t>
      </w:r>
    </w:p>
    <w:p w:rsidR="00B425C0" w:rsidRDefault="00B425C0" w:rsidP="00B425C0">
      <w:pPr>
        <w:pStyle w:val="Default"/>
        <w:numPr>
          <w:ilvl w:val="0"/>
          <w:numId w:val="21"/>
        </w:numPr>
        <w:spacing w:line="360" w:lineRule="auto"/>
        <w:ind w:left="709" w:hanging="283"/>
        <w:jc w:val="both"/>
        <w:rPr>
          <w:rFonts w:asciiTheme="majorHAnsi" w:hAnsiTheme="majorHAnsi"/>
          <w:sz w:val="22"/>
          <w:szCs w:val="22"/>
        </w:rPr>
      </w:pPr>
      <w:r w:rsidRPr="001F7C51">
        <w:rPr>
          <w:rFonts w:asciiTheme="majorHAnsi" w:hAnsiTheme="majorHAnsi"/>
          <w:sz w:val="22"/>
          <w:szCs w:val="22"/>
        </w:rPr>
        <w:t xml:space="preserve">pengelolaan ketatausahaan, keuangan dan kerumahtanggaan Balai Pengukuran Kompetensi Pegawai; </w:t>
      </w:r>
    </w:p>
    <w:p w:rsidR="00B425C0" w:rsidRDefault="00B425C0" w:rsidP="00B425C0">
      <w:pPr>
        <w:pStyle w:val="Default"/>
        <w:numPr>
          <w:ilvl w:val="0"/>
          <w:numId w:val="21"/>
        </w:numPr>
        <w:spacing w:line="360" w:lineRule="auto"/>
        <w:ind w:left="709" w:hanging="283"/>
        <w:jc w:val="both"/>
        <w:rPr>
          <w:rFonts w:asciiTheme="majorHAnsi" w:hAnsiTheme="majorHAnsi"/>
          <w:sz w:val="22"/>
          <w:szCs w:val="22"/>
        </w:rPr>
      </w:pPr>
      <w:r w:rsidRPr="001F7C51">
        <w:rPr>
          <w:rFonts w:asciiTheme="majorHAnsi" w:hAnsiTheme="majorHAnsi"/>
          <w:sz w:val="22"/>
          <w:szCs w:val="22"/>
        </w:rPr>
        <w:t xml:space="preserve">pengelolaan pengukuran dan penilaian kompetensi pegawai; </w:t>
      </w:r>
    </w:p>
    <w:p w:rsidR="00B425C0" w:rsidRDefault="00B425C0" w:rsidP="00B425C0">
      <w:pPr>
        <w:pStyle w:val="Default"/>
        <w:numPr>
          <w:ilvl w:val="0"/>
          <w:numId w:val="21"/>
        </w:numPr>
        <w:spacing w:line="360" w:lineRule="auto"/>
        <w:ind w:left="709" w:hanging="283"/>
        <w:jc w:val="both"/>
        <w:rPr>
          <w:rFonts w:asciiTheme="majorHAnsi" w:hAnsiTheme="majorHAnsi"/>
          <w:sz w:val="22"/>
          <w:szCs w:val="22"/>
        </w:rPr>
      </w:pPr>
      <w:r w:rsidRPr="001F7C51">
        <w:rPr>
          <w:rFonts w:asciiTheme="majorHAnsi" w:hAnsiTheme="majorHAnsi"/>
          <w:sz w:val="22"/>
          <w:szCs w:val="22"/>
        </w:rPr>
        <w:t xml:space="preserve">pengelolaan pemeriksaan dan konseling psikologi; </w:t>
      </w:r>
    </w:p>
    <w:p w:rsidR="00B425C0" w:rsidRPr="0041399A" w:rsidRDefault="00B425C0" w:rsidP="00B425C0">
      <w:pPr>
        <w:pStyle w:val="Default"/>
        <w:numPr>
          <w:ilvl w:val="0"/>
          <w:numId w:val="21"/>
        </w:numPr>
        <w:spacing w:line="360" w:lineRule="auto"/>
        <w:ind w:left="709" w:hanging="283"/>
        <w:jc w:val="both"/>
        <w:rPr>
          <w:rFonts w:asciiTheme="majorHAnsi" w:hAnsiTheme="majorHAnsi"/>
          <w:sz w:val="22"/>
          <w:szCs w:val="22"/>
        </w:rPr>
      </w:pPr>
      <w:r w:rsidRPr="001F7C51">
        <w:rPr>
          <w:rFonts w:asciiTheme="majorHAnsi" w:hAnsiTheme="majorHAnsi"/>
          <w:sz w:val="22"/>
          <w:szCs w:val="22"/>
        </w:rPr>
        <w:t xml:space="preserve">perumusan kebijakan kerjasama pengukuran kompetensi pegawai; </w:t>
      </w:r>
    </w:p>
    <w:p w:rsidR="00B425C0" w:rsidRDefault="00B425C0" w:rsidP="00B425C0">
      <w:pPr>
        <w:pStyle w:val="Default"/>
        <w:numPr>
          <w:ilvl w:val="0"/>
          <w:numId w:val="21"/>
        </w:numPr>
        <w:spacing w:line="360" w:lineRule="auto"/>
        <w:ind w:left="709" w:hanging="283"/>
        <w:jc w:val="both"/>
        <w:rPr>
          <w:rFonts w:asciiTheme="majorHAnsi" w:hAnsiTheme="majorHAnsi"/>
          <w:sz w:val="22"/>
          <w:szCs w:val="22"/>
        </w:rPr>
      </w:pPr>
      <w:r w:rsidRPr="001F7C51">
        <w:rPr>
          <w:rFonts w:asciiTheme="majorHAnsi" w:hAnsiTheme="majorHAnsi"/>
          <w:sz w:val="22"/>
          <w:szCs w:val="22"/>
        </w:rPr>
        <w:t xml:space="preserve">pelaksanaan ketatausahaan; </w:t>
      </w:r>
    </w:p>
    <w:p w:rsidR="00B425C0" w:rsidRDefault="00B425C0" w:rsidP="00B425C0">
      <w:pPr>
        <w:pStyle w:val="Default"/>
        <w:numPr>
          <w:ilvl w:val="0"/>
          <w:numId w:val="21"/>
        </w:numPr>
        <w:spacing w:line="360" w:lineRule="auto"/>
        <w:ind w:left="709" w:hanging="283"/>
        <w:jc w:val="both"/>
        <w:rPr>
          <w:rFonts w:asciiTheme="majorHAnsi" w:hAnsiTheme="majorHAnsi"/>
          <w:sz w:val="22"/>
          <w:szCs w:val="22"/>
        </w:rPr>
      </w:pPr>
      <w:r w:rsidRPr="001F7C51">
        <w:rPr>
          <w:rFonts w:asciiTheme="majorHAnsi" w:hAnsiTheme="majorHAnsi"/>
          <w:sz w:val="22"/>
          <w:szCs w:val="22"/>
        </w:rPr>
        <w:t>pelaksanaan monitoring, evaluasi dan penyusunan laporan pelaksanaan program Balai Pen</w:t>
      </w:r>
      <w:r>
        <w:rPr>
          <w:rFonts w:asciiTheme="majorHAnsi" w:hAnsiTheme="majorHAnsi"/>
          <w:sz w:val="22"/>
          <w:szCs w:val="22"/>
        </w:rPr>
        <w:t xml:space="preserve">gukuran Kompetensi Pegawai; </w:t>
      </w:r>
    </w:p>
    <w:p w:rsidR="00B425C0" w:rsidRPr="00EE7B0D" w:rsidRDefault="00B425C0" w:rsidP="00B425C0">
      <w:pPr>
        <w:pStyle w:val="Default"/>
        <w:numPr>
          <w:ilvl w:val="0"/>
          <w:numId w:val="21"/>
        </w:numPr>
        <w:spacing w:line="360" w:lineRule="auto"/>
        <w:ind w:left="709" w:hanging="283"/>
        <w:jc w:val="both"/>
        <w:rPr>
          <w:rFonts w:asciiTheme="majorHAnsi" w:hAnsiTheme="majorHAnsi"/>
          <w:sz w:val="22"/>
          <w:szCs w:val="22"/>
        </w:rPr>
      </w:pPr>
      <w:r w:rsidRPr="001F7C51">
        <w:rPr>
          <w:rFonts w:asciiTheme="majorHAnsi" w:hAnsiTheme="majorHAnsi"/>
          <w:sz w:val="22"/>
          <w:szCs w:val="22"/>
        </w:rPr>
        <w:t xml:space="preserve">pelaksanaan tugas lain yang diberikan oleh atasan sesuai dengan tugas dan fungsinya. </w:t>
      </w:r>
    </w:p>
    <w:p w:rsidR="00B425C0" w:rsidRPr="00C62768" w:rsidRDefault="00B425C0" w:rsidP="00B425C0">
      <w:pPr>
        <w:pStyle w:val="Default"/>
        <w:numPr>
          <w:ilvl w:val="0"/>
          <w:numId w:val="21"/>
        </w:numPr>
        <w:spacing w:line="360" w:lineRule="auto"/>
        <w:ind w:left="709" w:hanging="283"/>
        <w:jc w:val="both"/>
        <w:rPr>
          <w:rFonts w:asciiTheme="majorHAnsi" w:hAnsiTheme="majorHAnsi"/>
          <w:color w:val="auto"/>
          <w:sz w:val="22"/>
          <w:szCs w:val="22"/>
        </w:rPr>
      </w:pPr>
      <w:r w:rsidRPr="00C62768">
        <w:rPr>
          <w:rFonts w:asciiTheme="majorHAnsi" w:hAnsiTheme="majorHAnsi"/>
          <w:color w:val="auto"/>
          <w:sz w:val="22"/>
          <w:szCs w:val="22"/>
          <w:lang w:val="en-US"/>
        </w:rPr>
        <w:t>pengelolaan LSP</w:t>
      </w:r>
    </w:p>
    <w:p w:rsidR="00B425C0" w:rsidRPr="00FC55F7" w:rsidRDefault="00B425C0" w:rsidP="00B425C0">
      <w:pPr>
        <w:pStyle w:val="Default"/>
        <w:ind w:left="720"/>
        <w:jc w:val="both"/>
        <w:rPr>
          <w:rFonts w:asciiTheme="majorHAnsi" w:hAnsiTheme="majorHAnsi"/>
          <w:sz w:val="22"/>
          <w:szCs w:val="22"/>
        </w:rPr>
      </w:pPr>
    </w:p>
    <w:p w:rsidR="00B425C0" w:rsidRDefault="00B425C0" w:rsidP="00B425C0">
      <w:pPr>
        <w:autoSpaceDE w:val="0"/>
        <w:autoSpaceDN w:val="0"/>
        <w:adjustRightInd w:val="0"/>
        <w:spacing w:line="360" w:lineRule="auto"/>
        <w:ind w:firstLine="720"/>
        <w:jc w:val="both"/>
        <w:rPr>
          <w:rFonts w:asciiTheme="majorHAnsi" w:hAnsiTheme="majorHAnsi" w:cs="Arial Narrow"/>
          <w:sz w:val="22"/>
          <w:szCs w:val="22"/>
          <w:lang w:val="id-ID" w:eastAsia="id-ID"/>
        </w:rPr>
      </w:pPr>
      <w:r>
        <w:rPr>
          <w:rFonts w:asciiTheme="majorHAnsi" w:hAnsiTheme="majorHAnsi" w:cs="Arial Narrow"/>
          <w:sz w:val="22"/>
          <w:szCs w:val="22"/>
          <w:lang w:val="id-ID" w:eastAsia="id-ID"/>
        </w:rPr>
        <w:t xml:space="preserve">Struktur organisasi Badan Kepegawaian Daerah Daerah Istimewa Yogyakarta sebagaimana tertuang dalam Lampiran Peraturan Daerah Istimewa Daerah Istimewa </w:t>
      </w:r>
      <w:r w:rsidRPr="00C62768">
        <w:rPr>
          <w:rFonts w:asciiTheme="majorHAnsi" w:hAnsiTheme="majorHAnsi" w:cs="Arial Narrow"/>
          <w:sz w:val="22"/>
          <w:szCs w:val="22"/>
          <w:lang w:val="id-ID" w:eastAsia="id-ID"/>
        </w:rPr>
        <w:t xml:space="preserve">Yogyakarta Nomor </w:t>
      </w:r>
      <w:r w:rsidRPr="00C62768">
        <w:rPr>
          <w:rFonts w:asciiTheme="majorHAnsi" w:hAnsiTheme="majorHAnsi" w:cs="Arial Narrow"/>
          <w:sz w:val="22"/>
          <w:szCs w:val="22"/>
          <w:lang w:eastAsia="id-ID"/>
        </w:rPr>
        <w:t>1</w:t>
      </w:r>
      <w:r w:rsidRPr="00C62768">
        <w:rPr>
          <w:rFonts w:asciiTheme="majorHAnsi" w:hAnsiTheme="majorHAnsi" w:cs="Arial Narrow"/>
          <w:sz w:val="22"/>
          <w:szCs w:val="22"/>
          <w:lang w:val="id-ID" w:eastAsia="id-ID"/>
        </w:rPr>
        <w:t xml:space="preserve"> Tahun 201</w:t>
      </w:r>
      <w:r w:rsidRPr="00C62768">
        <w:rPr>
          <w:rFonts w:asciiTheme="majorHAnsi" w:hAnsiTheme="majorHAnsi" w:cs="Arial Narrow"/>
          <w:sz w:val="22"/>
          <w:szCs w:val="22"/>
          <w:lang w:eastAsia="id-ID"/>
        </w:rPr>
        <w:t>8</w:t>
      </w:r>
      <w:r w:rsidRPr="00C62768">
        <w:rPr>
          <w:rFonts w:asciiTheme="majorHAnsi" w:hAnsiTheme="majorHAnsi" w:cs="Arial Narrow"/>
          <w:sz w:val="22"/>
          <w:szCs w:val="22"/>
          <w:lang w:val="id-ID" w:eastAsia="id-ID"/>
        </w:rPr>
        <w:t>tentang Kelembagaan</w:t>
      </w:r>
      <w:r>
        <w:rPr>
          <w:rFonts w:asciiTheme="majorHAnsi" w:hAnsiTheme="majorHAnsi" w:cs="Arial Narrow"/>
          <w:sz w:val="22"/>
          <w:szCs w:val="22"/>
          <w:lang w:val="id-ID" w:eastAsia="id-ID"/>
        </w:rPr>
        <w:t xml:space="preserve"> Pemerintah Daerah Daerah Istimewa Yogyakarta dapat dilihat dalam bagan berikut:</w:t>
      </w:r>
    </w:p>
    <w:p w:rsidR="00B425C0" w:rsidRDefault="00B425C0" w:rsidP="00B425C0">
      <w:pPr>
        <w:rPr>
          <w:rFonts w:asciiTheme="majorHAnsi" w:hAnsiTheme="majorHAnsi" w:cs="Arial Narrow"/>
          <w:sz w:val="22"/>
          <w:szCs w:val="22"/>
          <w:lang w:eastAsia="id-ID"/>
        </w:rPr>
      </w:pPr>
    </w:p>
    <w:p w:rsidR="00B425C0" w:rsidRDefault="00B425C0" w:rsidP="00B425C0">
      <w:pPr>
        <w:rPr>
          <w:rFonts w:asciiTheme="majorHAnsi" w:hAnsiTheme="majorHAnsi" w:cs="Arial Narrow"/>
          <w:sz w:val="22"/>
          <w:szCs w:val="22"/>
          <w:lang w:eastAsia="id-ID"/>
        </w:rPr>
      </w:pPr>
    </w:p>
    <w:p w:rsidR="00B425C0" w:rsidRDefault="00B425C0" w:rsidP="00B425C0">
      <w:pPr>
        <w:rPr>
          <w:rFonts w:asciiTheme="majorHAnsi" w:hAnsiTheme="majorHAnsi" w:cs="Arial Narrow"/>
          <w:sz w:val="22"/>
          <w:szCs w:val="22"/>
          <w:lang w:eastAsia="id-ID"/>
        </w:rPr>
      </w:pPr>
    </w:p>
    <w:p w:rsidR="00B425C0" w:rsidRDefault="00B425C0" w:rsidP="00B425C0">
      <w:pPr>
        <w:rPr>
          <w:rFonts w:asciiTheme="majorHAnsi" w:hAnsiTheme="majorHAnsi" w:cs="Arial Narrow"/>
          <w:sz w:val="22"/>
          <w:szCs w:val="22"/>
          <w:lang w:eastAsia="id-ID"/>
        </w:rPr>
      </w:pPr>
    </w:p>
    <w:p w:rsidR="00B425C0" w:rsidRDefault="00B425C0" w:rsidP="00B425C0">
      <w:pPr>
        <w:rPr>
          <w:rFonts w:asciiTheme="majorHAnsi" w:hAnsiTheme="majorHAnsi" w:cs="Arial Narrow"/>
          <w:sz w:val="22"/>
          <w:szCs w:val="22"/>
          <w:lang w:eastAsia="id-ID"/>
        </w:rPr>
      </w:pPr>
    </w:p>
    <w:p w:rsidR="00B425C0" w:rsidRDefault="00B425C0" w:rsidP="00B425C0">
      <w:pPr>
        <w:rPr>
          <w:rFonts w:asciiTheme="majorHAnsi" w:hAnsiTheme="majorHAnsi" w:cs="Arial Narrow"/>
          <w:sz w:val="22"/>
          <w:szCs w:val="22"/>
          <w:lang w:eastAsia="id-ID"/>
        </w:rPr>
      </w:pPr>
    </w:p>
    <w:p w:rsidR="00B425C0" w:rsidRDefault="00B425C0" w:rsidP="00B425C0">
      <w:pPr>
        <w:rPr>
          <w:rFonts w:asciiTheme="majorHAnsi" w:hAnsiTheme="majorHAnsi" w:cs="Arial Narrow"/>
          <w:sz w:val="22"/>
          <w:szCs w:val="22"/>
          <w:lang w:eastAsia="id-ID"/>
        </w:rPr>
      </w:pPr>
    </w:p>
    <w:p w:rsidR="00B425C0" w:rsidRDefault="00B425C0" w:rsidP="00B425C0">
      <w:pPr>
        <w:rPr>
          <w:rFonts w:asciiTheme="majorHAnsi" w:hAnsiTheme="majorHAnsi" w:cs="Arial Narrow"/>
          <w:sz w:val="22"/>
          <w:szCs w:val="22"/>
          <w:lang w:eastAsia="id-ID"/>
        </w:rPr>
      </w:pPr>
    </w:p>
    <w:p w:rsidR="00B425C0" w:rsidRDefault="00B425C0" w:rsidP="00B425C0">
      <w:pPr>
        <w:rPr>
          <w:rFonts w:asciiTheme="majorHAnsi" w:hAnsiTheme="majorHAnsi" w:cs="Arial Narrow"/>
          <w:sz w:val="22"/>
          <w:szCs w:val="22"/>
          <w:lang w:eastAsia="id-ID"/>
        </w:rPr>
      </w:pPr>
    </w:p>
    <w:p w:rsidR="00B425C0" w:rsidRDefault="00B425C0" w:rsidP="00B425C0">
      <w:pPr>
        <w:rPr>
          <w:rFonts w:asciiTheme="majorHAnsi" w:hAnsiTheme="majorHAnsi" w:cs="Arial Narrow"/>
          <w:sz w:val="22"/>
          <w:szCs w:val="22"/>
          <w:lang w:eastAsia="id-ID"/>
        </w:rPr>
      </w:pPr>
    </w:p>
    <w:p w:rsidR="00B425C0" w:rsidRDefault="00B425C0" w:rsidP="00B425C0">
      <w:pPr>
        <w:rPr>
          <w:rFonts w:asciiTheme="majorHAnsi" w:hAnsiTheme="majorHAnsi" w:cs="Arial Narrow"/>
          <w:sz w:val="22"/>
          <w:szCs w:val="22"/>
          <w:lang w:eastAsia="id-ID"/>
        </w:rPr>
      </w:pPr>
    </w:p>
    <w:p w:rsidR="00B425C0" w:rsidRDefault="00B425C0" w:rsidP="00B425C0">
      <w:pPr>
        <w:rPr>
          <w:rFonts w:asciiTheme="majorHAnsi" w:hAnsiTheme="majorHAnsi" w:cs="Arial Narrow"/>
          <w:sz w:val="22"/>
          <w:szCs w:val="22"/>
          <w:lang w:eastAsia="id-ID"/>
        </w:rPr>
      </w:pPr>
    </w:p>
    <w:p w:rsidR="00B425C0" w:rsidRDefault="00B425C0" w:rsidP="00B425C0">
      <w:pPr>
        <w:rPr>
          <w:rFonts w:asciiTheme="majorHAnsi" w:hAnsiTheme="majorHAnsi" w:cs="Arial Narrow"/>
          <w:sz w:val="22"/>
          <w:szCs w:val="22"/>
          <w:lang w:eastAsia="id-ID"/>
        </w:rPr>
      </w:pPr>
    </w:p>
    <w:p w:rsidR="00B425C0" w:rsidRDefault="00B425C0" w:rsidP="00B425C0">
      <w:pPr>
        <w:rPr>
          <w:rFonts w:asciiTheme="majorHAnsi" w:hAnsiTheme="majorHAnsi" w:cs="Arial Narrow"/>
          <w:sz w:val="22"/>
          <w:szCs w:val="22"/>
          <w:lang w:eastAsia="id-ID"/>
        </w:rPr>
      </w:pPr>
    </w:p>
    <w:p w:rsidR="00B425C0" w:rsidRDefault="00B425C0" w:rsidP="00B425C0">
      <w:pPr>
        <w:rPr>
          <w:rFonts w:asciiTheme="majorHAnsi" w:hAnsiTheme="majorHAnsi" w:cs="Arial Narrow"/>
          <w:sz w:val="22"/>
          <w:szCs w:val="22"/>
          <w:lang w:eastAsia="id-ID"/>
        </w:rPr>
      </w:pPr>
    </w:p>
    <w:p w:rsidR="00B425C0" w:rsidRDefault="00B425C0" w:rsidP="00B425C0">
      <w:pPr>
        <w:rPr>
          <w:rFonts w:asciiTheme="majorHAnsi" w:hAnsiTheme="majorHAnsi" w:cs="Arial Narrow"/>
          <w:sz w:val="22"/>
          <w:szCs w:val="22"/>
          <w:lang w:eastAsia="id-ID"/>
        </w:rPr>
      </w:pPr>
    </w:p>
    <w:p w:rsidR="00B425C0" w:rsidRPr="00AB1331" w:rsidRDefault="00B425C0" w:rsidP="00B425C0">
      <w:pPr>
        <w:autoSpaceDE w:val="0"/>
        <w:autoSpaceDN w:val="0"/>
        <w:adjustRightInd w:val="0"/>
        <w:spacing w:line="360" w:lineRule="auto"/>
        <w:ind w:firstLine="720"/>
        <w:jc w:val="center"/>
        <w:rPr>
          <w:rFonts w:asciiTheme="majorHAnsi" w:hAnsiTheme="majorHAnsi" w:cs="Arial Narrow"/>
          <w:b/>
          <w:sz w:val="22"/>
          <w:szCs w:val="22"/>
          <w:lang w:val="id-ID" w:eastAsia="id-ID"/>
        </w:rPr>
      </w:pPr>
      <w:r>
        <w:rPr>
          <w:rFonts w:asciiTheme="majorHAnsi" w:hAnsiTheme="majorHAnsi" w:cs="Arial Narrow"/>
          <w:b/>
          <w:sz w:val="22"/>
          <w:szCs w:val="22"/>
          <w:lang w:eastAsia="id-ID"/>
        </w:rPr>
        <w:lastRenderedPageBreak/>
        <w:t>B</w:t>
      </w:r>
      <w:r w:rsidRPr="00AB1331">
        <w:rPr>
          <w:rFonts w:asciiTheme="majorHAnsi" w:hAnsiTheme="majorHAnsi" w:cs="Arial Narrow"/>
          <w:b/>
          <w:sz w:val="22"/>
          <w:szCs w:val="22"/>
          <w:lang w:val="id-ID" w:eastAsia="id-ID"/>
        </w:rPr>
        <w:t>agan 2.1.</w:t>
      </w:r>
    </w:p>
    <w:p w:rsidR="00B425C0" w:rsidRPr="00AB1331" w:rsidRDefault="00B425C0" w:rsidP="00B425C0">
      <w:pPr>
        <w:autoSpaceDE w:val="0"/>
        <w:autoSpaceDN w:val="0"/>
        <w:adjustRightInd w:val="0"/>
        <w:spacing w:line="360" w:lineRule="auto"/>
        <w:ind w:firstLine="720"/>
        <w:jc w:val="center"/>
        <w:rPr>
          <w:rFonts w:asciiTheme="majorHAnsi" w:hAnsiTheme="majorHAnsi" w:cs="Arial Narrow"/>
          <w:b/>
          <w:sz w:val="22"/>
          <w:szCs w:val="22"/>
          <w:lang w:val="id-ID" w:eastAsia="id-ID"/>
        </w:rPr>
      </w:pPr>
      <w:r w:rsidRPr="00AB1331">
        <w:rPr>
          <w:rFonts w:asciiTheme="majorHAnsi" w:hAnsiTheme="majorHAnsi" w:cs="Arial Narrow"/>
          <w:b/>
          <w:sz w:val="22"/>
          <w:szCs w:val="22"/>
          <w:lang w:val="id-ID" w:eastAsia="id-ID"/>
        </w:rPr>
        <w:t>STRUKTUR ORGANISASI BKD DIY</w:t>
      </w:r>
    </w:p>
    <w:p w:rsidR="00B425C0" w:rsidRDefault="00B425C0" w:rsidP="00B425C0">
      <w:pPr>
        <w:autoSpaceDE w:val="0"/>
        <w:autoSpaceDN w:val="0"/>
        <w:adjustRightInd w:val="0"/>
        <w:spacing w:line="360" w:lineRule="auto"/>
        <w:ind w:left="-709"/>
        <w:rPr>
          <w:rFonts w:asciiTheme="majorHAnsi" w:hAnsiTheme="majorHAnsi" w:cs="Arial Narrow"/>
          <w:sz w:val="22"/>
          <w:szCs w:val="22"/>
          <w:lang w:val="id-ID" w:eastAsia="id-ID"/>
        </w:rPr>
      </w:pPr>
      <w:r>
        <w:rPr>
          <w:rFonts w:asciiTheme="majorHAnsi" w:hAnsiTheme="majorHAnsi" w:cs="Arial Narrow"/>
          <w:noProof/>
          <w:sz w:val="22"/>
          <w:szCs w:val="22"/>
        </w:rPr>
        <w:drawing>
          <wp:inline distT="0" distB="0" distL="0" distR="0">
            <wp:extent cx="6163386" cy="3070746"/>
            <wp:effectExtent l="19050" t="0" r="8814"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6175306" cy="3076685"/>
                    </a:xfrm>
                    <a:prstGeom prst="rect">
                      <a:avLst/>
                    </a:prstGeom>
                    <a:noFill/>
                    <a:ln w="9525">
                      <a:noFill/>
                      <a:miter lim="800000"/>
                      <a:headEnd/>
                      <a:tailEnd/>
                    </a:ln>
                  </pic:spPr>
                </pic:pic>
              </a:graphicData>
            </a:graphic>
          </wp:inline>
        </w:drawing>
      </w:r>
    </w:p>
    <w:p w:rsidR="00B425C0" w:rsidRPr="00336CB2" w:rsidRDefault="00B425C0" w:rsidP="00B425C0">
      <w:pPr>
        <w:autoSpaceDE w:val="0"/>
        <w:autoSpaceDN w:val="0"/>
        <w:adjustRightInd w:val="0"/>
        <w:spacing w:line="360" w:lineRule="auto"/>
        <w:ind w:firstLine="720"/>
        <w:jc w:val="both"/>
        <w:rPr>
          <w:rFonts w:asciiTheme="majorHAnsi" w:hAnsiTheme="majorHAnsi" w:cs="Arial Narrow"/>
          <w:i/>
          <w:sz w:val="20"/>
          <w:szCs w:val="20"/>
          <w:lang w:val="id-ID" w:eastAsia="id-ID"/>
        </w:rPr>
      </w:pPr>
      <w:r w:rsidRPr="00336CB2">
        <w:rPr>
          <w:rFonts w:asciiTheme="majorHAnsi" w:hAnsiTheme="majorHAnsi" w:cs="Arial Narrow"/>
          <w:i/>
          <w:sz w:val="20"/>
          <w:szCs w:val="20"/>
          <w:lang w:val="id-ID" w:eastAsia="id-ID"/>
        </w:rPr>
        <w:t xml:space="preserve">Sumber: </w:t>
      </w:r>
      <w:r>
        <w:rPr>
          <w:rFonts w:asciiTheme="majorHAnsi" w:hAnsiTheme="majorHAnsi" w:cs="Arial Narrow"/>
          <w:i/>
          <w:sz w:val="20"/>
          <w:szCs w:val="20"/>
          <w:lang w:val="id-ID" w:eastAsia="id-ID"/>
        </w:rPr>
        <w:t xml:space="preserve">Lampiran </w:t>
      </w:r>
      <w:r w:rsidRPr="00336CB2">
        <w:rPr>
          <w:rFonts w:asciiTheme="majorHAnsi" w:hAnsiTheme="majorHAnsi" w:cs="Arial Narrow"/>
          <w:i/>
          <w:sz w:val="20"/>
          <w:szCs w:val="20"/>
          <w:lang w:val="id-ID" w:eastAsia="id-ID"/>
        </w:rPr>
        <w:t xml:space="preserve">Perdais DIY Nomor </w:t>
      </w:r>
      <w:r>
        <w:rPr>
          <w:rFonts w:asciiTheme="majorHAnsi" w:hAnsiTheme="majorHAnsi" w:cs="Arial Narrow"/>
          <w:i/>
          <w:sz w:val="20"/>
          <w:szCs w:val="20"/>
          <w:lang w:eastAsia="id-ID"/>
        </w:rPr>
        <w:t>1</w:t>
      </w:r>
      <w:r w:rsidRPr="00336CB2">
        <w:rPr>
          <w:rFonts w:asciiTheme="majorHAnsi" w:hAnsiTheme="majorHAnsi" w:cs="Arial Narrow"/>
          <w:i/>
          <w:sz w:val="20"/>
          <w:szCs w:val="20"/>
          <w:lang w:val="id-ID" w:eastAsia="id-ID"/>
        </w:rPr>
        <w:t xml:space="preserve"> tahun 201</w:t>
      </w:r>
      <w:r>
        <w:rPr>
          <w:rFonts w:asciiTheme="majorHAnsi" w:hAnsiTheme="majorHAnsi" w:cs="Arial Narrow"/>
          <w:i/>
          <w:sz w:val="20"/>
          <w:szCs w:val="20"/>
          <w:lang w:eastAsia="id-ID"/>
        </w:rPr>
        <w:t>8</w:t>
      </w:r>
      <w:r w:rsidRPr="00336CB2">
        <w:rPr>
          <w:rFonts w:asciiTheme="majorHAnsi" w:hAnsiTheme="majorHAnsi" w:cs="Arial Narrow"/>
          <w:i/>
          <w:sz w:val="20"/>
          <w:szCs w:val="20"/>
          <w:lang w:val="id-ID" w:eastAsia="id-ID"/>
        </w:rPr>
        <w:t>.</w:t>
      </w:r>
    </w:p>
    <w:p w:rsidR="00B425C0" w:rsidRDefault="00B425C0" w:rsidP="00B425C0">
      <w:pPr>
        <w:autoSpaceDE w:val="0"/>
        <w:autoSpaceDN w:val="0"/>
        <w:adjustRightInd w:val="0"/>
        <w:spacing w:line="360" w:lineRule="auto"/>
        <w:ind w:firstLine="720"/>
        <w:jc w:val="center"/>
        <w:rPr>
          <w:rFonts w:asciiTheme="majorHAnsi" w:hAnsiTheme="majorHAnsi" w:cs="Arial Narrow"/>
          <w:sz w:val="22"/>
          <w:szCs w:val="22"/>
          <w:lang w:eastAsia="id-ID"/>
        </w:rPr>
      </w:pPr>
    </w:p>
    <w:p w:rsidR="00B425C0" w:rsidRPr="00236A40" w:rsidRDefault="00B425C0" w:rsidP="00B425C0">
      <w:pPr>
        <w:autoSpaceDE w:val="0"/>
        <w:autoSpaceDN w:val="0"/>
        <w:adjustRightInd w:val="0"/>
        <w:spacing w:line="360" w:lineRule="auto"/>
        <w:ind w:firstLine="720"/>
        <w:jc w:val="center"/>
        <w:rPr>
          <w:rFonts w:asciiTheme="majorHAnsi" w:hAnsiTheme="majorHAnsi" w:cs="Arial Narrow"/>
          <w:b/>
          <w:sz w:val="22"/>
          <w:szCs w:val="22"/>
          <w:lang w:val="id-ID" w:eastAsia="id-ID"/>
        </w:rPr>
      </w:pPr>
      <w:r w:rsidRPr="00236A40">
        <w:rPr>
          <w:rFonts w:asciiTheme="majorHAnsi" w:hAnsiTheme="majorHAnsi" w:cs="Arial Narrow"/>
          <w:b/>
          <w:sz w:val="22"/>
          <w:szCs w:val="22"/>
          <w:lang w:val="id-ID" w:eastAsia="id-ID"/>
        </w:rPr>
        <w:t>Bagan 2.2.</w:t>
      </w:r>
    </w:p>
    <w:p w:rsidR="00B425C0" w:rsidRPr="00236A40" w:rsidRDefault="00B425C0" w:rsidP="00B425C0">
      <w:pPr>
        <w:autoSpaceDE w:val="0"/>
        <w:autoSpaceDN w:val="0"/>
        <w:adjustRightInd w:val="0"/>
        <w:spacing w:line="360" w:lineRule="auto"/>
        <w:ind w:firstLine="720"/>
        <w:jc w:val="center"/>
        <w:rPr>
          <w:rFonts w:asciiTheme="majorHAnsi" w:hAnsiTheme="majorHAnsi" w:cs="Arial Narrow"/>
          <w:b/>
          <w:sz w:val="22"/>
          <w:szCs w:val="22"/>
          <w:lang w:val="id-ID" w:eastAsia="id-ID"/>
        </w:rPr>
      </w:pPr>
      <w:r w:rsidRPr="00236A40">
        <w:rPr>
          <w:rFonts w:asciiTheme="majorHAnsi" w:hAnsiTheme="majorHAnsi" w:cs="Arial Narrow"/>
          <w:b/>
          <w:sz w:val="22"/>
          <w:szCs w:val="22"/>
          <w:lang w:val="id-ID" w:eastAsia="id-ID"/>
        </w:rPr>
        <w:t>STRUKTUR ORGANISASI BALAI PKP</w:t>
      </w:r>
    </w:p>
    <w:p w:rsidR="00B425C0" w:rsidRDefault="00B425C0" w:rsidP="00B425C0">
      <w:pPr>
        <w:pStyle w:val="Default"/>
        <w:jc w:val="both"/>
        <w:rPr>
          <w:sz w:val="22"/>
          <w:szCs w:val="22"/>
        </w:rPr>
      </w:pPr>
      <w:r>
        <w:rPr>
          <w:rFonts w:asciiTheme="majorHAnsi" w:hAnsiTheme="majorHAnsi" w:cs="Arial Narrow"/>
          <w:noProof/>
          <w:sz w:val="22"/>
          <w:szCs w:val="22"/>
          <w:lang w:val="en-US" w:eastAsia="en-US"/>
        </w:rPr>
        <w:drawing>
          <wp:inline distT="0" distB="0" distL="0" distR="0">
            <wp:extent cx="5778252" cy="24429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796000" cy="2450453"/>
                    </a:xfrm>
                    <a:prstGeom prst="rect">
                      <a:avLst/>
                    </a:prstGeom>
                    <a:noFill/>
                    <a:ln w="9525">
                      <a:noFill/>
                      <a:miter lim="800000"/>
                      <a:headEnd/>
                      <a:tailEnd/>
                    </a:ln>
                  </pic:spPr>
                </pic:pic>
              </a:graphicData>
            </a:graphic>
          </wp:inline>
        </w:drawing>
      </w:r>
    </w:p>
    <w:p w:rsidR="00B425C0" w:rsidRDefault="00B425C0" w:rsidP="00B425C0">
      <w:pPr>
        <w:pStyle w:val="Default"/>
        <w:spacing w:line="360" w:lineRule="auto"/>
        <w:jc w:val="both"/>
        <w:rPr>
          <w:rFonts w:asciiTheme="majorHAnsi" w:hAnsiTheme="majorHAnsi"/>
          <w:color w:val="FFFFFF" w:themeColor="background1"/>
          <w:sz w:val="22"/>
          <w:szCs w:val="22"/>
          <w:lang w:val="en-US"/>
        </w:rPr>
      </w:pPr>
    </w:p>
    <w:p w:rsidR="00B425C0" w:rsidRDefault="00B425C0" w:rsidP="00B425C0">
      <w:pPr>
        <w:pStyle w:val="Default"/>
        <w:spacing w:line="360" w:lineRule="auto"/>
        <w:jc w:val="both"/>
        <w:rPr>
          <w:rFonts w:asciiTheme="majorHAnsi" w:hAnsiTheme="majorHAnsi"/>
          <w:sz w:val="22"/>
          <w:szCs w:val="22"/>
          <w:lang w:val="en-US"/>
        </w:rPr>
      </w:pPr>
    </w:p>
    <w:p w:rsidR="00B425C0" w:rsidRDefault="00B425C0" w:rsidP="00B425C0">
      <w:pPr>
        <w:pStyle w:val="Default"/>
        <w:spacing w:line="360" w:lineRule="auto"/>
        <w:jc w:val="both"/>
        <w:rPr>
          <w:rFonts w:asciiTheme="majorHAnsi" w:hAnsiTheme="majorHAnsi"/>
          <w:sz w:val="22"/>
          <w:szCs w:val="22"/>
          <w:lang w:val="en-US"/>
        </w:rPr>
      </w:pPr>
    </w:p>
    <w:p w:rsidR="00B425C0" w:rsidRPr="00891DC3" w:rsidRDefault="00B425C0" w:rsidP="00B425C0">
      <w:pPr>
        <w:pStyle w:val="Default"/>
        <w:spacing w:line="360" w:lineRule="auto"/>
        <w:jc w:val="both"/>
        <w:rPr>
          <w:rFonts w:asciiTheme="majorHAnsi" w:hAnsiTheme="majorHAnsi"/>
          <w:sz w:val="22"/>
          <w:szCs w:val="22"/>
          <w:lang w:val="en-US"/>
        </w:rPr>
      </w:pPr>
      <w:r w:rsidRPr="00891DC3">
        <w:rPr>
          <w:rFonts w:asciiTheme="majorHAnsi" w:hAnsiTheme="majorHAnsi"/>
          <w:sz w:val="22"/>
          <w:szCs w:val="22"/>
        </w:rPr>
        <w:lastRenderedPageBreak/>
        <w:t>Seksi Hubungan Antar Lembaga sebagaimana dimaksud dalam Pasal 3 huruf d mempunyai tugas menyelenggarakan dan pengembangan jejaring kerja Balai Pengukuran Kompetensi Pegawai. (2) Untuk melaksanakan tugas sebagaimana dimaksud pada ayat (1) Seksi Hubungan Antar Lembaga mempunyai fungsi:</w:t>
      </w:r>
    </w:p>
    <w:p w:rsidR="00B425C0" w:rsidRPr="0041399A" w:rsidRDefault="00B425C0" w:rsidP="00B425C0">
      <w:pPr>
        <w:pStyle w:val="NormalWeb"/>
        <w:numPr>
          <w:ilvl w:val="0"/>
          <w:numId w:val="23"/>
        </w:numPr>
        <w:spacing w:line="360" w:lineRule="auto"/>
        <w:jc w:val="both"/>
        <w:rPr>
          <w:rFonts w:asciiTheme="majorHAnsi" w:hAnsiTheme="majorHAnsi"/>
          <w:sz w:val="22"/>
          <w:szCs w:val="22"/>
        </w:rPr>
      </w:pPr>
      <w:r w:rsidRPr="0041399A">
        <w:rPr>
          <w:rFonts w:asciiTheme="majorHAnsi" w:hAnsiTheme="majorHAnsi"/>
          <w:sz w:val="22"/>
          <w:szCs w:val="22"/>
        </w:rPr>
        <w:t>penyusunan program kerja Seksi Hubungan Antar Lembaga;</w:t>
      </w:r>
    </w:p>
    <w:p w:rsidR="00B425C0" w:rsidRDefault="00B425C0" w:rsidP="00B425C0">
      <w:pPr>
        <w:pStyle w:val="NormalWeb"/>
        <w:numPr>
          <w:ilvl w:val="0"/>
          <w:numId w:val="23"/>
        </w:numPr>
        <w:spacing w:line="360" w:lineRule="auto"/>
        <w:jc w:val="both"/>
        <w:rPr>
          <w:rFonts w:asciiTheme="majorHAnsi" w:hAnsiTheme="majorHAnsi"/>
          <w:sz w:val="22"/>
          <w:szCs w:val="22"/>
        </w:rPr>
      </w:pPr>
      <w:r w:rsidRPr="00182C32">
        <w:rPr>
          <w:rFonts w:asciiTheme="majorHAnsi" w:hAnsiTheme="majorHAnsi"/>
          <w:sz w:val="22"/>
          <w:szCs w:val="22"/>
        </w:rPr>
        <w:t>penyelenggaraan pemasaran dan promosi penyelenggaraan kerjasama pengukuran kompetensi dan potensi serta konseling psikologi</w:t>
      </w:r>
      <w:r>
        <w:rPr>
          <w:rFonts w:asciiTheme="majorHAnsi" w:hAnsiTheme="majorHAnsi"/>
          <w:sz w:val="22"/>
          <w:szCs w:val="22"/>
        </w:rPr>
        <w:t>;</w:t>
      </w:r>
    </w:p>
    <w:p w:rsidR="00B425C0" w:rsidRDefault="00B425C0" w:rsidP="00B425C0">
      <w:pPr>
        <w:pStyle w:val="NormalWeb"/>
        <w:numPr>
          <w:ilvl w:val="0"/>
          <w:numId w:val="23"/>
        </w:numPr>
        <w:spacing w:line="360" w:lineRule="auto"/>
        <w:jc w:val="both"/>
        <w:rPr>
          <w:rFonts w:asciiTheme="majorHAnsi" w:hAnsiTheme="majorHAnsi"/>
          <w:sz w:val="22"/>
          <w:szCs w:val="22"/>
        </w:rPr>
      </w:pPr>
      <w:r w:rsidRPr="00182C32">
        <w:rPr>
          <w:rFonts w:asciiTheme="majorHAnsi" w:hAnsiTheme="majorHAnsi"/>
          <w:sz w:val="22"/>
          <w:szCs w:val="22"/>
        </w:rPr>
        <w:t>penyiapan bahan penyelenggaraan kerjasama pengukuran kompetensi dan potensi serta konseling psikologi aparatur dan pegawai swasta; </w:t>
      </w:r>
    </w:p>
    <w:p w:rsidR="00B425C0" w:rsidRDefault="00B425C0" w:rsidP="00B425C0">
      <w:pPr>
        <w:pStyle w:val="NormalWeb"/>
        <w:numPr>
          <w:ilvl w:val="0"/>
          <w:numId w:val="23"/>
        </w:numPr>
        <w:spacing w:line="360" w:lineRule="auto"/>
        <w:jc w:val="both"/>
        <w:rPr>
          <w:rFonts w:asciiTheme="majorHAnsi" w:hAnsiTheme="majorHAnsi"/>
          <w:sz w:val="22"/>
          <w:szCs w:val="22"/>
        </w:rPr>
      </w:pPr>
      <w:r w:rsidRPr="00182C32">
        <w:rPr>
          <w:rFonts w:asciiTheme="majorHAnsi" w:hAnsiTheme="majorHAnsi"/>
          <w:sz w:val="22"/>
          <w:szCs w:val="22"/>
        </w:rPr>
        <w:t>pelaksanaan evaluasi kepuasan pelanggan pasca pengukuran kompetensi dan potensi</w:t>
      </w:r>
      <w:r>
        <w:rPr>
          <w:rFonts w:asciiTheme="majorHAnsi" w:hAnsiTheme="majorHAnsi"/>
          <w:sz w:val="22"/>
          <w:szCs w:val="22"/>
        </w:rPr>
        <w:t xml:space="preserve"> serta konseling psikologi; </w:t>
      </w:r>
    </w:p>
    <w:p w:rsidR="00B425C0" w:rsidRDefault="00B425C0" w:rsidP="00B425C0">
      <w:pPr>
        <w:pStyle w:val="NormalWeb"/>
        <w:numPr>
          <w:ilvl w:val="0"/>
          <w:numId w:val="23"/>
        </w:numPr>
        <w:spacing w:line="360" w:lineRule="auto"/>
        <w:jc w:val="both"/>
        <w:rPr>
          <w:rFonts w:asciiTheme="majorHAnsi" w:hAnsiTheme="majorHAnsi"/>
          <w:sz w:val="22"/>
          <w:szCs w:val="22"/>
        </w:rPr>
      </w:pPr>
      <w:r w:rsidRPr="00182C32">
        <w:rPr>
          <w:rFonts w:asciiTheme="majorHAnsi" w:hAnsiTheme="majorHAnsi"/>
          <w:sz w:val="22"/>
          <w:szCs w:val="22"/>
        </w:rPr>
        <w:t>pengembangan jejaring kerja antar penyeleng</w:t>
      </w:r>
      <w:r>
        <w:rPr>
          <w:rFonts w:asciiTheme="majorHAnsi" w:hAnsiTheme="majorHAnsi"/>
          <w:sz w:val="22"/>
          <w:szCs w:val="22"/>
        </w:rPr>
        <w:t xml:space="preserve">gara pengukuran kompetensi; </w:t>
      </w:r>
    </w:p>
    <w:p w:rsidR="00B425C0" w:rsidRDefault="00B425C0" w:rsidP="00B425C0">
      <w:pPr>
        <w:pStyle w:val="NormalWeb"/>
        <w:numPr>
          <w:ilvl w:val="0"/>
          <w:numId w:val="23"/>
        </w:numPr>
        <w:spacing w:line="360" w:lineRule="auto"/>
        <w:jc w:val="both"/>
        <w:rPr>
          <w:rFonts w:asciiTheme="majorHAnsi" w:hAnsiTheme="majorHAnsi"/>
          <w:sz w:val="22"/>
          <w:szCs w:val="22"/>
        </w:rPr>
      </w:pPr>
      <w:r w:rsidRPr="00182C32">
        <w:rPr>
          <w:rFonts w:asciiTheme="majorHAnsi" w:hAnsiTheme="majorHAnsi"/>
          <w:sz w:val="22"/>
          <w:szCs w:val="22"/>
        </w:rPr>
        <w:t>penyelenggaraan pengembangan asesor dan petugas penyelenggara pengukuran kompetensi dan potens</w:t>
      </w:r>
      <w:r>
        <w:rPr>
          <w:rFonts w:asciiTheme="majorHAnsi" w:hAnsiTheme="majorHAnsi"/>
          <w:sz w:val="22"/>
          <w:szCs w:val="22"/>
        </w:rPr>
        <w:t>i serta konseling psikologi;</w:t>
      </w:r>
    </w:p>
    <w:p w:rsidR="00B425C0" w:rsidRDefault="00B425C0" w:rsidP="00B425C0">
      <w:pPr>
        <w:pStyle w:val="NormalWeb"/>
        <w:numPr>
          <w:ilvl w:val="0"/>
          <w:numId w:val="23"/>
        </w:numPr>
        <w:spacing w:line="360" w:lineRule="auto"/>
        <w:jc w:val="both"/>
        <w:rPr>
          <w:rFonts w:asciiTheme="majorHAnsi" w:hAnsiTheme="majorHAnsi"/>
          <w:sz w:val="22"/>
          <w:szCs w:val="22"/>
        </w:rPr>
      </w:pPr>
      <w:r>
        <w:rPr>
          <w:rFonts w:asciiTheme="majorHAnsi" w:hAnsiTheme="majorHAnsi"/>
          <w:sz w:val="22"/>
          <w:szCs w:val="22"/>
        </w:rPr>
        <w:t>pengelolaan LSP;</w:t>
      </w:r>
    </w:p>
    <w:p w:rsidR="00B425C0" w:rsidRDefault="00B425C0" w:rsidP="00B425C0">
      <w:pPr>
        <w:pStyle w:val="NormalWeb"/>
        <w:numPr>
          <w:ilvl w:val="0"/>
          <w:numId w:val="23"/>
        </w:numPr>
        <w:spacing w:line="360" w:lineRule="auto"/>
        <w:jc w:val="both"/>
        <w:rPr>
          <w:rFonts w:asciiTheme="majorHAnsi" w:hAnsiTheme="majorHAnsi"/>
          <w:sz w:val="22"/>
          <w:szCs w:val="22"/>
        </w:rPr>
      </w:pPr>
      <w:r w:rsidRPr="00182C32">
        <w:rPr>
          <w:rFonts w:asciiTheme="majorHAnsi" w:hAnsiTheme="majorHAnsi"/>
          <w:sz w:val="22"/>
          <w:szCs w:val="22"/>
        </w:rPr>
        <w:t>pelaksanaan monitoring, evaluasi dan penyusunan laporan pelaksanaan program Seksi</w:t>
      </w:r>
      <w:r>
        <w:rPr>
          <w:rFonts w:asciiTheme="majorHAnsi" w:hAnsiTheme="majorHAnsi"/>
          <w:sz w:val="22"/>
          <w:szCs w:val="22"/>
        </w:rPr>
        <w:t xml:space="preserve"> Hubungan Antar Lembaga; dan</w:t>
      </w:r>
    </w:p>
    <w:p w:rsidR="00B425C0" w:rsidRPr="00182C32" w:rsidRDefault="00B425C0" w:rsidP="00B425C0">
      <w:pPr>
        <w:pStyle w:val="NormalWeb"/>
        <w:numPr>
          <w:ilvl w:val="0"/>
          <w:numId w:val="23"/>
        </w:numPr>
        <w:spacing w:line="360" w:lineRule="auto"/>
        <w:jc w:val="both"/>
        <w:rPr>
          <w:rFonts w:asciiTheme="majorHAnsi" w:hAnsiTheme="majorHAnsi"/>
          <w:sz w:val="22"/>
          <w:szCs w:val="22"/>
        </w:rPr>
      </w:pPr>
      <w:r w:rsidRPr="00182C32">
        <w:rPr>
          <w:rFonts w:asciiTheme="majorHAnsi" w:hAnsiTheme="majorHAnsi"/>
          <w:sz w:val="22"/>
          <w:szCs w:val="22"/>
        </w:rPr>
        <w:t>pelaksanaan tugas lain yang diberikan oleh atasan sesuai dengan tugas dan fungsinya.</w:t>
      </w:r>
    </w:p>
    <w:p w:rsidR="00B425C0" w:rsidRDefault="00B425C0" w:rsidP="00B425C0">
      <w:pPr>
        <w:autoSpaceDE w:val="0"/>
        <w:autoSpaceDN w:val="0"/>
        <w:adjustRightInd w:val="0"/>
        <w:spacing w:line="360" w:lineRule="auto"/>
        <w:jc w:val="both"/>
        <w:rPr>
          <w:rFonts w:asciiTheme="majorHAnsi" w:hAnsiTheme="majorHAnsi"/>
          <w:sz w:val="22"/>
          <w:szCs w:val="22"/>
        </w:rPr>
      </w:pPr>
      <w:r w:rsidRPr="00182C32">
        <w:rPr>
          <w:rFonts w:asciiTheme="majorHAnsi" w:hAnsiTheme="majorHAnsi"/>
          <w:sz w:val="22"/>
          <w:szCs w:val="22"/>
        </w:rPr>
        <w:t>Seksi Pengukuran dan Pengujian mempunyai tugas melaksanakan pengukuran, penilaian dan rekomendasi penge</w:t>
      </w:r>
      <w:r>
        <w:rPr>
          <w:rFonts w:asciiTheme="majorHAnsi" w:hAnsiTheme="majorHAnsi"/>
          <w:sz w:val="22"/>
          <w:szCs w:val="22"/>
        </w:rPr>
        <w:t>mbangan kompetensi pegawai.</w:t>
      </w:r>
      <w:r w:rsidRPr="00182C32">
        <w:rPr>
          <w:rFonts w:asciiTheme="majorHAnsi" w:hAnsiTheme="majorHAnsi"/>
          <w:sz w:val="22"/>
          <w:szCs w:val="22"/>
        </w:rPr>
        <w:t>Untuk melaksanakan tugas sebagaimana dimaksud pada ayat (1) Balai Pengukuran Kompet</w:t>
      </w:r>
      <w:r>
        <w:rPr>
          <w:rFonts w:asciiTheme="majorHAnsi" w:hAnsiTheme="majorHAnsi"/>
          <w:sz w:val="22"/>
          <w:szCs w:val="22"/>
        </w:rPr>
        <w:t>ensi Pegawai mempunyai fungsi:</w:t>
      </w:r>
    </w:p>
    <w:p w:rsidR="00B425C0" w:rsidRPr="00FD4D2A" w:rsidRDefault="00B425C0" w:rsidP="00B425C0">
      <w:pPr>
        <w:pStyle w:val="ListParagraph"/>
        <w:numPr>
          <w:ilvl w:val="0"/>
          <w:numId w:val="24"/>
        </w:numPr>
        <w:autoSpaceDE w:val="0"/>
        <w:autoSpaceDN w:val="0"/>
        <w:adjustRightInd w:val="0"/>
        <w:spacing w:line="360" w:lineRule="auto"/>
        <w:jc w:val="both"/>
        <w:rPr>
          <w:rFonts w:asciiTheme="majorHAnsi" w:hAnsiTheme="majorHAnsi"/>
          <w:sz w:val="22"/>
          <w:szCs w:val="22"/>
        </w:rPr>
      </w:pPr>
      <w:r w:rsidRPr="00FD4D2A">
        <w:rPr>
          <w:rFonts w:asciiTheme="majorHAnsi" w:hAnsiTheme="majorHAnsi"/>
          <w:sz w:val="22"/>
          <w:szCs w:val="22"/>
        </w:rPr>
        <w:t>penyusunan program kerja Balai Pengukuran Kompetensi Pegawai;</w:t>
      </w:r>
    </w:p>
    <w:p w:rsidR="00B425C0" w:rsidRDefault="00B425C0" w:rsidP="00B425C0">
      <w:pPr>
        <w:pStyle w:val="ListParagraph"/>
        <w:numPr>
          <w:ilvl w:val="0"/>
          <w:numId w:val="24"/>
        </w:numPr>
        <w:autoSpaceDE w:val="0"/>
        <w:autoSpaceDN w:val="0"/>
        <w:adjustRightInd w:val="0"/>
        <w:spacing w:line="360" w:lineRule="auto"/>
        <w:jc w:val="both"/>
        <w:rPr>
          <w:rFonts w:asciiTheme="majorHAnsi" w:hAnsiTheme="majorHAnsi"/>
          <w:sz w:val="22"/>
          <w:szCs w:val="22"/>
        </w:rPr>
      </w:pPr>
      <w:r w:rsidRPr="00FD4D2A">
        <w:rPr>
          <w:rFonts w:asciiTheme="majorHAnsi" w:hAnsiTheme="majorHAnsi"/>
          <w:sz w:val="22"/>
          <w:szCs w:val="22"/>
        </w:rPr>
        <w:t>perumusan kebijakan pengukuran, penilaian dan rekomendasi pengembangan kompetensi pegawai;</w:t>
      </w:r>
    </w:p>
    <w:p w:rsidR="00B425C0" w:rsidRPr="00FD4D2A" w:rsidRDefault="00B425C0" w:rsidP="00B425C0">
      <w:pPr>
        <w:pStyle w:val="ListParagraph"/>
        <w:numPr>
          <w:ilvl w:val="0"/>
          <w:numId w:val="24"/>
        </w:numPr>
        <w:autoSpaceDE w:val="0"/>
        <w:autoSpaceDN w:val="0"/>
        <w:adjustRightInd w:val="0"/>
        <w:spacing w:line="360" w:lineRule="auto"/>
        <w:jc w:val="both"/>
        <w:rPr>
          <w:rFonts w:asciiTheme="majorHAnsi" w:hAnsiTheme="majorHAnsi"/>
          <w:sz w:val="22"/>
          <w:szCs w:val="22"/>
        </w:rPr>
      </w:pPr>
      <w:r w:rsidRPr="00FD4D2A">
        <w:rPr>
          <w:rFonts w:asciiTheme="majorHAnsi" w:hAnsiTheme="majorHAnsi"/>
          <w:sz w:val="22"/>
          <w:szCs w:val="22"/>
        </w:rPr>
        <w:t>pengelolaan ketatausahaan, keuangan dan kerumahtanggaan Balai Pengukuran Kompetensi Pegawai;</w:t>
      </w:r>
    </w:p>
    <w:p w:rsidR="00B425C0" w:rsidRPr="00FD4D2A" w:rsidRDefault="00B425C0" w:rsidP="00B425C0">
      <w:pPr>
        <w:pStyle w:val="ListParagraph"/>
        <w:numPr>
          <w:ilvl w:val="0"/>
          <w:numId w:val="24"/>
        </w:numPr>
        <w:autoSpaceDE w:val="0"/>
        <w:autoSpaceDN w:val="0"/>
        <w:adjustRightInd w:val="0"/>
        <w:spacing w:line="360" w:lineRule="auto"/>
        <w:jc w:val="both"/>
        <w:rPr>
          <w:rFonts w:asciiTheme="majorHAnsi" w:hAnsiTheme="majorHAnsi"/>
          <w:sz w:val="22"/>
          <w:szCs w:val="22"/>
        </w:rPr>
      </w:pPr>
      <w:r w:rsidRPr="00FD4D2A">
        <w:rPr>
          <w:rFonts w:asciiTheme="majorHAnsi" w:hAnsiTheme="majorHAnsi"/>
          <w:sz w:val="22"/>
          <w:szCs w:val="22"/>
        </w:rPr>
        <w:t>pengelolaan pengukuran dan penilaian kompetensi pegawai;</w:t>
      </w:r>
    </w:p>
    <w:p w:rsidR="00B425C0" w:rsidRPr="00FD4D2A" w:rsidRDefault="00B425C0" w:rsidP="00B425C0">
      <w:pPr>
        <w:pStyle w:val="ListParagraph"/>
        <w:numPr>
          <w:ilvl w:val="0"/>
          <w:numId w:val="24"/>
        </w:numPr>
        <w:autoSpaceDE w:val="0"/>
        <w:autoSpaceDN w:val="0"/>
        <w:adjustRightInd w:val="0"/>
        <w:spacing w:line="360" w:lineRule="auto"/>
        <w:jc w:val="both"/>
        <w:rPr>
          <w:rFonts w:asciiTheme="majorHAnsi" w:hAnsiTheme="majorHAnsi"/>
          <w:sz w:val="22"/>
          <w:szCs w:val="22"/>
        </w:rPr>
      </w:pPr>
      <w:r w:rsidRPr="00FD4D2A">
        <w:rPr>
          <w:rFonts w:asciiTheme="majorHAnsi" w:hAnsiTheme="majorHAnsi"/>
          <w:sz w:val="22"/>
          <w:szCs w:val="22"/>
        </w:rPr>
        <w:t>pengelolaan pemeriksaan dan konseling psikologi;</w:t>
      </w:r>
    </w:p>
    <w:p w:rsidR="00B425C0" w:rsidRPr="00FD4D2A" w:rsidRDefault="00B425C0" w:rsidP="00B425C0">
      <w:pPr>
        <w:pStyle w:val="ListParagraph"/>
        <w:numPr>
          <w:ilvl w:val="0"/>
          <w:numId w:val="24"/>
        </w:numPr>
        <w:autoSpaceDE w:val="0"/>
        <w:autoSpaceDN w:val="0"/>
        <w:adjustRightInd w:val="0"/>
        <w:spacing w:line="360" w:lineRule="auto"/>
        <w:jc w:val="both"/>
        <w:rPr>
          <w:rFonts w:asciiTheme="majorHAnsi" w:hAnsiTheme="majorHAnsi"/>
          <w:sz w:val="22"/>
          <w:szCs w:val="22"/>
        </w:rPr>
      </w:pPr>
      <w:r w:rsidRPr="00FD4D2A">
        <w:rPr>
          <w:rFonts w:asciiTheme="majorHAnsi" w:hAnsiTheme="majorHAnsi"/>
          <w:sz w:val="22"/>
          <w:szCs w:val="22"/>
        </w:rPr>
        <w:t>perumusan kebijakan kerjasama pengukuran kompetensi pegawai;</w:t>
      </w:r>
    </w:p>
    <w:p w:rsidR="00B425C0" w:rsidRPr="00FD4D2A" w:rsidRDefault="00B425C0" w:rsidP="00B425C0">
      <w:pPr>
        <w:pStyle w:val="ListParagraph"/>
        <w:numPr>
          <w:ilvl w:val="0"/>
          <w:numId w:val="24"/>
        </w:numPr>
        <w:autoSpaceDE w:val="0"/>
        <w:autoSpaceDN w:val="0"/>
        <w:adjustRightInd w:val="0"/>
        <w:spacing w:line="360" w:lineRule="auto"/>
        <w:jc w:val="both"/>
        <w:rPr>
          <w:rFonts w:asciiTheme="majorHAnsi" w:hAnsiTheme="majorHAnsi"/>
          <w:sz w:val="22"/>
          <w:szCs w:val="22"/>
        </w:rPr>
      </w:pPr>
      <w:r w:rsidRPr="00FD4D2A">
        <w:rPr>
          <w:rFonts w:asciiTheme="majorHAnsi" w:hAnsiTheme="majorHAnsi"/>
          <w:sz w:val="22"/>
          <w:szCs w:val="22"/>
        </w:rPr>
        <w:t>pelaksanaan ketatausahaan;</w:t>
      </w:r>
    </w:p>
    <w:p w:rsidR="00B425C0" w:rsidRPr="00FD4D2A" w:rsidRDefault="00B425C0" w:rsidP="00B425C0">
      <w:pPr>
        <w:pStyle w:val="ListParagraph"/>
        <w:numPr>
          <w:ilvl w:val="0"/>
          <w:numId w:val="24"/>
        </w:numPr>
        <w:autoSpaceDE w:val="0"/>
        <w:autoSpaceDN w:val="0"/>
        <w:adjustRightInd w:val="0"/>
        <w:spacing w:line="360" w:lineRule="auto"/>
        <w:jc w:val="both"/>
        <w:rPr>
          <w:rFonts w:asciiTheme="majorHAnsi" w:hAnsiTheme="majorHAnsi"/>
          <w:sz w:val="22"/>
          <w:szCs w:val="22"/>
        </w:rPr>
      </w:pPr>
      <w:r w:rsidRPr="00FD4D2A">
        <w:rPr>
          <w:rFonts w:asciiTheme="majorHAnsi" w:hAnsiTheme="majorHAnsi"/>
          <w:sz w:val="22"/>
          <w:szCs w:val="22"/>
        </w:rPr>
        <w:lastRenderedPageBreak/>
        <w:t>pelaksanaan monitoring, evaluasi dan penyusunan laporan pelaksanaan program Balai Pengukuran Kompetensi Pegawai; dan</w:t>
      </w:r>
    </w:p>
    <w:p w:rsidR="00B425C0" w:rsidRDefault="00B425C0" w:rsidP="00B425C0">
      <w:pPr>
        <w:pStyle w:val="ListParagraph"/>
        <w:numPr>
          <w:ilvl w:val="0"/>
          <w:numId w:val="24"/>
        </w:numPr>
        <w:autoSpaceDE w:val="0"/>
        <w:autoSpaceDN w:val="0"/>
        <w:adjustRightInd w:val="0"/>
        <w:spacing w:line="360" w:lineRule="auto"/>
        <w:jc w:val="both"/>
        <w:rPr>
          <w:rFonts w:asciiTheme="majorHAnsi" w:hAnsiTheme="majorHAnsi"/>
          <w:sz w:val="22"/>
          <w:szCs w:val="22"/>
        </w:rPr>
      </w:pPr>
      <w:r w:rsidRPr="00FD4D2A">
        <w:rPr>
          <w:rFonts w:asciiTheme="majorHAnsi" w:hAnsiTheme="majorHAnsi"/>
          <w:sz w:val="22"/>
          <w:szCs w:val="22"/>
        </w:rPr>
        <w:t>pelaksanaan tugas lain yang diberikan oleh atasan sesuai dengan tugas dan fungsinya.</w:t>
      </w:r>
    </w:p>
    <w:p w:rsidR="00B425C0" w:rsidRPr="00FD4D2A" w:rsidRDefault="00B425C0" w:rsidP="00B425C0">
      <w:pPr>
        <w:pStyle w:val="ListParagraph"/>
        <w:autoSpaceDE w:val="0"/>
        <w:autoSpaceDN w:val="0"/>
        <w:adjustRightInd w:val="0"/>
        <w:spacing w:line="360" w:lineRule="auto"/>
        <w:jc w:val="both"/>
        <w:rPr>
          <w:rFonts w:asciiTheme="majorHAnsi" w:hAnsiTheme="majorHAnsi"/>
          <w:sz w:val="22"/>
          <w:szCs w:val="22"/>
        </w:rPr>
      </w:pPr>
    </w:p>
    <w:p w:rsidR="00B425C0" w:rsidRDefault="00B425C0" w:rsidP="00B425C0">
      <w:pPr>
        <w:autoSpaceDE w:val="0"/>
        <w:autoSpaceDN w:val="0"/>
        <w:adjustRightInd w:val="0"/>
        <w:spacing w:line="360" w:lineRule="auto"/>
        <w:jc w:val="both"/>
        <w:rPr>
          <w:rFonts w:asciiTheme="majorHAnsi" w:hAnsiTheme="majorHAnsi"/>
          <w:sz w:val="22"/>
          <w:szCs w:val="22"/>
        </w:rPr>
      </w:pPr>
      <w:r w:rsidRPr="00FD4D2A">
        <w:rPr>
          <w:rFonts w:asciiTheme="majorHAnsi" w:hAnsiTheme="majorHAnsi"/>
          <w:sz w:val="22"/>
          <w:szCs w:val="22"/>
        </w:rPr>
        <w:t>Subbagian Tata Usaha sebagaimana dimaksud dalam Pasal 3 huruf b mempunyai tugas melaksanakan kearsipan, keuangan, kepegawaian, perlengkapan, kerumahtanggaan,</w:t>
      </w:r>
      <w:r>
        <w:rPr>
          <w:rFonts w:asciiTheme="majorHAnsi" w:hAnsiTheme="majorHAnsi"/>
          <w:sz w:val="22"/>
          <w:szCs w:val="22"/>
        </w:rPr>
        <w:t xml:space="preserve"> kehumasan, kepustakaan, serta  </w:t>
      </w:r>
      <w:r w:rsidRPr="00FD4D2A">
        <w:rPr>
          <w:rFonts w:asciiTheme="majorHAnsi" w:hAnsiTheme="majorHAnsi"/>
          <w:sz w:val="22"/>
          <w:szCs w:val="22"/>
        </w:rPr>
        <w:t>penyusunan program dan laporan kinerja.</w:t>
      </w:r>
      <w:r>
        <w:rPr>
          <w:rFonts w:asciiTheme="majorHAnsi" w:hAnsiTheme="majorHAnsi"/>
          <w:sz w:val="22"/>
          <w:szCs w:val="22"/>
        </w:rPr>
        <w:t xml:space="preserve"> </w:t>
      </w:r>
      <w:r w:rsidRPr="00FD4D2A">
        <w:rPr>
          <w:rFonts w:asciiTheme="majorHAnsi" w:hAnsiTheme="majorHAnsi"/>
          <w:sz w:val="22"/>
          <w:szCs w:val="22"/>
        </w:rPr>
        <w:t xml:space="preserve">(2) Untuk melaksanakan tugas sebagaimana dimaksud pada ayat (1) Subbagian </w:t>
      </w:r>
      <w:r>
        <w:rPr>
          <w:rFonts w:asciiTheme="majorHAnsi" w:hAnsiTheme="majorHAnsi"/>
          <w:sz w:val="22"/>
          <w:szCs w:val="22"/>
        </w:rPr>
        <w:t>Tata Usaha mempunyai fungsi:</w:t>
      </w:r>
    </w:p>
    <w:p w:rsidR="00B425C0" w:rsidRPr="00FD4D2A" w:rsidRDefault="00B425C0" w:rsidP="00B425C0">
      <w:pPr>
        <w:pStyle w:val="ListParagraph"/>
        <w:numPr>
          <w:ilvl w:val="0"/>
          <w:numId w:val="25"/>
        </w:numPr>
        <w:autoSpaceDE w:val="0"/>
        <w:autoSpaceDN w:val="0"/>
        <w:adjustRightInd w:val="0"/>
        <w:spacing w:line="360" w:lineRule="auto"/>
        <w:jc w:val="both"/>
        <w:rPr>
          <w:rFonts w:asciiTheme="majorHAnsi" w:hAnsiTheme="majorHAnsi"/>
          <w:sz w:val="22"/>
          <w:szCs w:val="22"/>
        </w:rPr>
      </w:pPr>
      <w:r w:rsidRPr="00FD4D2A">
        <w:rPr>
          <w:rFonts w:asciiTheme="majorHAnsi" w:hAnsiTheme="majorHAnsi"/>
          <w:sz w:val="22"/>
          <w:szCs w:val="22"/>
        </w:rPr>
        <w:t>penyusunan program kerja Subbagian Tata Usaha;</w:t>
      </w:r>
    </w:p>
    <w:p w:rsidR="00B425C0" w:rsidRPr="00FD4D2A" w:rsidRDefault="00B425C0" w:rsidP="00B425C0">
      <w:pPr>
        <w:pStyle w:val="ListParagraph"/>
        <w:numPr>
          <w:ilvl w:val="0"/>
          <w:numId w:val="25"/>
        </w:numPr>
        <w:autoSpaceDE w:val="0"/>
        <w:autoSpaceDN w:val="0"/>
        <w:adjustRightInd w:val="0"/>
        <w:spacing w:line="360" w:lineRule="auto"/>
        <w:jc w:val="both"/>
        <w:rPr>
          <w:rFonts w:asciiTheme="majorHAnsi" w:hAnsiTheme="majorHAnsi"/>
          <w:sz w:val="22"/>
          <w:szCs w:val="22"/>
        </w:rPr>
      </w:pPr>
      <w:r w:rsidRPr="00FD4D2A">
        <w:rPr>
          <w:rFonts w:asciiTheme="majorHAnsi" w:hAnsiTheme="majorHAnsi"/>
          <w:sz w:val="22"/>
          <w:szCs w:val="22"/>
        </w:rPr>
        <w:t>penyusunan program kerja Balai Pengukuran Kompetensi Pegawai;</w:t>
      </w:r>
    </w:p>
    <w:p w:rsidR="00B425C0" w:rsidRPr="00FD4D2A" w:rsidRDefault="00B425C0" w:rsidP="00B425C0">
      <w:pPr>
        <w:pStyle w:val="ListParagraph"/>
        <w:numPr>
          <w:ilvl w:val="0"/>
          <w:numId w:val="25"/>
        </w:numPr>
        <w:autoSpaceDE w:val="0"/>
        <w:autoSpaceDN w:val="0"/>
        <w:adjustRightInd w:val="0"/>
        <w:spacing w:line="360" w:lineRule="auto"/>
        <w:jc w:val="both"/>
        <w:rPr>
          <w:rFonts w:asciiTheme="majorHAnsi" w:hAnsiTheme="majorHAnsi"/>
          <w:sz w:val="22"/>
          <w:szCs w:val="22"/>
        </w:rPr>
      </w:pPr>
      <w:r w:rsidRPr="00FD4D2A">
        <w:rPr>
          <w:rFonts w:asciiTheme="majorHAnsi" w:hAnsiTheme="majorHAnsi"/>
          <w:sz w:val="22"/>
          <w:szCs w:val="22"/>
        </w:rPr>
        <w:t>pengelolaan kearsipan;</w:t>
      </w:r>
    </w:p>
    <w:p w:rsidR="00B425C0" w:rsidRPr="00FD4D2A" w:rsidRDefault="00B425C0" w:rsidP="00B425C0">
      <w:pPr>
        <w:pStyle w:val="ListParagraph"/>
        <w:numPr>
          <w:ilvl w:val="0"/>
          <w:numId w:val="25"/>
        </w:numPr>
        <w:autoSpaceDE w:val="0"/>
        <w:autoSpaceDN w:val="0"/>
        <w:adjustRightInd w:val="0"/>
        <w:spacing w:line="360" w:lineRule="auto"/>
        <w:jc w:val="both"/>
        <w:rPr>
          <w:rFonts w:asciiTheme="majorHAnsi" w:hAnsiTheme="majorHAnsi"/>
          <w:sz w:val="22"/>
          <w:szCs w:val="22"/>
        </w:rPr>
      </w:pPr>
      <w:r w:rsidRPr="00FD4D2A">
        <w:rPr>
          <w:rFonts w:asciiTheme="majorHAnsi" w:hAnsiTheme="majorHAnsi"/>
          <w:sz w:val="22"/>
          <w:szCs w:val="22"/>
        </w:rPr>
        <w:t>pengelolaan keuangan;</w:t>
      </w:r>
    </w:p>
    <w:p w:rsidR="00B425C0" w:rsidRPr="00FD4D2A" w:rsidRDefault="00B425C0" w:rsidP="00B425C0">
      <w:pPr>
        <w:pStyle w:val="ListParagraph"/>
        <w:numPr>
          <w:ilvl w:val="0"/>
          <w:numId w:val="25"/>
        </w:numPr>
        <w:autoSpaceDE w:val="0"/>
        <w:autoSpaceDN w:val="0"/>
        <w:adjustRightInd w:val="0"/>
        <w:spacing w:line="360" w:lineRule="auto"/>
        <w:jc w:val="both"/>
        <w:rPr>
          <w:rFonts w:asciiTheme="majorHAnsi" w:hAnsiTheme="majorHAnsi"/>
          <w:sz w:val="22"/>
          <w:szCs w:val="22"/>
        </w:rPr>
      </w:pPr>
      <w:r w:rsidRPr="00FD4D2A">
        <w:rPr>
          <w:rFonts w:asciiTheme="majorHAnsi" w:hAnsiTheme="majorHAnsi"/>
          <w:sz w:val="22"/>
          <w:szCs w:val="22"/>
        </w:rPr>
        <w:t>pengelolaan kepegawaian;</w:t>
      </w:r>
    </w:p>
    <w:p w:rsidR="00B425C0" w:rsidRPr="00FD4D2A" w:rsidRDefault="00B425C0" w:rsidP="00B425C0">
      <w:pPr>
        <w:pStyle w:val="ListParagraph"/>
        <w:numPr>
          <w:ilvl w:val="0"/>
          <w:numId w:val="25"/>
        </w:numPr>
        <w:autoSpaceDE w:val="0"/>
        <w:autoSpaceDN w:val="0"/>
        <w:adjustRightInd w:val="0"/>
        <w:spacing w:line="360" w:lineRule="auto"/>
        <w:jc w:val="both"/>
        <w:rPr>
          <w:rFonts w:asciiTheme="majorHAnsi" w:hAnsiTheme="majorHAnsi"/>
          <w:sz w:val="22"/>
          <w:szCs w:val="22"/>
        </w:rPr>
      </w:pPr>
      <w:r w:rsidRPr="00FD4D2A">
        <w:rPr>
          <w:rFonts w:asciiTheme="majorHAnsi" w:hAnsiTheme="majorHAnsi"/>
          <w:sz w:val="22"/>
          <w:szCs w:val="22"/>
        </w:rPr>
        <w:t>pelaksanaan kegiatan kerumahtanggaan;</w:t>
      </w:r>
    </w:p>
    <w:p w:rsidR="00B425C0" w:rsidRPr="00FD4D2A" w:rsidRDefault="00B425C0" w:rsidP="00B425C0">
      <w:pPr>
        <w:pStyle w:val="ListParagraph"/>
        <w:numPr>
          <w:ilvl w:val="0"/>
          <w:numId w:val="25"/>
        </w:numPr>
        <w:autoSpaceDE w:val="0"/>
        <w:autoSpaceDN w:val="0"/>
        <w:adjustRightInd w:val="0"/>
        <w:spacing w:line="360" w:lineRule="auto"/>
        <w:jc w:val="both"/>
        <w:rPr>
          <w:rFonts w:asciiTheme="majorHAnsi" w:hAnsiTheme="majorHAnsi"/>
          <w:sz w:val="22"/>
          <w:szCs w:val="22"/>
        </w:rPr>
      </w:pPr>
      <w:r w:rsidRPr="00FD4D2A">
        <w:rPr>
          <w:rFonts w:asciiTheme="majorHAnsi" w:hAnsiTheme="majorHAnsi"/>
          <w:sz w:val="22"/>
          <w:szCs w:val="22"/>
        </w:rPr>
        <w:t>pelaksanaan kehumasan;</w:t>
      </w:r>
    </w:p>
    <w:p w:rsidR="00B425C0" w:rsidRPr="00FD4D2A" w:rsidRDefault="00B425C0" w:rsidP="00B425C0">
      <w:pPr>
        <w:pStyle w:val="ListParagraph"/>
        <w:numPr>
          <w:ilvl w:val="0"/>
          <w:numId w:val="25"/>
        </w:numPr>
        <w:autoSpaceDE w:val="0"/>
        <w:autoSpaceDN w:val="0"/>
        <w:adjustRightInd w:val="0"/>
        <w:spacing w:line="360" w:lineRule="auto"/>
        <w:jc w:val="both"/>
        <w:rPr>
          <w:rFonts w:asciiTheme="majorHAnsi" w:hAnsiTheme="majorHAnsi"/>
          <w:sz w:val="22"/>
          <w:szCs w:val="22"/>
        </w:rPr>
      </w:pPr>
      <w:r w:rsidRPr="00FD4D2A">
        <w:rPr>
          <w:rFonts w:asciiTheme="majorHAnsi" w:hAnsiTheme="majorHAnsi"/>
          <w:sz w:val="22"/>
          <w:szCs w:val="22"/>
        </w:rPr>
        <w:t>pengelolaan barang;</w:t>
      </w:r>
    </w:p>
    <w:p w:rsidR="00B425C0" w:rsidRPr="00FD4D2A" w:rsidRDefault="00B425C0" w:rsidP="00B425C0">
      <w:pPr>
        <w:pStyle w:val="ListParagraph"/>
        <w:numPr>
          <w:ilvl w:val="0"/>
          <w:numId w:val="25"/>
        </w:numPr>
        <w:autoSpaceDE w:val="0"/>
        <w:autoSpaceDN w:val="0"/>
        <w:adjustRightInd w:val="0"/>
        <w:spacing w:line="360" w:lineRule="auto"/>
        <w:jc w:val="both"/>
        <w:rPr>
          <w:rFonts w:asciiTheme="majorHAnsi" w:hAnsiTheme="majorHAnsi"/>
          <w:sz w:val="22"/>
          <w:szCs w:val="22"/>
        </w:rPr>
      </w:pPr>
      <w:r w:rsidRPr="00FD4D2A">
        <w:rPr>
          <w:rFonts w:asciiTheme="majorHAnsi" w:hAnsiTheme="majorHAnsi"/>
          <w:sz w:val="22"/>
          <w:szCs w:val="22"/>
        </w:rPr>
        <w:t>pengelolaan kepustakaan;</w:t>
      </w:r>
    </w:p>
    <w:p w:rsidR="00B425C0" w:rsidRDefault="00B425C0" w:rsidP="00B425C0">
      <w:pPr>
        <w:pStyle w:val="ListParagraph"/>
        <w:numPr>
          <w:ilvl w:val="0"/>
          <w:numId w:val="25"/>
        </w:numPr>
        <w:autoSpaceDE w:val="0"/>
        <w:autoSpaceDN w:val="0"/>
        <w:adjustRightInd w:val="0"/>
        <w:spacing w:line="360" w:lineRule="auto"/>
        <w:jc w:val="both"/>
        <w:rPr>
          <w:rFonts w:asciiTheme="majorHAnsi" w:hAnsiTheme="majorHAnsi"/>
          <w:sz w:val="22"/>
          <w:szCs w:val="22"/>
        </w:rPr>
      </w:pPr>
      <w:r w:rsidRPr="00FD4D2A">
        <w:rPr>
          <w:rFonts w:asciiTheme="majorHAnsi" w:hAnsiTheme="majorHAnsi"/>
          <w:sz w:val="22"/>
          <w:szCs w:val="22"/>
        </w:rPr>
        <w:t>pelaksanaan monitoring, evaluasi dan penyusunan laporan program Balai Pengukuran Kompetensi Pegawai;</w:t>
      </w:r>
    </w:p>
    <w:p w:rsidR="00B425C0" w:rsidRPr="00FD4D2A" w:rsidRDefault="00B425C0" w:rsidP="00B425C0">
      <w:pPr>
        <w:pStyle w:val="ListParagraph"/>
        <w:numPr>
          <w:ilvl w:val="0"/>
          <w:numId w:val="25"/>
        </w:numPr>
        <w:autoSpaceDE w:val="0"/>
        <w:autoSpaceDN w:val="0"/>
        <w:adjustRightInd w:val="0"/>
        <w:spacing w:line="360" w:lineRule="auto"/>
        <w:jc w:val="both"/>
        <w:rPr>
          <w:rFonts w:asciiTheme="majorHAnsi" w:hAnsiTheme="majorHAnsi"/>
          <w:sz w:val="22"/>
          <w:szCs w:val="22"/>
        </w:rPr>
      </w:pPr>
      <w:r w:rsidRPr="00FD4D2A">
        <w:rPr>
          <w:rFonts w:asciiTheme="majorHAnsi" w:hAnsiTheme="majorHAnsi"/>
          <w:sz w:val="22"/>
          <w:szCs w:val="22"/>
        </w:rPr>
        <w:t>pelaksanaan monitoring, evaluasi dan penyusunan laporan kegiatan Subbagian Tata Usaha; dan</w:t>
      </w:r>
    </w:p>
    <w:p w:rsidR="00B425C0" w:rsidRPr="00FD4D2A" w:rsidRDefault="00B425C0" w:rsidP="00B425C0">
      <w:pPr>
        <w:pStyle w:val="ListParagraph"/>
        <w:numPr>
          <w:ilvl w:val="0"/>
          <w:numId w:val="25"/>
        </w:numPr>
        <w:autoSpaceDE w:val="0"/>
        <w:autoSpaceDN w:val="0"/>
        <w:adjustRightInd w:val="0"/>
        <w:spacing w:line="360" w:lineRule="auto"/>
        <w:jc w:val="both"/>
        <w:rPr>
          <w:rFonts w:asciiTheme="majorHAnsi" w:hAnsiTheme="majorHAnsi"/>
          <w:sz w:val="22"/>
          <w:szCs w:val="22"/>
        </w:rPr>
      </w:pPr>
      <w:r w:rsidRPr="00FD4D2A">
        <w:rPr>
          <w:rFonts w:asciiTheme="majorHAnsi" w:hAnsiTheme="majorHAnsi"/>
          <w:sz w:val="22"/>
          <w:szCs w:val="22"/>
        </w:rPr>
        <w:t>pelaksanaan tugas lain yang diberikan oleh atasan sesuai dengan tugas dan fungsinya.</w:t>
      </w:r>
    </w:p>
    <w:p w:rsidR="00B425C0" w:rsidRDefault="00B425C0" w:rsidP="00B425C0">
      <w:pPr>
        <w:autoSpaceDE w:val="0"/>
        <w:autoSpaceDN w:val="0"/>
        <w:adjustRightInd w:val="0"/>
        <w:spacing w:line="360" w:lineRule="auto"/>
        <w:jc w:val="both"/>
        <w:rPr>
          <w:rFonts w:asciiTheme="majorHAnsi" w:hAnsiTheme="majorHAnsi"/>
          <w:sz w:val="22"/>
          <w:szCs w:val="22"/>
        </w:rPr>
      </w:pPr>
    </w:p>
    <w:p w:rsidR="00B425C0" w:rsidRPr="00520946" w:rsidRDefault="00B425C0" w:rsidP="00B425C0">
      <w:pPr>
        <w:autoSpaceDE w:val="0"/>
        <w:autoSpaceDN w:val="0"/>
        <w:adjustRightInd w:val="0"/>
        <w:spacing w:line="360" w:lineRule="auto"/>
        <w:jc w:val="both"/>
        <w:rPr>
          <w:rFonts w:asciiTheme="majorHAnsi" w:hAnsiTheme="majorHAnsi" w:cs="Times-Bold"/>
          <w:b/>
          <w:bCs/>
          <w:sz w:val="22"/>
          <w:szCs w:val="22"/>
          <w:lang w:val="id-ID" w:eastAsia="id-ID"/>
        </w:rPr>
      </w:pPr>
      <w:r w:rsidRPr="00520946">
        <w:rPr>
          <w:rFonts w:asciiTheme="majorHAnsi" w:hAnsiTheme="majorHAnsi" w:cs="Times-Bold"/>
          <w:b/>
          <w:bCs/>
          <w:sz w:val="22"/>
          <w:szCs w:val="22"/>
          <w:lang w:val="id-ID" w:eastAsia="id-ID"/>
        </w:rPr>
        <w:t>2.</w:t>
      </w:r>
      <w:r>
        <w:rPr>
          <w:rFonts w:asciiTheme="majorHAnsi" w:hAnsiTheme="majorHAnsi" w:cs="Times-Bold"/>
          <w:b/>
          <w:bCs/>
          <w:sz w:val="22"/>
          <w:szCs w:val="22"/>
          <w:lang w:val="id-ID" w:eastAsia="id-ID"/>
        </w:rPr>
        <w:t>2</w:t>
      </w:r>
      <w:r w:rsidRPr="00520946">
        <w:rPr>
          <w:rFonts w:asciiTheme="majorHAnsi" w:hAnsiTheme="majorHAnsi" w:cs="Times-Bold"/>
          <w:b/>
          <w:bCs/>
          <w:sz w:val="22"/>
          <w:szCs w:val="22"/>
          <w:lang w:val="id-ID" w:eastAsia="id-ID"/>
        </w:rPr>
        <w:t xml:space="preserve">. Sumber Daya </w:t>
      </w:r>
      <w:r>
        <w:rPr>
          <w:rFonts w:asciiTheme="majorHAnsi" w:hAnsiTheme="majorHAnsi" w:cs="Times-Bold"/>
          <w:b/>
          <w:bCs/>
          <w:sz w:val="22"/>
          <w:szCs w:val="22"/>
          <w:lang w:val="id-ID" w:eastAsia="id-ID"/>
        </w:rPr>
        <w:t>Perangkat Daerah</w:t>
      </w:r>
    </w:p>
    <w:p w:rsidR="00B425C0" w:rsidRDefault="00B425C0" w:rsidP="00B425C0">
      <w:pPr>
        <w:autoSpaceDE w:val="0"/>
        <w:autoSpaceDN w:val="0"/>
        <w:adjustRightInd w:val="0"/>
        <w:spacing w:line="360" w:lineRule="auto"/>
        <w:ind w:firstLine="720"/>
        <w:jc w:val="both"/>
        <w:rPr>
          <w:rFonts w:asciiTheme="majorHAnsi" w:hAnsiTheme="majorHAnsi" w:cs="Times-Roman"/>
          <w:sz w:val="22"/>
          <w:szCs w:val="22"/>
          <w:lang w:eastAsia="id-ID"/>
        </w:rPr>
      </w:pPr>
      <w:r w:rsidRPr="00520946">
        <w:rPr>
          <w:rFonts w:asciiTheme="majorHAnsi" w:hAnsiTheme="majorHAnsi" w:cs="Times-Roman"/>
          <w:sz w:val="22"/>
          <w:szCs w:val="22"/>
          <w:lang w:val="id-ID" w:eastAsia="id-ID"/>
        </w:rPr>
        <w:t>Dalam melaksanakan tugas dan fungsinya BKD Daerah Istimewa Yogyakarta harus didukung oleh sumber daya baik berupa sumber dayamanusia/aparatur, dan sarana prasarana yang memadai.Dukungan SDM aparatur Badan Kepegawaian Daerah berdasarkan keadaan per 31 Desember 201</w:t>
      </w:r>
      <w:r>
        <w:rPr>
          <w:rFonts w:asciiTheme="majorHAnsi" w:hAnsiTheme="majorHAnsi" w:cs="Times-Roman"/>
          <w:sz w:val="22"/>
          <w:szCs w:val="22"/>
          <w:lang w:eastAsia="id-ID"/>
        </w:rPr>
        <w:t>9</w:t>
      </w:r>
      <w:r>
        <w:rPr>
          <w:rFonts w:asciiTheme="majorHAnsi" w:hAnsiTheme="majorHAnsi" w:cs="Times-Roman"/>
          <w:sz w:val="22"/>
          <w:szCs w:val="22"/>
          <w:lang w:val="id-ID" w:eastAsia="id-ID"/>
        </w:rPr>
        <w:t xml:space="preserve"> sebanyak </w:t>
      </w:r>
      <w:r>
        <w:rPr>
          <w:rFonts w:asciiTheme="majorHAnsi" w:hAnsiTheme="majorHAnsi" w:cs="Times-Roman"/>
          <w:sz w:val="22"/>
          <w:szCs w:val="22"/>
          <w:lang w:eastAsia="id-ID"/>
        </w:rPr>
        <w:t xml:space="preserve">96 </w:t>
      </w:r>
      <w:r w:rsidRPr="00520946">
        <w:rPr>
          <w:rFonts w:asciiTheme="majorHAnsi" w:hAnsiTheme="majorHAnsi" w:cs="Times-Roman"/>
          <w:sz w:val="22"/>
          <w:szCs w:val="22"/>
          <w:lang w:val="id-ID" w:eastAsia="id-ID"/>
        </w:rPr>
        <w:t>orang (sumber: Simpeg BKD</w:t>
      </w:r>
      <w:r>
        <w:rPr>
          <w:rFonts w:asciiTheme="majorHAnsi" w:hAnsiTheme="majorHAnsi" w:cs="Times-Roman"/>
          <w:sz w:val="22"/>
          <w:szCs w:val="22"/>
          <w:lang w:eastAsia="id-ID"/>
        </w:rPr>
        <w:t xml:space="preserve"> </w:t>
      </w:r>
      <w:r w:rsidRPr="00520946">
        <w:rPr>
          <w:rFonts w:asciiTheme="majorHAnsi" w:hAnsiTheme="majorHAnsi" w:cs="Times-Roman"/>
          <w:sz w:val="22"/>
          <w:szCs w:val="22"/>
          <w:lang w:val="id-ID" w:eastAsia="id-ID"/>
        </w:rPr>
        <w:t>DIY</w:t>
      </w:r>
      <w:r>
        <w:rPr>
          <w:rFonts w:asciiTheme="majorHAnsi" w:hAnsiTheme="majorHAnsi" w:cs="Times-Roman"/>
          <w:sz w:val="22"/>
          <w:szCs w:val="22"/>
          <w:lang w:val="id-ID" w:eastAsia="id-ID"/>
        </w:rPr>
        <w:t>,</w:t>
      </w:r>
      <w:r w:rsidRPr="00520946">
        <w:rPr>
          <w:rFonts w:asciiTheme="majorHAnsi" w:hAnsiTheme="majorHAnsi" w:cs="Times-Roman"/>
          <w:sz w:val="22"/>
          <w:szCs w:val="22"/>
          <w:lang w:val="id-ID" w:eastAsia="id-ID"/>
        </w:rPr>
        <w:t xml:space="preserve"> per 31 Desember 201</w:t>
      </w:r>
      <w:r>
        <w:rPr>
          <w:rFonts w:asciiTheme="majorHAnsi" w:hAnsiTheme="majorHAnsi" w:cs="Times-Roman"/>
          <w:sz w:val="22"/>
          <w:szCs w:val="22"/>
          <w:lang w:eastAsia="id-ID"/>
        </w:rPr>
        <w:t>9</w:t>
      </w:r>
      <w:r w:rsidRPr="00520946">
        <w:rPr>
          <w:rFonts w:asciiTheme="majorHAnsi" w:hAnsiTheme="majorHAnsi" w:cs="Times-Roman"/>
          <w:sz w:val="22"/>
          <w:szCs w:val="22"/>
          <w:lang w:val="id-ID" w:eastAsia="id-ID"/>
        </w:rPr>
        <w:t>), dengan klasifikasi berdasarkan golongan, jenjangpendidikan, eselon dan jenis kelamin sebagaimana dapat dilihat pada tabel-tabel berikut:</w:t>
      </w:r>
    </w:p>
    <w:p w:rsidR="00B425C0" w:rsidRDefault="00B425C0" w:rsidP="00B425C0">
      <w:pPr>
        <w:pStyle w:val="ListParagraph"/>
        <w:numPr>
          <w:ilvl w:val="0"/>
          <w:numId w:val="8"/>
        </w:numPr>
        <w:autoSpaceDE w:val="0"/>
        <w:autoSpaceDN w:val="0"/>
        <w:adjustRightInd w:val="0"/>
        <w:spacing w:line="360" w:lineRule="auto"/>
        <w:jc w:val="both"/>
        <w:rPr>
          <w:rFonts w:asciiTheme="majorHAnsi" w:hAnsiTheme="majorHAnsi" w:cs="Times-Roman"/>
          <w:sz w:val="22"/>
          <w:szCs w:val="22"/>
          <w:lang w:val="id-ID" w:eastAsia="id-ID"/>
        </w:rPr>
      </w:pPr>
      <w:r w:rsidRPr="00520946">
        <w:rPr>
          <w:rFonts w:asciiTheme="majorHAnsi" w:hAnsiTheme="majorHAnsi" w:cs="Times-Roman"/>
          <w:sz w:val="22"/>
          <w:szCs w:val="22"/>
          <w:lang w:val="id-ID" w:eastAsia="id-ID"/>
        </w:rPr>
        <w:t xml:space="preserve">Berdasarkan Golongan </w:t>
      </w:r>
    </w:p>
    <w:p w:rsidR="00B425C0" w:rsidRDefault="00B425C0" w:rsidP="00B425C0">
      <w:pPr>
        <w:pStyle w:val="ListParagraph"/>
        <w:autoSpaceDE w:val="0"/>
        <w:autoSpaceDN w:val="0"/>
        <w:adjustRightInd w:val="0"/>
        <w:jc w:val="center"/>
        <w:rPr>
          <w:rFonts w:asciiTheme="majorHAnsi" w:hAnsiTheme="majorHAnsi" w:cs="Times-Roman"/>
          <w:b/>
          <w:sz w:val="22"/>
          <w:szCs w:val="22"/>
          <w:lang w:eastAsia="id-ID"/>
        </w:rPr>
      </w:pPr>
    </w:p>
    <w:p w:rsidR="00B425C0" w:rsidRDefault="00B425C0" w:rsidP="00B425C0">
      <w:pPr>
        <w:pStyle w:val="ListParagraph"/>
        <w:autoSpaceDE w:val="0"/>
        <w:autoSpaceDN w:val="0"/>
        <w:adjustRightInd w:val="0"/>
        <w:jc w:val="center"/>
        <w:rPr>
          <w:rFonts w:asciiTheme="majorHAnsi" w:hAnsiTheme="majorHAnsi" w:cs="Times-Roman"/>
          <w:b/>
          <w:sz w:val="22"/>
          <w:szCs w:val="22"/>
          <w:lang w:eastAsia="id-ID"/>
        </w:rPr>
      </w:pPr>
    </w:p>
    <w:p w:rsidR="00B425C0" w:rsidRPr="00A43F38" w:rsidRDefault="00B425C0" w:rsidP="00B425C0">
      <w:pPr>
        <w:pStyle w:val="ListParagraph"/>
        <w:autoSpaceDE w:val="0"/>
        <w:autoSpaceDN w:val="0"/>
        <w:adjustRightInd w:val="0"/>
        <w:jc w:val="center"/>
        <w:rPr>
          <w:rFonts w:asciiTheme="majorHAnsi" w:hAnsiTheme="majorHAnsi" w:cs="Times-Roman"/>
          <w:b/>
          <w:sz w:val="22"/>
          <w:szCs w:val="22"/>
          <w:lang w:val="id-ID" w:eastAsia="id-ID"/>
        </w:rPr>
      </w:pPr>
      <w:r w:rsidRPr="00A43F38">
        <w:rPr>
          <w:rFonts w:asciiTheme="majorHAnsi" w:hAnsiTheme="majorHAnsi" w:cs="Times-Roman"/>
          <w:b/>
          <w:sz w:val="22"/>
          <w:szCs w:val="22"/>
          <w:lang w:val="id-ID" w:eastAsia="id-ID"/>
        </w:rPr>
        <w:lastRenderedPageBreak/>
        <w:t>Tabel 2.1.</w:t>
      </w:r>
    </w:p>
    <w:p w:rsidR="00B425C0" w:rsidRPr="005C7A3F" w:rsidRDefault="00B425C0" w:rsidP="00B425C0">
      <w:pPr>
        <w:pStyle w:val="ListParagraph"/>
        <w:autoSpaceDE w:val="0"/>
        <w:autoSpaceDN w:val="0"/>
        <w:adjustRightInd w:val="0"/>
        <w:jc w:val="center"/>
        <w:rPr>
          <w:rFonts w:asciiTheme="majorHAnsi" w:hAnsiTheme="majorHAnsi" w:cs="Times-Roman"/>
          <w:b/>
          <w:sz w:val="22"/>
          <w:szCs w:val="22"/>
          <w:lang w:eastAsia="id-ID"/>
        </w:rPr>
      </w:pPr>
      <w:r w:rsidRPr="00A43F38">
        <w:rPr>
          <w:rFonts w:asciiTheme="majorHAnsi" w:hAnsiTheme="majorHAnsi" w:cs="Times-Roman"/>
          <w:b/>
          <w:sz w:val="22"/>
          <w:szCs w:val="22"/>
          <w:lang w:val="id-ID" w:eastAsia="id-ID"/>
        </w:rPr>
        <w:t>Jumlah Pegawai BKD DIY Berdasarkan Golongan</w:t>
      </w:r>
    </w:p>
    <w:tbl>
      <w:tblPr>
        <w:tblStyle w:val="TableGrid"/>
        <w:tblW w:w="0" w:type="auto"/>
        <w:tblInd w:w="1242" w:type="dxa"/>
        <w:tblLook w:val="04A0"/>
      </w:tblPr>
      <w:tblGrid>
        <w:gridCol w:w="2061"/>
        <w:gridCol w:w="1341"/>
        <w:gridCol w:w="1418"/>
        <w:gridCol w:w="1134"/>
        <w:gridCol w:w="1417"/>
      </w:tblGrid>
      <w:tr w:rsidR="00B425C0" w:rsidRPr="00520946" w:rsidTr="00E81616">
        <w:trPr>
          <w:tblHeader/>
        </w:trPr>
        <w:tc>
          <w:tcPr>
            <w:tcW w:w="2061" w:type="dxa"/>
          </w:tcPr>
          <w:p w:rsidR="00B425C0" w:rsidRPr="00520946" w:rsidRDefault="00B425C0" w:rsidP="00E81616">
            <w:pPr>
              <w:pStyle w:val="ListParagraph"/>
              <w:autoSpaceDE w:val="0"/>
              <w:autoSpaceDN w:val="0"/>
              <w:adjustRightInd w:val="0"/>
              <w:spacing w:line="360" w:lineRule="auto"/>
              <w:ind w:left="0"/>
              <w:jc w:val="both"/>
              <w:rPr>
                <w:rFonts w:asciiTheme="majorHAnsi" w:hAnsiTheme="majorHAnsi" w:cs="Times-Roman"/>
                <w:sz w:val="22"/>
                <w:szCs w:val="22"/>
                <w:lang w:val="id-ID" w:eastAsia="id-ID"/>
              </w:rPr>
            </w:pPr>
          </w:p>
        </w:tc>
        <w:tc>
          <w:tcPr>
            <w:tcW w:w="2759" w:type="dxa"/>
            <w:gridSpan w:val="2"/>
          </w:tcPr>
          <w:p w:rsidR="00B425C0" w:rsidRPr="00520946" w:rsidRDefault="00B425C0" w:rsidP="00E81616">
            <w:pPr>
              <w:pStyle w:val="ListParagraph"/>
              <w:autoSpaceDE w:val="0"/>
              <w:autoSpaceDN w:val="0"/>
              <w:adjustRightInd w:val="0"/>
              <w:spacing w:line="360" w:lineRule="auto"/>
              <w:ind w:left="0"/>
              <w:jc w:val="center"/>
              <w:rPr>
                <w:rFonts w:asciiTheme="majorHAnsi" w:hAnsiTheme="majorHAnsi" w:cs="Times-Roman"/>
                <w:b/>
                <w:sz w:val="22"/>
                <w:szCs w:val="22"/>
                <w:lang w:val="id-ID" w:eastAsia="id-ID"/>
              </w:rPr>
            </w:pPr>
            <w:r w:rsidRPr="00520946">
              <w:rPr>
                <w:rFonts w:asciiTheme="majorHAnsi" w:hAnsiTheme="majorHAnsi" w:cs="Times-Roman"/>
                <w:b/>
                <w:sz w:val="22"/>
                <w:szCs w:val="22"/>
                <w:lang w:val="id-ID" w:eastAsia="id-ID"/>
              </w:rPr>
              <w:t>BKD</w:t>
            </w:r>
          </w:p>
        </w:tc>
        <w:tc>
          <w:tcPr>
            <w:tcW w:w="2551" w:type="dxa"/>
            <w:gridSpan w:val="2"/>
          </w:tcPr>
          <w:p w:rsidR="00B425C0" w:rsidRPr="00520946" w:rsidRDefault="00B425C0" w:rsidP="00E81616">
            <w:pPr>
              <w:pStyle w:val="ListParagraph"/>
              <w:autoSpaceDE w:val="0"/>
              <w:autoSpaceDN w:val="0"/>
              <w:adjustRightInd w:val="0"/>
              <w:spacing w:line="360" w:lineRule="auto"/>
              <w:ind w:left="0"/>
              <w:jc w:val="center"/>
              <w:rPr>
                <w:rFonts w:asciiTheme="majorHAnsi" w:hAnsiTheme="majorHAnsi" w:cs="Times-Roman"/>
                <w:b/>
                <w:sz w:val="22"/>
                <w:szCs w:val="22"/>
                <w:lang w:val="id-ID" w:eastAsia="id-ID"/>
              </w:rPr>
            </w:pPr>
            <w:r w:rsidRPr="00520946">
              <w:rPr>
                <w:rFonts w:asciiTheme="majorHAnsi" w:hAnsiTheme="majorHAnsi" w:cs="Times-Roman"/>
                <w:b/>
                <w:sz w:val="22"/>
                <w:szCs w:val="22"/>
                <w:lang w:val="id-ID" w:eastAsia="id-ID"/>
              </w:rPr>
              <w:t>Balai PKP</w:t>
            </w:r>
          </w:p>
        </w:tc>
      </w:tr>
      <w:tr w:rsidR="00B425C0" w:rsidRPr="00520946" w:rsidTr="00E81616">
        <w:tc>
          <w:tcPr>
            <w:tcW w:w="2061" w:type="dxa"/>
          </w:tcPr>
          <w:p w:rsidR="00B425C0" w:rsidRPr="00520946" w:rsidRDefault="00B425C0" w:rsidP="00E81616">
            <w:pPr>
              <w:pStyle w:val="ListParagraph"/>
              <w:autoSpaceDE w:val="0"/>
              <w:autoSpaceDN w:val="0"/>
              <w:adjustRightInd w:val="0"/>
              <w:spacing w:line="360" w:lineRule="auto"/>
              <w:ind w:left="0"/>
              <w:jc w:val="both"/>
              <w:rPr>
                <w:rFonts w:asciiTheme="majorHAnsi" w:hAnsiTheme="majorHAnsi" w:cs="Times-Roman"/>
                <w:sz w:val="22"/>
                <w:szCs w:val="22"/>
                <w:lang w:val="id-ID" w:eastAsia="id-ID"/>
              </w:rPr>
            </w:pPr>
          </w:p>
        </w:tc>
        <w:tc>
          <w:tcPr>
            <w:tcW w:w="1341" w:type="dxa"/>
          </w:tcPr>
          <w:p w:rsidR="00B425C0" w:rsidRPr="00520946" w:rsidRDefault="00B425C0" w:rsidP="00E81616">
            <w:pPr>
              <w:autoSpaceDE w:val="0"/>
              <w:autoSpaceDN w:val="0"/>
              <w:adjustRightInd w:val="0"/>
              <w:spacing w:line="360" w:lineRule="auto"/>
              <w:jc w:val="center"/>
              <w:rPr>
                <w:rFonts w:asciiTheme="majorHAnsi" w:hAnsiTheme="majorHAnsi"/>
                <w:sz w:val="22"/>
                <w:szCs w:val="22"/>
                <w:lang w:val="id-ID"/>
              </w:rPr>
            </w:pPr>
            <w:r>
              <w:rPr>
                <w:rFonts w:asciiTheme="majorHAnsi" w:hAnsiTheme="majorHAnsi"/>
                <w:sz w:val="22"/>
                <w:szCs w:val="22"/>
                <w:lang w:val="id-ID"/>
              </w:rPr>
              <w:t>Laki-laki</w:t>
            </w:r>
          </w:p>
        </w:tc>
        <w:tc>
          <w:tcPr>
            <w:tcW w:w="1418" w:type="dxa"/>
          </w:tcPr>
          <w:p w:rsidR="00B425C0" w:rsidRPr="00520946" w:rsidRDefault="00B425C0" w:rsidP="00E81616">
            <w:pPr>
              <w:autoSpaceDE w:val="0"/>
              <w:autoSpaceDN w:val="0"/>
              <w:adjustRightInd w:val="0"/>
              <w:spacing w:line="360" w:lineRule="auto"/>
              <w:jc w:val="center"/>
              <w:rPr>
                <w:rFonts w:asciiTheme="majorHAnsi" w:hAnsiTheme="majorHAnsi"/>
                <w:sz w:val="22"/>
                <w:szCs w:val="22"/>
                <w:lang w:val="id-ID"/>
              </w:rPr>
            </w:pPr>
            <w:r>
              <w:rPr>
                <w:rFonts w:asciiTheme="majorHAnsi" w:hAnsiTheme="majorHAnsi"/>
                <w:sz w:val="22"/>
                <w:szCs w:val="22"/>
                <w:lang w:val="id-ID"/>
              </w:rPr>
              <w:t xml:space="preserve">Perempuan </w:t>
            </w:r>
          </w:p>
        </w:tc>
        <w:tc>
          <w:tcPr>
            <w:tcW w:w="1134" w:type="dxa"/>
          </w:tcPr>
          <w:p w:rsidR="00B425C0" w:rsidRPr="00520946" w:rsidRDefault="00B425C0" w:rsidP="00E81616">
            <w:pPr>
              <w:autoSpaceDE w:val="0"/>
              <w:autoSpaceDN w:val="0"/>
              <w:adjustRightInd w:val="0"/>
              <w:spacing w:line="360" w:lineRule="auto"/>
              <w:jc w:val="center"/>
              <w:rPr>
                <w:rFonts w:asciiTheme="majorHAnsi" w:hAnsiTheme="majorHAnsi"/>
                <w:sz w:val="22"/>
                <w:szCs w:val="22"/>
                <w:lang w:val="id-ID"/>
              </w:rPr>
            </w:pPr>
            <w:r>
              <w:rPr>
                <w:rFonts w:asciiTheme="majorHAnsi" w:hAnsiTheme="majorHAnsi"/>
                <w:sz w:val="22"/>
                <w:szCs w:val="22"/>
                <w:lang w:val="id-ID"/>
              </w:rPr>
              <w:t>Laki-laki</w:t>
            </w:r>
          </w:p>
        </w:tc>
        <w:tc>
          <w:tcPr>
            <w:tcW w:w="1417" w:type="dxa"/>
          </w:tcPr>
          <w:p w:rsidR="00B425C0" w:rsidRPr="00520946" w:rsidRDefault="00B425C0" w:rsidP="00E81616">
            <w:pPr>
              <w:autoSpaceDE w:val="0"/>
              <w:autoSpaceDN w:val="0"/>
              <w:adjustRightInd w:val="0"/>
              <w:spacing w:line="360" w:lineRule="auto"/>
              <w:jc w:val="center"/>
              <w:rPr>
                <w:rFonts w:asciiTheme="majorHAnsi" w:hAnsiTheme="majorHAnsi"/>
                <w:sz w:val="22"/>
                <w:szCs w:val="22"/>
                <w:lang w:val="id-ID"/>
              </w:rPr>
            </w:pPr>
            <w:r>
              <w:rPr>
                <w:rFonts w:asciiTheme="majorHAnsi" w:hAnsiTheme="majorHAnsi"/>
                <w:sz w:val="22"/>
                <w:szCs w:val="22"/>
                <w:lang w:val="id-ID"/>
              </w:rPr>
              <w:t xml:space="preserve">Perempuan </w:t>
            </w:r>
          </w:p>
        </w:tc>
      </w:tr>
      <w:tr w:rsidR="00B425C0" w:rsidRPr="00520946" w:rsidTr="00E81616">
        <w:tc>
          <w:tcPr>
            <w:tcW w:w="2061" w:type="dxa"/>
          </w:tcPr>
          <w:p w:rsidR="00B425C0" w:rsidRPr="00520946" w:rsidRDefault="00B425C0" w:rsidP="00E81616">
            <w:pPr>
              <w:pStyle w:val="ListParagraph"/>
              <w:autoSpaceDE w:val="0"/>
              <w:autoSpaceDN w:val="0"/>
              <w:adjustRightInd w:val="0"/>
              <w:spacing w:line="360" w:lineRule="auto"/>
              <w:ind w:left="0"/>
              <w:jc w:val="both"/>
              <w:rPr>
                <w:rFonts w:asciiTheme="majorHAnsi" w:hAnsiTheme="majorHAnsi" w:cs="Times-Roman"/>
                <w:sz w:val="22"/>
                <w:szCs w:val="22"/>
                <w:lang w:val="id-ID" w:eastAsia="id-ID"/>
              </w:rPr>
            </w:pPr>
            <w:r w:rsidRPr="00520946">
              <w:rPr>
                <w:rFonts w:asciiTheme="majorHAnsi" w:hAnsiTheme="majorHAnsi" w:cs="Times-Roman"/>
                <w:sz w:val="22"/>
                <w:szCs w:val="22"/>
                <w:lang w:val="id-ID" w:eastAsia="id-ID"/>
              </w:rPr>
              <w:t>Golongan I</w:t>
            </w:r>
          </w:p>
        </w:tc>
        <w:tc>
          <w:tcPr>
            <w:tcW w:w="1341" w:type="dxa"/>
          </w:tcPr>
          <w:p w:rsidR="00B425C0" w:rsidRPr="005C7A3F" w:rsidRDefault="00B425C0" w:rsidP="00E81616">
            <w:pPr>
              <w:pStyle w:val="ListParagraph"/>
              <w:autoSpaceDE w:val="0"/>
              <w:autoSpaceDN w:val="0"/>
              <w:adjustRightInd w:val="0"/>
              <w:spacing w:line="360" w:lineRule="auto"/>
              <w:ind w:left="0"/>
              <w:jc w:val="center"/>
              <w:rPr>
                <w:rFonts w:asciiTheme="majorHAnsi" w:hAnsiTheme="majorHAnsi" w:cs="Times-Roman"/>
                <w:sz w:val="22"/>
                <w:szCs w:val="22"/>
                <w:lang w:eastAsia="id-ID"/>
              </w:rPr>
            </w:pPr>
            <w:r>
              <w:rPr>
                <w:rFonts w:asciiTheme="majorHAnsi" w:hAnsiTheme="majorHAnsi" w:cs="Times-Roman"/>
                <w:sz w:val="22"/>
                <w:szCs w:val="22"/>
                <w:lang w:eastAsia="id-ID"/>
              </w:rPr>
              <w:t>0</w:t>
            </w:r>
          </w:p>
        </w:tc>
        <w:tc>
          <w:tcPr>
            <w:tcW w:w="1418" w:type="dxa"/>
          </w:tcPr>
          <w:p w:rsidR="00B425C0" w:rsidRPr="00520946" w:rsidRDefault="00B425C0" w:rsidP="00E81616">
            <w:pPr>
              <w:pStyle w:val="ListParagraph"/>
              <w:autoSpaceDE w:val="0"/>
              <w:autoSpaceDN w:val="0"/>
              <w:adjustRightInd w:val="0"/>
              <w:spacing w:line="360" w:lineRule="auto"/>
              <w:ind w:left="0"/>
              <w:jc w:val="center"/>
              <w:rPr>
                <w:rFonts w:asciiTheme="majorHAnsi" w:hAnsiTheme="majorHAnsi" w:cs="Times-Roman"/>
                <w:sz w:val="22"/>
                <w:szCs w:val="22"/>
                <w:lang w:val="id-ID" w:eastAsia="id-ID"/>
              </w:rPr>
            </w:pPr>
            <w:r>
              <w:rPr>
                <w:rFonts w:asciiTheme="majorHAnsi" w:hAnsiTheme="majorHAnsi" w:cs="Times-Roman"/>
                <w:sz w:val="22"/>
                <w:szCs w:val="22"/>
                <w:lang w:val="id-ID" w:eastAsia="id-ID"/>
              </w:rPr>
              <w:t xml:space="preserve">  0</w:t>
            </w:r>
          </w:p>
        </w:tc>
        <w:tc>
          <w:tcPr>
            <w:tcW w:w="1134" w:type="dxa"/>
          </w:tcPr>
          <w:p w:rsidR="00B425C0" w:rsidRPr="00520946" w:rsidRDefault="00B425C0" w:rsidP="00E81616">
            <w:pPr>
              <w:pStyle w:val="ListParagraph"/>
              <w:autoSpaceDE w:val="0"/>
              <w:autoSpaceDN w:val="0"/>
              <w:adjustRightInd w:val="0"/>
              <w:spacing w:line="360" w:lineRule="auto"/>
              <w:ind w:left="0"/>
              <w:jc w:val="center"/>
              <w:rPr>
                <w:rFonts w:asciiTheme="majorHAnsi" w:hAnsiTheme="majorHAnsi" w:cs="Times-Roman"/>
                <w:sz w:val="22"/>
                <w:szCs w:val="22"/>
                <w:lang w:val="id-ID" w:eastAsia="id-ID"/>
              </w:rPr>
            </w:pPr>
            <w:r>
              <w:rPr>
                <w:rFonts w:asciiTheme="majorHAnsi" w:hAnsiTheme="majorHAnsi" w:cs="Times-Roman"/>
                <w:sz w:val="22"/>
                <w:szCs w:val="22"/>
                <w:lang w:val="id-ID" w:eastAsia="id-ID"/>
              </w:rPr>
              <w:t>0</w:t>
            </w:r>
          </w:p>
        </w:tc>
        <w:tc>
          <w:tcPr>
            <w:tcW w:w="1417" w:type="dxa"/>
          </w:tcPr>
          <w:p w:rsidR="00B425C0" w:rsidRPr="00520946" w:rsidRDefault="00B425C0" w:rsidP="00E81616">
            <w:pPr>
              <w:pStyle w:val="ListParagraph"/>
              <w:autoSpaceDE w:val="0"/>
              <w:autoSpaceDN w:val="0"/>
              <w:adjustRightInd w:val="0"/>
              <w:spacing w:line="360" w:lineRule="auto"/>
              <w:ind w:left="0"/>
              <w:jc w:val="center"/>
              <w:rPr>
                <w:rFonts w:asciiTheme="majorHAnsi" w:hAnsiTheme="majorHAnsi" w:cs="Times-Roman"/>
                <w:sz w:val="22"/>
                <w:szCs w:val="22"/>
                <w:lang w:val="id-ID" w:eastAsia="id-ID"/>
              </w:rPr>
            </w:pPr>
            <w:r w:rsidRPr="00520946">
              <w:rPr>
                <w:rFonts w:asciiTheme="majorHAnsi" w:hAnsiTheme="majorHAnsi" w:cs="Times-Roman"/>
                <w:sz w:val="22"/>
                <w:szCs w:val="22"/>
                <w:lang w:val="id-ID" w:eastAsia="id-ID"/>
              </w:rPr>
              <w:t xml:space="preserve">  0</w:t>
            </w:r>
          </w:p>
        </w:tc>
      </w:tr>
      <w:tr w:rsidR="00B425C0" w:rsidRPr="00520946" w:rsidTr="00E81616">
        <w:tc>
          <w:tcPr>
            <w:tcW w:w="2061" w:type="dxa"/>
          </w:tcPr>
          <w:p w:rsidR="00B425C0" w:rsidRPr="00520946" w:rsidRDefault="00B425C0" w:rsidP="00E81616">
            <w:pPr>
              <w:pStyle w:val="ListParagraph"/>
              <w:autoSpaceDE w:val="0"/>
              <w:autoSpaceDN w:val="0"/>
              <w:adjustRightInd w:val="0"/>
              <w:spacing w:line="360" w:lineRule="auto"/>
              <w:ind w:left="0"/>
              <w:jc w:val="both"/>
              <w:rPr>
                <w:rFonts w:asciiTheme="majorHAnsi" w:hAnsiTheme="majorHAnsi" w:cs="Times-Roman"/>
                <w:sz w:val="22"/>
                <w:szCs w:val="22"/>
                <w:lang w:val="id-ID" w:eastAsia="id-ID"/>
              </w:rPr>
            </w:pPr>
            <w:r w:rsidRPr="00520946">
              <w:rPr>
                <w:rFonts w:asciiTheme="majorHAnsi" w:hAnsiTheme="majorHAnsi" w:cs="Times-Roman"/>
                <w:sz w:val="22"/>
                <w:szCs w:val="22"/>
                <w:lang w:val="id-ID" w:eastAsia="id-ID"/>
              </w:rPr>
              <w:t>Golongan II</w:t>
            </w:r>
          </w:p>
        </w:tc>
        <w:tc>
          <w:tcPr>
            <w:tcW w:w="1341" w:type="dxa"/>
          </w:tcPr>
          <w:p w:rsidR="00B425C0" w:rsidRPr="00520946" w:rsidRDefault="00B425C0" w:rsidP="00E81616">
            <w:pPr>
              <w:pStyle w:val="ListParagraph"/>
              <w:autoSpaceDE w:val="0"/>
              <w:autoSpaceDN w:val="0"/>
              <w:adjustRightInd w:val="0"/>
              <w:spacing w:line="360" w:lineRule="auto"/>
              <w:ind w:left="0"/>
              <w:jc w:val="center"/>
              <w:rPr>
                <w:rFonts w:asciiTheme="majorHAnsi" w:hAnsiTheme="majorHAnsi" w:cs="Times-Roman"/>
                <w:sz w:val="22"/>
                <w:szCs w:val="22"/>
                <w:lang w:val="id-ID" w:eastAsia="id-ID"/>
              </w:rPr>
            </w:pPr>
            <w:r>
              <w:rPr>
                <w:rFonts w:asciiTheme="majorHAnsi" w:hAnsiTheme="majorHAnsi" w:cs="Times-Roman"/>
                <w:sz w:val="22"/>
                <w:szCs w:val="22"/>
                <w:lang w:val="id-ID" w:eastAsia="id-ID"/>
              </w:rPr>
              <w:t xml:space="preserve">  9</w:t>
            </w:r>
          </w:p>
        </w:tc>
        <w:tc>
          <w:tcPr>
            <w:tcW w:w="1418" w:type="dxa"/>
          </w:tcPr>
          <w:p w:rsidR="00B425C0" w:rsidRPr="005C7A3F" w:rsidRDefault="00B425C0" w:rsidP="00E81616">
            <w:pPr>
              <w:pStyle w:val="ListParagraph"/>
              <w:autoSpaceDE w:val="0"/>
              <w:autoSpaceDN w:val="0"/>
              <w:adjustRightInd w:val="0"/>
              <w:spacing w:line="360" w:lineRule="auto"/>
              <w:ind w:left="0"/>
              <w:jc w:val="center"/>
              <w:rPr>
                <w:rFonts w:asciiTheme="majorHAnsi" w:hAnsiTheme="majorHAnsi" w:cs="Times-Roman"/>
                <w:sz w:val="22"/>
                <w:szCs w:val="22"/>
                <w:lang w:eastAsia="id-ID"/>
              </w:rPr>
            </w:pPr>
            <w:r>
              <w:rPr>
                <w:rFonts w:asciiTheme="majorHAnsi" w:hAnsiTheme="majorHAnsi" w:cs="Times-Roman"/>
                <w:sz w:val="22"/>
                <w:szCs w:val="22"/>
                <w:lang w:val="id-ID" w:eastAsia="id-ID"/>
              </w:rPr>
              <w:t xml:space="preserve">  </w:t>
            </w:r>
            <w:r>
              <w:rPr>
                <w:rFonts w:asciiTheme="majorHAnsi" w:hAnsiTheme="majorHAnsi" w:cs="Times-Roman"/>
                <w:sz w:val="22"/>
                <w:szCs w:val="22"/>
                <w:lang w:eastAsia="id-ID"/>
              </w:rPr>
              <w:t>1</w:t>
            </w:r>
          </w:p>
        </w:tc>
        <w:tc>
          <w:tcPr>
            <w:tcW w:w="1134" w:type="dxa"/>
          </w:tcPr>
          <w:p w:rsidR="00B425C0" w:rsidRPr="00520946" w:rsidRDefault="00B425C0" w:rsidP="00E81616">
            <w:pPr>
              <w:pStyle w:val="ListParagraph"/>
              <w:autoSpaceDE w:val="0"/>
              <w:autoSpaceDN w:val="0"/>
              <w:adjustRightInd w:val="0"/>
              <w:spacing w:line="360" w:lineRule="auto"/>
              <w:ind w:left="0"/>
              <w:jc w:val="center"/>
              <w:rPr>
                <w:rFonts w:asciiTheme="majorHAnsi" w:hAnsiTheme="majorHAnsi" w:cs="Times-Roman"/>
                <w:sz w:val="22"/>
                <w:szCs w:val="22"/>
                <w:lang w:val="id-ID" w:eastAsia="id-ID"/>
              </w:rPr>
            </w:pPr>
            <w:r>
              <w:rPr>
                <w:rFonts w:asciiTheme="majorHAnsi" w:hAnsiTheme="majorHAnsi" w:cs="Times-Roman"/>
                <w:sz w:val="22"/>
                <w:szCs w:val="22"/>
                <w:lang w:val="id-ID" w:eastAsia="id-ID"/>
              </w:rPr>
              <w:t>1</w:t>
            </w:r>
          </w:p>
        </w:tc>
        <w:tc>
          <w:tcPr>
            <w:tcW w:w="1417" w:type="dxa"/>
          </w:tcPr>
          <w:p w:rsidR="00B425C0" w:rsidRPr="00520946" w:rsidRDefault="00B425C0" w:rsidP="00E81616">
            <w:pPr>
              <w:pStyle w:val="ListParagraph"/>
              <w:autoSpaceDE w:val="0"/>
              <w:autoSpaceDN w:val="0"/>
              <w:adjustRightInd w:val="0"/>
              <w:spacing w:line="360" w:lineRule="auto"/>
              <w:ind w:left="0"/>
              <w:jc w:val="center"/>
              <w:rPr>
                <w:rFonts w:asciiTheme="majorHAnsi" w:hAnsiTheme="majorHAnsi" w:cs="Times-Roman"/>
                <w:sz w:val="22"/>
                <w:szCs w:val="22"/>
                <w:lang w:val="id-ID" w:eastAsia="id-ID"/>
              </w:rPr>
            </w:pPr>
            <w:r>
              <w:rPr>
                <w:rFonts w:asciiTheme="majorHAnsi" w:hAnsiTheme="majorHAnsi" w:cs="Times-Roman"/>
                <w:sz w:val="22"/>
                <w:szCs w:val="22"/>
                <w:lang w:val="id-ID" w:eastAsia="id-ID"/>
              </w:rPr>
              <w:t xml:space="preserve">  0</w:t>
            </w:r>
          </w:p>
        </w:tc>
      </w:tr>
      <w:tr w:rsidR="00B425C0" w:rsidRPr="00520946" w:rsidTr="00E81616">
        <w:tc>
          <w:tcPr>
            <w:tcW w:w="2061" w:type="dxa"/>
          </w:tcPr>
          <w:p w:rsidR="00B425C0" w:rsidRPr="00520946" w:rsidRDefault="00B425C0" w:rsidP="00E81616">
            <w:pPr>
              <w:pStyle w:val="ListParagraph"/>
              <w:autoSpaceDE w:val="0"/>
              <w:autoSpaceDN w:val="0"/>
              <w:adjustRightInd w:val="0"/>
              <w:spacing w:line="360" w:lineRule="auto"/>
              <w:ind w:left="0"/>
              <w:jc w:val="both"/>
              <w:rPr>
                <w:rFonts w:asciiTheme="majorHAnsi" w:hAnsiTheme="majorHAnsi" w:cs="Times-Roman"/>
                <w:sz w:val="22"/>
                <w:szCs w:val="22"/>
                <w:lang w:val="id-ID" w:eastAsia="id-ID"/>
              </w:rPr>
            </w:pPr>
            <w:r w:rsidRPr="00520946">
              <w:rPr>
                <w:rFonts w:asciiTheme="majorHAnsi" w:hAnsiTheme="majorHAnsi" w:cs="Times-Roman"/>
                <w:sz w:val="22"/>
                <w:szCs w:val="22"/>
                <w:lang w:val="id-ID" w:eastAsia="id-ID"/>
              </w:rPr>
              <w:t>Golongan III</w:t>
            </w:r>
          </w:p>
        </w:tc>
        <w:tc>
          <w:tcPr>
            <w:tcW w:w="1341" w:type="dxa"/>
          </w:tcPr>
          <w:p w:rsidR="00B425C0" w:rsidRPr="00520946" w:rsidRDefault="00B425C0" w:rsidP="00E81616">
            <w:pPr>
              <w:pStyle w:val="ListParagraph"/>
              <w:autoSpaceDE w:val="0"/>
              <w:autoSpaceDN w:val="0"/>
              <w:adjustRightInd w:val="0"/>
              <w:spacing w:line="360" w:lineRule="auto"/>
              <w:ind w:left="0"/>
              <w:jc w:val="center"/>
              <w:rPr>
                <w:rFonts w:asciiTheme="majorHAnsi" w:hAnsiTheme="majorHAnsi" w:cs="Times-Roman"/>
                <w:sz w:val="22"/>
                <w:szCs w:val="22"/>
                <w:lang w:val="id-ID" w:eastAsia="id-ID"/>
              </w:rPr>
            </w:pPr>
            <w:r>
              <w:rPr>
                <w:rFonts w:asciiTheme="majorHAnsi" w:hAnsiTheme="majorHAnsi" w:cs="Times-Roman"/>
                <w:sz w:val="22"/>
                <w:szCs w:val="22"/>
                <w:lang w:val="id-ID" w:eastAsia="id-ID"/>
              </w:rPr>
              <w:t>29</w:t>
            </w:r>
          </w:p>
        </w:tc>
        <w:tc>
          <w:tcPr>
            <w:tcW w:w="1418" w:type="dxa"/>
          </w:tcPr>
          <w:p w:rsidR="00B425C0" w:rsidRPr="005C7A3F" w:rsidRDefault="00B425C0" w:rsidP="00E81616">
            <w:pPr>
              <w:pStyle w:val="ListParagraph"/>
              <w:autoSpaceDE w:val="0"/>
              <w:autoSpaceDN w:val="0"/>
              <w:adjustRightInd w:val="0"/>
              <w:spacing w:line="360" w:lineRule="auto"/>
              <w:ind w:left="0"/>
              <w:jc w:val="center"/>
              <w:rPr>
                <w:rFonts w:asciiTheme="majorHAnsi" w:hAnsiTheme="majorHAnsi" w:cs="Times-Roman"/>
                <w:sz w:val="22"/>
                <w:szCs w:val="22"/>
                <w:lang w:eastAsia="id-ID"/>
              </w:rPr>
            </w:pPr>
            <w:r>
              <w:rPr>
                <w:rFonts w:asciiTheme="majorHAnsi" w:hAnsiTheme="majorHAnsi" w:cs="Times-Roman"/>
                <w:sz w:val="22"/>
                <w:szCs w:val="22"/>
                <w:lang w:val="id-ID" w:eastAsia="id-ID"/>
              </w:rPr>
              <w:t>3</w:t>
            </w:r>
            <w:r>
              <w:rPr>
                <w:rFonts w:asciiTheme="majorHAnsi" w:hAnsiTheme="majorHAnsi" w:cs="Times-Roman"/>
                <w:sz w:val="22"/>
                <w:szCs w:val="22"/>
                <w:lang w:eastAsia="id-ID"/>
              </w:rPr>
              <w:t>0</w:t>
            </w:r>
          </w:p>
        </w:tc>
        <w:tc>
          <w:tcPr>
            <w:tcW w:w="1134" w:type="dxa"/>
          </w:tcPr>
          <w:p w:rsidR="00B425C0" w:rsidRPr="00520946" w:rsidRDefault="00B425C0" w:rsidP="00E81616">
            <w:pPr>
              <w:pStyle w:val="ListParagraph"/>
              <w:autoSpaceDE w:val="0"/>
              <w:autoSpaceDN w:val="0"/>
              <w:adjustRightInd w:val="0"/>
              <w:spacing w:line="360" w:lineRule="auto"/>
              <w:ind w:left="0"/>
              <w:jc w:val="center"/>
              <w:rPr>
                <w:rFonts w:asciiTheme="majorHAnsi" w:hAnsiTheme="majorHAnsi" w:cs="Times-Roman"/>
                <w:sz w:val="22"/>
                <w:szCs w:val="22"/>
                <w:lang w:val="id-ID" w:eastAsia="id-ID"/>
              </w:rPr>
            </w:pPr>
            <w:r>
              <w:rPr>
                <w:rFonts w:asciiTheme="majorHAnsi" w:hAnsiTheme="majorHAnsi" w:cs="Times-Roman"/>
                <w:sz w:val="22"/>
                <w:szCs w:val="22"/>
                <w:lang w:val="id-ID" w:eastAsia="id-ID"/>
              </w:rPr>
              <w:t>6</w:t>
            </w:r>
          </w:p>
        </w:tc>
        <w:tc>
          <w:tcPr>
            <w:tcW w:w="1417" w:type="dxa"/>
          </w:tcPr>
          <w:p w:rsidR="00B425C0" w:rsidRPr="005C7A3F" w:rsidRDefault="00B425C0" w:rsidP="00E81616">
            <w:pPr>
              <w:pStyle w:val="ListParagraph"/>
              <w:autoSpaceDE w:val="0"/>
              <w:autoSpaceDN w:val="0"/>
              <w:adjustRightInd w:val="0"/>
              <w:spacing w:line="360" w:lineRule="auto"/>
              <w:ind w:left="0"/>
              <w:jc w:val="center"/>
              <w:rPr>
                <w:rFonts w:asciiTheme="majorHAnsi" w:hAnsiTheme="majorHAnsi" w:cs="Times-Roman"/>
                <w:sz w:val="22"/>
                <w:szCs w:val="22"/>
                <w:lang w:eastAsia="id-ID"/>
              </w:rPr>
            </w:pPr>
            <w:r>
              <w:rPr>
                <w:rFonts w:asciiTheme="majorHAnsi" w:hAnsiTheme="majorHAnsi" w:cs="Times-Roman"/>
                <w:sz w:val="22"/>
                <w:szCs w:val="22"/>
                <w:lang w:val="id-ID" w:eastAsia="id-ID"/>
              </w:rPr>
              <w:t>1</w:t>
            </w:r>
            <w:r>
              <w:rPr>
                <w:rFonts w:asciiTheme="majorHAnsi" w:hAnsiTheme="majorHAnsi" w:cs="Times-Roman"/>
                <w:sz w:val="22"/>
                <w:szCs w:val="22"/>
                <w:lang w:eastAsia="id-ID"/>
              </w:rPr>
              <w:t>2</w:t>
            </w:r>
          </w:p>
        </w:tc>
      </w:tr>
      <w:tr w:rsidR="00B425C0" w:rsidRPr="00520946" w:rsidTr="00E81616">
        <w:tc>
          <w:tcPr>
            <w:tcW w:w="2061" w:type="dxa"/>
          </w:tcPr>
          <w:p w:rsidR="00B425C0" w:rsidRPr="00520946" w:rsidRDefault="00B425C0" w:rsidP="00E81616">
            <w:pPr>
              <w:pStyle w:val="ListParagraph"/>
              <w:autoSpaceDE w:val="0"/>
              <w:autoSpaceDN w:val="0"/>
              <w:adjustRightInd w:val="0"/>
              <w:spacing w:line="360" w:lineRule="auto"/>
              <w:ind w:left="0"/>
              <w:jc w:val="both"/>
              <w:rPr>
                <w:rFonts w:asciiTheme="majorHAnsi" w:hAnsiTheme="majorHAnsi" w:cs="Times-Roman"/>
                <w:sz w:val="22"/>
                <w:szCs w:val="22"/>
                <w:lang w:val="id-ID" w:eastAsia="id-ID"/>
              </w:rPr>
            </w:pPr>
            <w:r w:rsidRPr="00520946">
              <w:rPr>
                <w:rFonts w:asciiTheme="majorHAnsi" w:hAnsiTheme="majorHAnsi" w:cs="Times-Roman"/>
                <w:sz w:val="22"/>
                <w:szCs w:val="22"/>
                <w:lang w:val="id-ID" w:eastAsia="id-ID"/>
              </w:rPr>
              <w:t>Golongan IV</w:t>
            </w:r>
          </w:p>
        </w:tc>
        <w:tc>
          <w:tcPr>
            <w:tcW w:w="1341" w:type="dxa"/>
          </w:tcPr>
          <w:p w:rsidR="00B425C0" w:rsidRPr="00520946" w:rsidRDefault="00B425C0" w:rsidP="00E81616">
            <w:pPr>
              <w:pStyle w:val="ListParagraph"/>
              <w:autoSpaceDE w:val="0"/>
              <w:autoSpaceDN w:val="0"/>
              <w:adjustRightInd w:val="0"/>
              <w:spacing w:line="360" w:lineRule="auto"/>
              <w:ind w:left="0"/>
              <w:jc w:val="center"/>
              <w:rPr>
                <w:rFonts w:asciiTheme="majorHAnsi" w:hAnsiTheme="majorHAnsi" w:cs="Times-Roman"/>
                <w:sz w:val="22"/>
                <w:szCs w:val="22"/>
                <w:lang w:val="id-ID" w:eastAsia="id-ID"/>
              </w:rPr>
            </w:pPr>
            <w:r>
              <w:rPr>
                <w:rFonts w:asciiTheme="majorHAnsi" w:hAnsiTheme="majorHAnsi" w:cs="Times-Roman"/>
                <w:sz w:val="22"/>
                <w:szCs w:val="22"/>
                <w:lang w:val="id-ID" w:eastAsia="id-ID"/>
              </w:rPr>
              <w:t>6</w:t>
            </w:r>
          </w:p>
        </w:tc>
        <w:tc>
          <w:tcPr>
            <w:tcW w:w="1418" w:type="dxa"/>
          </w:tcPr>
          <w:p w:rsidR="00B425C0" w:rsidRPr="00520946" w:rsidRDefault="00B425C0" w:rsidP="00E81616">
            <w:pPr>
              <w:pStyle w:val="ListParagraph"/>
              <w:autoSpaceDE w:val="0"/>
              <w:autoSpaceDN w:val="0"/>
              <w:adjustRightInd w:val="0"/>
              <w:spacing w:line="360" w:lineRule="auto"/>
              <w:ind w:left="0"/>
              <w:jc w:val="center"/>
              <w:rPr>
                <w:rFonts w:asciiTheme="majorHAnsi" w:hAnsiTheme="majorHAnsi" w:cs="Times-Roman"/>
                <w:sz w:val="22"/>
                <w:szCs w:val="22"/>
                <w:lang w:val="id-ID" w:eastAsia="id-ID"/>
              </w:rPr>
            </w:pPr>
            <w:r>
              <w:rPr>
                <w:rFonts w:asciiTheme="majorHAnsi" w:hAnsiTheme="majorHAnsi" w:cs="Times-Roman"/>
                <w:sz w:val="22"/>
                <w:szCs w:val="22"/>
                <w:lang w:val="id-ID" w:eastAsia="id-ID"/>
              </w:rPr>
              <w:t xml:space="preserve">  1</w:t>
            </w:r>
          </w:p>
        </w:tc>
        <w:tc>
          <w:tcPr>
            <w:tcW w:w="1134" w:type="dxa"/>
          </w:tcPr>
          <w:p w:rsidR="00B425C0" w:rsidRPr="00520946" w:rsidRDefault="00B425C0" w:rsidP="00E81616">
            <w:pPr>
              <w:pStyle w:val="ListParagraph"/>
              <w:autoSpaceDE w:val="0"/>
              <w:autoSpaceDN w:val="0"/>
              <w:adjustRightInd w:val="0"/>
              <w:spacing w:line="360" w:lineRule="auto"/>
              <w:ind w:left="0"/>
              <w:jc w:val="center"/>
              <w:rPr>
                <w:rFonts w:asciiTheme="majorHAnsi" w:hAnsiTheme="majorHAnsi" w:cs="Times-Roman"/>
                <w:sz w:val="22"/>
                <w:szCs w:val="22"/>
                <w:lang w:val="id-ID" w:eastAsia="id-ID"/>
              </w:rPr>
            </w:pPr>
            <w:r>
              <w:rPr>
                <w:rFonts w:asciiTheme="majorHAnsi" w:hAnsiTheme="majorHAnsi" w:cs="Times-Roman"/>
                <w:sz w:val="22"/>
                <w:szCs w:val="22"/>
                <w:lang w:val="id-ID" w:eastAsia="id-ID"/>
              </w:rPr>
              <w:t>1</w:t>
            </w:r>
          </w:p>
        </w:tc>
        <w:tc>
          <w:tcPr>
            <w:tcW w:w="1417" w:type="dxa"/>
          </w:tcPr>
          <w:p w:rsidR="00B425C0" w:rsidRPr="00520946" w:rsidRDefault="00B425C0" w:rsidP="00E81616">
            <w:pPr>
              <w:pStyle w:val="ListParagraph"/>
              <w:autoSpaceDE w:val="0"/>
              <w:autoSpaceDN w:val="0"/>
              <w:adjustRightInd w:val="0"/>
              <w:spacing w:line="360" w:lineRule="auto"/>
              <w:ind w:left="0"/>
              <w:jc w:val="center"/>
              <w:rPr>
                <w:rFonts w:asciiTheme="majorHAnsi" w:hAnsiTheme="majorHAnsi" w:cs="Times-Roman"/>
                <w:sz w:val="22"/>
                <w:szCs w:val="22"/>
                <w:lang w:val="id-ID" w:eastAsia="id-ID"/>
              </w:rPr>
            </w:pPr>
            <w:r>
              <w:rPr>
                <w:rFonts w:asciiTheme="majorHAnsi" w:hAnsiTheme="majorHAnsi" w:cs="Times-Roman"/>
                <w:sz w:val="22"/>
                <w:szCs w:val="22"/>
                <w:lang w:val="id-ID" w:eastAsia="id-ID"/>
              </w:rPr>
              <w:t xml:space="preserve">  0</w:t>
            </w:r>
          </w:p>
        </w:tc>
      </w:tr>
      <w:tr w:rsidR="00B425C0" w:rsidRPr="00520946" w:rsidTr="00E81616">
        <w:tc>
          <w:tcPr>
            <w:tcW w:w="2061" w:type="dxa"/>
          </w:tcPr>
          <w:p w:rsidR="00B425C0" w:rsidRPr="00520946" w:rsidRDefault="00B425C0" w:rsidP="00E81616">
            <w:pPr>
              <w:pStyle w:val="ListParagraph"/>
              <w:autoSpaceDE w:val="0"/>
              <w:autoSpaceDN w:val="0"/>
              <w:adjustRightInd w:val="0"/>
              <w:spacing w:line="360" w:lineRule="auto"/>
              <w:ind w:left="0"/>
              <w:jc w:val="center"/>
              <w:rPr>
                <w:rFonts w:asciiTheme="majorHAnsi" w:hAnsiTheme="majorHAnsi" w:cs="Times-Roman"/>
                <w:b/>
                <w:sz w:val="22"/>
                <w:szCs w:val="22"/>
                <w:lang w:val="id-ID" w:eastAsia="id-ID"/>
              </w:rPr>
            </w:pPr>
            <w:r w:rsidRPr="00520946">
              <w:rPr>
                <w:rFonts w:asciiTheme="majorHAnsi" w:hAnsiTheme="majorHAnsi" w:cs="Times-Roman"/>
                <w:b/>
                <w:sz w:val="22"/>
                <w:szCs w:val="22"/>
                <w:lang w:val="id-ID" w:eastAsia="id-ID"/>
              </w:rPr>
              <w:t>Jumlah:</w:t>
            </w:r>
          </w:p>
        </w:tc>
        <w:tc>
          <w:tcPr>
            <w:tcW w:w="1341" w:type="dxa"/>
          </w:tcPr>
          <w:p w:rsidR="00B425C0" w:rsidRPr="005C7A3F" w:rsidRDefault="00B425C0" w:rsidP="00E81616">
            <w:pPr>
              <w:pStyle w:val="ListParagraph"/>
              <w:autoSpaceDE w:val="0"/>
              <w:autoSpaceDN w:val="0"/>
              <w:adjustRightInd w:val="0"/>
              <w:spacing w:line="360" w:lineRule="auto"/>
              <w:ind w:left="0"/>
              <w:jc w:val="center"/>
              <w:rPr>
                <w:rFonts w:asciiTheme="majorHAnsi" w:hAnsiTheme="majorHAnsi" w:cs="Times-Roman"/>
                <w:b/>
                <w:sz w:val="22"/>
                <w:szCs w:val="22"/>
                <w:lang w:eastAsia="id-ID"/>
              </w:rPr>
            </w:pPr>
            <w:r>
              <w:rPr>
                <w:rFonts w:asciiTheme="majorHAnsi" w:hAnsiTheme="majorHAnsi" w:cs="Times-Roman"/>
                <w:b/>
                <w:sz w:val="22"/>
                <w:szCs w:val="22"/>
                <w:lang w:val="id-ID" w:eastAsia="id-ID"/>
              </w:rPr>
              <w:t>4</w:t>
            </w:r>
            <w:r>
              <w:rPr>
                <w:rFonts w:asciiTheme="majorHAnsi" w:hAnsiTheme="majorHAnsi" w:cs="Times-Roman"/>
                <w:b/>
                <w:sz w:val="22"/>
                <w:szCs w:val="22"/>
                <w:lang w:eastAsia="id-ID"/>
              </w:rPr>
              <w:t>4</w:t>
            </w:r>
          </w:p>
        </w:tc>
        <w:tc>
          <w:tcPr>
            <w:tcW w:w="1418" w:type="dxa"/>
          </w:tcPr>
          <w:p w:rsidR="00B425C0" w:rsidRPr="005C7A3F" w:rsidRDefault="00B425C0" w:rsidP="00E81616">
            <w:pPr>
              <w:pStyle w:val="ListParagraph"/>
              <w:autoSpaceDE w:val="0"/>
              <w:autoSpaceDN w:val="0"/>
              <w:adjustRightInd w:val="0"/>
              <w:spacing w:line="360" w:lineRule="auto"/>
              <w:ind w:left="0"/>
              <w:jc w:val="center"/>
              <w:rPr>
                <w:rFonts w:asciiTheme="majorHAnsi" w:hAnsiTheme="majorHAnsi" w:cs="Times-Roman"/>
                <w:b/>
                <w:sz w:val="22"/>
                <w:szCs w:val="22"/>
                <w:lang w:eastAsia="id-ID"/>
              </w:rPr>
            </w:pPr>
            <w:r>
              <w:rPr>
                <w:rFonts w:asciiTheme="majorHAnsi" w:hAnsiTheme="majorHAnsi" w:cs="Times-Roman"/>
                <w:b/>
                <w:sz w:val="22"/>
                <w:szCs w:val="22"/>
                <w:lang w:val="id-ID" w:eastAsia="id-ID"/>
              </w:rPr>
              <w:t>3</w:t>
            </w:r>
            <w:r>
              <w:rPr>
                <w:rFonts w:asciiTheme="majorHAnsi" w:hAnsiTheme="majorHAnsi" w:cs="Times-Roman"/>
                <w:b/>
                <w:sz w:val="22"/>
                <w:szCs w:val="22"/>
                <w:lang w:eastAsia="id-ID"/>
              </w:rPr>
              <w:t>2</w:t>
            </w:r>
          </w:p>
        </w:tc>
        <w:tc>
          <w:tcPr>
            <w:tcW w:w="1134" w:type="dxa"/>
          </w:tcPr>
          <w:p w:rsidR="00B425C0" w:rsidRPr="00520946" w:rsidRDefault="00B425C0" w:rsidP="00E81616">
            <w:pPr>
              <w:pStyle w:val="ListParagraph"/>
              <w:autoSpaceDE w:val="0"/>
              <w:autoSpaceDN w:val="0"/>
              <w:adjustRightInd w:val="0"/>
              <w:spacing w:line="360" w:lineRule="auto"/>
              <w:ind w:left="0"/>
              <w:jc w:val="center"/>
              <w:rPr>
                <w:rFonts w:asciiTheme="majorHAnsi" w:hAnsiTheme="majorHAnsi" w:cs="Times-Roman"/>
                <w:b/>
                <w:sz w:val="22"/>
                <w:szCs w:val="22"/>
                <w:lang w:val="id-ID" w:eastAsia="id-ID"/>
              </w:rPr>
            </w:pPr>
            <w:r>
              <w:rPr>
                <w:rFonts w:asciiTheme="majorHAnsi" w:hAnsiTheme="majorHAnsi" w:cs="Times-Roman"/>
                <w:b/>
                <w:sz w:val="22"/>
                <w:szCs w:val="22"/>
                <w:lang w:val="id-ID" w:eastAsia="id-ID"/>
              </w:rPr>
              <w:t>8</w:t>
            </w:r>
          </w:p>
        </w:tc>
        <w:tc>
          <w:tcPr>
            <w:tcW w:w="1417" w:type="dxa"/>
          </w:tcPr>
          <w:p w:rsidR="00B425C0" w:rsidRPr="005C7A3F" w:rsidRDefault="00B425C0" w:rsidP="00E81616">
            <w:pPr>
              <w:pStyle w:val="ListParagraph"/>
              <w:autoSpaceDE w:val="0"/>
              <w:autoSpaceDN w:val="0"/>
              <w:adjustRightInd w:val="0"/>
              <w:spacing w:line="360" w:lineRule="auto"/>
              <w:ind w:left="0"/>
              <w:jc w:val="center"/>
              <w:rPr>
                <w:rFonts w:asciiTheme="majorHAnsi" w:hAnsiTheme="majorHAnsi" w:cs="Times-Roman"/>
                <w:b/>
                <w:sz w:val="22"/>
                <w:szCs w:val="22"/>
                <w:lang w:eastAsia="id-ID"/>
              </w:rPr>
            </w:pPr>
            <w:r w:rsidRPr="00520946">
              <w:rPr>
                <w:rFonts w:asciiTheme="majorHAnsi" w:hAnsiTheme="majorHAnsi" w:cs="Times-Roman"/>
                <w:b/>
                <w:sz w:val="22"/>
                <w:szCs w:val="22"/>
                <w:lang w:val="id-ID" w:eastAsia="id-ID"/>
              </w:rPr>
              <w:t>1</w:t>
            </w:r>
            <w:r>
              <w:rPr>
                <w:rFonts w:asciiTheme="majorHAnsi" w:hAnsiTheme="majorHAnsi" w:cs="Times-Roman"/>
                <w:b/>
                <w:sz w:val="22"/>
                <w:szCs w:val="22"/>
                <w:lang w:eastAsia="id-ID"/>
              </w:rPr>
              <w:t>2</w:t>
            </w:r>
          </w:p>
        </w:tc>
      </w:tr>
    </w:tbl>
    <w:p w:rsidR="00B425C0" w:rsidRPr="00336CB2" w:rsidRDefault="00B425C0" w:rsidP="00B425C0">
      <w:pPr>
        <w:pStyle w:val="ListParagraph"/>
        <w:autoSpaceDE w:val="0"/>
        <w:autoSpaceDN w:val="0"/>
        <w:adjustRightInd w:val="0"/>
        <w:spacing w:line="360" w:lineRule="auto"/>
        <w:ind w:firstLine="720"/>
        <w:jc w:val="both"/>
        <w:rPr>
          <w:rFonts w:asciiTheme="majorHAnsi" w:hAnsiTheme="majorHAnsi" w:cs="Times-Roman"/>
          <w:i/>
          <w:sz w:val="20"/>
          <w:szCs w:val="20"/>
          <w:lang w:val="id-ID" w:eastAsia="id-ID"/>
        </w:rPr>
      </w:pPr>
      <w:r w:rsidRPr="00336CB2">
        <w:rPr>
          <w:rFonts w:asciiTheme="majorHAnsi" w:hAnsiTheme="majorHAnsi" w:cs="Times-Roman"/>
          <w:i/>
          <w:sz w:val="20"/>
          <w:szCs w:val="20"/>
          <w:lang w:val="id-ID" w:eastAsia="id-ID"/>
        </w:rPr>
        <w:t>Sumber: Simpeg BKD DIY per 31 Desember 201</w:t>
      </w:r>
      <w:r>
        <w:rPr>
          <w:rFonts w:asciiTheme="majorHAnsi" w:hAnsiTheme="majorHAnsi" w:cs="Times-Roman"/>
          <w:i/>
          <w:sz w:val="20"/>
          <w:szCs w:val="20"/>
          <w:lang w:eastAsia="id-ID"/>
        </w:rPr>
        <w:t>9</w:t>
      </w:r>
      <w:r w:rsidRPr="00336CB2">
        <w:rPr>
          <w:rFonts w:asciiTheme="majorHAnsi" w:hAnsiTheme="majorHAnsi" w:cs="Times-Roman"/>
          <w:i/>
          <w:sz w:val="20"/>
          <w:szCs w:val="20"/>
          <w:lang w:val="id-ID" w:eastAsia="id-ID"/>
        </w:rPr>
        <w:t>.</w:t>
      </w:r>
    </w:p>
    <w:p w:rsidR="00B425C0" w:rsidRDefault="00B425C0" w:rsidP="00B425C0">
      <w:pPr>
        <w:pStyle w:val="ListParagraph"/>
        <w:numPr>
          <w:ilvl w:val="0"/>
          <w:numId w:val="8"/>
        </w:numPr>
        <w:autoSpaceDE w:val="0"/>
        <w:autoSpaceDN w:val="0"/>
        <w:adjustRightInd w:val="0"/>
        <w:spacing w:line="360" w:lineRule="auto"/>
        <w:jc w:val="both"/>
        <w:rPr>
          <w:rFonts w:asciiTheme="majorHAnsi" w:hAnsiTheme="majorHAnsi"/>
          <w:sz w:val="22"/>
          <w:szCs w:val="22"/>
          <w:lang w:val="id-ID"/>
        </w:rPr>
      </w:pPr>
      <w:r w:rsidRPr="00520946">
        <w:rPr>
          <w:rFonts w:asciiTheme="majorHAnsi" w:hAnsiTheme="majorHAnsi"/>
          <w:sz w:val="22"/>
          <w:szCs w:val="22"/>
          <w:lang w:val="id-ID"/>
        </w:rPr>
        <w:t>Berdasarkan pendidikan</w:t>
      </w:r>
    </w:p>
    <w:p w:rsidR="00B425C0" w:rsidRPr="00A43F38" w:rsidRDefault="00B425C0" w:rsidP="00B425C0">
      <w:pPr>
        <w:pStyle w:val="ListParagraph"/>
        <w:autoSpaceDE w:val="0"/>
        <w:autoSpaceDN w:val="0"/>
        <w:adjustRightInd w:val="0"/>
        <w:jc w:val="center"/>
        <w:rPr>
          <w:rFonts w:asciiTheme="majorHAnsi" w:hAnsiTheme="majorHAnsi" w:cs="Times-Roman"/>
          <w:b/>
          <w:sz w:val="22"/>
          <w:szCs w:val="22"/>
          <w:lang w:val="id-ID" w:eastAsia="id-ID"/>
        </w:rPr>
      </w:pPr>
      <w:r w:rsidRPr="00A43F38">
        <w:rPr>
          <w:rFonts w:asciiTheme="majorHAnsi" w:hAnsiTheme="majorHAnsi" w:cs="Times-Roman"/>
          <w:b/>
          <w:sz w:val="22"/>
          <w:szCs w:val="22"/>
          <w:lang w:val="id-ID" w:eastAsia="id-ID"/>
        </w:rPr>
        <w:t>Tabel 2.</w:t>
      </w:r>
      <w:r>
        <w:rPr>
          <w:rFonts w:asciiTheme="majorHAnsi" w:hAnsiTheme="majorHAnsi" w:cs="Times-Roman"/>
          <w:b/>
          <w:sz w:val="22"/>
          <w:szCs w:val="22"/>
          <w:lang w:val="id-ID" w:eastAsia="id-ID"/>
        </w:rPr>
        <w:t>2</w:t>
      </w:r>
      <w:r w:rsidRPr="00A43F38">
        <w:rPr>
          <w:rFonts w:asciiTheme="majorHAnsi" w:hAnsiTheme="majorHAnsi" w:cs="Times-Roman"/>
          <w:b/>
          <w:sz w:val="22"/>
          <w:szCs w:val="22"/>
          <w:lang w:val="id-ID" w:eastAsia="id-ID"/>
        </w:rPr>
        <w:t>.</w:t>
      </w:r>
    </w:p>
    <w:p w:rsidR="00B425C0" w:rsidRPr="00A43F38" w:rsidRDefault="00B425C0" w:rsidP="00B425C0">
      <w:pPr>
        <w:autoSpaceDE w:val="0"/>
        <w:autoSpaceDN w:val="0"/>
        <w:adjustRightInd w:val="0"/>
        <w:ind w:left="360"/>
        <w:jc w:val="center"/>
        <w:rPr>
          <w:rFonts w:asciiTheme="majorHAnsi" w:hAnsiTheme="majorHAnsi" w:cs="Times-Roman"/>
          <w:b/>
          <w:sz w:val="22"/>
          <w:szCs w:val="22"/>
          <w:lang w:val="id-ID" w:eastAsia="id-ID"/>
        </w:rPr>
      </w:pPr>
      <w:r w:rsidRPr="00A43F38">
        <w:rPr>
          <w:rFonts w:asciiTheme="majorHAnsi" w:hAnsiTheme="majorHAnsi" w:cs="Times-Roman"/>
          <w:b/>
          <w:sz w:val="22"/>
          <w:szCs w:val="22"/>
          <w:lang w:val="id-ID" w:eastAsia="id-ID"/>
        </w:rPr>
        <w:t xml:space="preserve">Jumlah Pegawai BKD DIY Berdasarkan </w:t>
      </w:r>
      <w:r>
        <w:rPr>
          <w:rFonts w:asciiTheme="majorHAnsi" w:hAnsiTheme="majorHAnsi" w:cs="Times-Roman"/>
          <w:b/>
          <w:sz w:val="22"/>
          <w:szCs w:val="22"/>
          <w:lang w:val="id-ID" w:eastAsia="id-ID"/>
        </w:rPr>
        <w:t>Pendidikan</w:t>
      </w:r>
    </w:p>
    <w:tbl>
      <w:tblPr>
        <w:tblStyle w:val="TableGrid"/>
        <w:tblW w:w="0" w:type="auto"/>
        <w:tblInd w:w="817" w:type="dxa"/>
        <w:tblLook w:val="04A0"/>
      </w:tblPr>
      <w:tblGrid>
        <w:gridCol w:w="1701"/>
        <w:gridCol w:w="1559"/>
        <w:gridCol w:w="1560"/>
        <w:gridCol w:w="1559"/>
        <w:gridCol w:w="1559"/>
      </w:tblGrid>
      <w:tr w:rsidR="00B425C0" w:rsidRPr="00520946" w:rsidTr="00E81616">
        <w:trPr>
          <w:trHeight w:val="264"/>
        </w:trPr>
        <w:tc>
          <w:tcPr>
            <w:tcW w:w="1701" w:type="dxa"/>
          </w:tcPr>
          <w:p w:rsidR="00B425C0" w:rsidRPr="00236A40" w:rsidRDefault="00B425C0" w:rsidP="00E81616">
            <w:pPr>
              <w:autoSpaceDE w:val="0"/>
              <w:autoSpaceDN w:val="0"/>
              <w:adjustRightInd w:val="0"/>
              <w:spacing w:line="360" w:lineRule="auto"/>
              <w:jc w:val="both"/>
              <w:rPr>
                <w:rFonts w:asciiTheme="majorHAnsi" w:hAnsiTheme="majorHAnsi"/>
                <w:sz w:val="20"/>
                <w:szCs w:val="20"/>
                <w:lang w:val="id-ID"/>
              </w:rPr>
            </w:pPr>
          </w:p>
        </w:tc>
        <w:tc>
          <w:tcPr>
            <w:tcW w:w="3119" w:type="dxa"/>
            <w:gridSpan w:val="2"/>
          </w:tcPr>
          <w:p w:rsidR="00B425C0" w:rsidRPr="00236A40" w:rsidRDefault="00B425C0" w:rsidP="00E81616">
            <w:pPr>
              <w:pStyle w:val="ListParagraph"/>
              <w:autoSpaceDE w:val="0"/>
              <w:autoSpaceDN w:val="0"/>
              <w:adjustRightInd w:val="0"/>
              <w:spacing w:line="360" w:lineRule="auto"/>
              <w:ind w:left="0"/>
              <w:jc w:val="center"/>
              <w:rPr>
                <w:rFonts w:asciiTheme="majorHAnsi" w:hAnsiTheme="majorHAnsi" w:cs="Times-Roman"/>
                <w:b/>
                <w:sz w:val="20"/>
                <w:szCs w:val="20"/>
                <w:lang w:val="id-ID" w:eastAsia="id-ID"/>
              </w:rPr>
            </w:pPr>
            <w:r w:rsidRPr="00236A40">
              <w:rPr>
                <w:rFonts w:asciiTheme="majorHAnsi" w:hAnsiTheme="majorHAnsi" w:cs="Times-Roman"/>
                <w:b/>
                <w:sz w:val="20"/>
                <w:szCs w:val="20"/>
                <w:lang w:val="id-ID" w:eastAsia="id-ID"/>
              </w:rPr>
              <w:t>BKD</w:t>
            </w:r>
          </w:p>
        </w:tc>
        <w:tc>
          <w:tcPr>
            <w:tcW w:w="3118" w:type="dxa"/>
            <w:gridSpan w:val="2"/>
          </w:tcPr>
          <w:p w:rsidR="00B425C0" w:rsidRPr="00236A40" w:rsidRDefault="00B425C0" w:rsidP="00E81616">
            <w:pPr>
              <w:pStyle w:val="ListParagraph"/>
              <w:autoSpaceDE w:val="0"/>
              <w:autoSpaceDN w:val="0"/>
              <w:adjustRightInd w:val="0"/>
              <w:spacing w:line="360" w:lineRule="auto"/>
              <w:ind w:left="0"/>
              <w:jc w:val="center"/>
              <w:rPr>
                <w:rFonts w:asciiTheme="majorHAnsi" w:hAnsiTheme="majorHAnsi" w:cs="Times-Roman"/>
                <w:b/>
                <w:sz w:val="20"/>
                <w:szCs w:val="20"/>
                <w:lang w:val="id-ID" w:eastAsia="id-ID"/>
              </w:rPr>
            </w:pPr>
            <w:r w:rsidRPr="00236A40">
              <w:rPr>
                <w:rFonts w:asciiTheme="majorHAnsi" w:hAnsiTheme="majorHAnsi" w:cs="Times-Roman"/>
                <w:b/>
                <w:sz w:val="20"/>
                <w:szCs w:val="20"/>
                <w:lang w:val="id-ID" w:eastAsia="id-ID"/>
              </w:rPr>
              <w:t>Balai PKP</w:t>
            </w:r>
          </w:p>
        </w:tc>
      </w:tr>
      <w:tr w:rsidR="00B425C0" w:rsidRPr="00520946" w:rsidTr="00E81616">
        <w:tc>
          <w:tcPr>
            <w:tcW w:w="1701" w:type="dxa"/>
          </w:tcPr>
          <w:p w:rsidR="00B425C0" w:rsidRPr="00236A40" w:rsidRDefault="00B425C0" w:rsidP="00E81616">
            <w:pPr>
              <w:autoSpaceDE w:val="0"/>
              <w:autoSpaceDN w:val="0"/>
              <w:adjustRightInd w:val="0"/>
              <w:spacing w:line="360" w:lineRule="auto"/>
              <w:jc w:val="both"/>
              <w:rPr>
                <w:rFonts w:asciiTheme="majorHAnsi" w:hAnsiTheme="majorHAnsi"/>
                <w:sz w:val="20"/>
                <w:szCs w:val="20"/>
                <w:lang w:val="id-ID"/>
              </w:rPr>
            </w:pPr>
          </w:p>
        </w:tc>
        <w:tc>
          <w:tcPr>
            <w:tcW w:w="1559" w:type="dxa"/>
          </w:tcPr>
          <w:p w:rsidR="00B425C0" w:rsidRPr="00236A40" w:rsidRDefault="00B425C0" w:rsidP="00E81616">
            <w:pPr>
              <w:autoSpaceDE w:val="0"/>
              <w:autoSpaceDN w:val="0"/>
              <w:adjustRightInd w:val="0"/>
              <w:spacing w:line="360" w:lineRule="auto"/>
              <w:jc w:val="center"/>
              <w:rPr>
                <w:rFonts w:asciiTheme="majorHAnsi" w:hAnsiTheme="majorHAnsi"/>
                <w:sz w:val="20"/>
                <w:szCs w:val="20"/>
                <w:lang w:val="id-ID"/>
              </w:rPr>
            </w:pPr>
            <w:r w:rsidRPr="00236A40">
              <w:rPr>
                <w:rFonts w:asciiTheme="majorHAnsi" w:hAnsiTheme="majorHAnsi"/>
                <w:sz w:val="20"/>
                <w:szCs w:val="20"/>
                <w:lang w:val="id-ID"/>
              </w:rPr>
              <w:t>Laki-laki</w:t>
            </w:r>
          </w:p>
        </w:tc>
        <w:tc>
          <w:tcPr>
            <w:tcW w:w="1560" w:type="dxa"/>
          </w:tcPr>
          <w:p w:rsidR="00B425C0" w:rsidRPr="00236A40" w:rsidRDefault="00B425C0" w:rsidP="00E81616">
            <w:pPr>
              <w:autoSpaceDE w:val="0"/>
              <w:autoSpaceDN w:val="0"/>
              <w:adjustRightInd w:val="0"/>
              <w:spacing w:line="360" w:lineRule="auto"/>
              <w:jc w:val="center"/>
              <w:rPr>
                <w:rFonts w:asciiTheme="majorHAnsi" w:hAnsiTheme="majorHAnsi"/>
                <w:sz w:val="20"/>
                <w:szCs w:val="20"/>
                <w:lang w:val="id-ID"/>
              </w:rPr>
            </w:pPr>
            <w:r w:rsidRPr="00236A40">
              <w:rPr>
                <w:rFonts w:asciiTheme="majorHAnsi" w:hAnsiTheme="majorHAnsi"/>
                <w:sz w:val="20"/>
                <w:szCs w:val="20"/>
                <w:lang w:val="id-ID"/>
              </w:rPr>
              <w:t>Perempuan</w:t>
            </w:r>
          </w:p>
        </w:tc>
        <w:tc>
          <w:tcPr>
            <w:tcW w:w="1559" w:type="dxa"/>
          </w:tcPr>
          <w:p w:rsidR="00B425C0" w:rsidRPr="00236A40" w:rsidRDefault="00B425C0" w:rsidP="00E81616">
            <w:pPr>
              <w:autoSpaceDE w:val="0"/>
              <w:autoSpaceDN w:val="0"/>
              <w:adjustRightInd w:val="0"/>
              <w:spacing w:line="360" w:lineRule="auto"/>
              <w:jc w:val="center"/>
              <w:rPr>
                <w:rFonts w:asciiTheme="majorHAnsi" w:hAnsiTheme="majorHAnsi"/>
                <w:sz w:val="20"/>
                <w:szCs w:val="20"/>
                <w:lang w:val="id-ID"/>
              </w:rPr>
            </w:pPr>
            <w:r w:rsidRPr="00236A40">
              <w:rPr>
                <w:rFonts w:asciiTheme="majorHAnsi" w:hAnsiTheme="majorHAnsi"/>
                <w:sz w:val="20"/>
                <w:szCs w:val="20"/>
                <w:lang w:val="id-ID"/>
              </w:rPr>
              <w:t>Laki-laki</w:t>
            </w:r>
          </w:p>
        </w:tc>
        <w:tc>
          <w:tcPr>
            <w:tcW w:w="1559" w:type="dxa"/>
          </w:tcPr>
          <w:p w:rsidR="00B425C0" w:rsidRPr="00236A40" w:rsidRDefault="00B425C0" w:rsidP="00E81616">
            <w:pPr>
              <w:autoSpaceDE w:val="0"/>
              <w:autoSpaceDN w:val="0"/>
              <w:adjustRightInd w:val="0"/>
              <w:spacing w:line="360" w:lineRule="auto"/>
              <w:jc w:val="center"/>
              <w:rPr>
                <w:rFonts w:asciiTheme="majorHAnsi" w:hAnsiTheme="majorHAnsi"/>
                <w:sz w:val="20"/>
                <w:szCs w:val="20"/>
                <w:lang w:val="id-ID"/>
              </w:rPr>
            </w:pPr>
            <w:r w:rsidRPr="00236A40">
              <w:rPr>
                <w:rFonts w:asciiTheme="majorHAnsi" w:hAnsiTheme="majorHAnsi"/>
                <w:sz w:val="20"/>
                <w:szCs w:val="20"/>
                <w:lang w:val="id-ID"/>
              </w:rPr>
              <w:t>Perempuan</w:t>
            </w:r>
          </w:p>
        </w:tc>
      </w:tr>
      <w:tr w:rsidR="00B425C0" w:rsidRPr="00520946" w:rsidTr="00E81616">
        <w:tc>
          <w:tcPr>
            <w:tcW w:w="1701" w:type="dxa"/>
          </w:tcPr>
          <w:p w:rsidR="00B425C0" w:rsidRPr="00236A40" w:rsidRDefault="00B425C0" w:rsidP="00E81616">
            <w:pPr>
              <w:autoSpaceDE w:val="0"/>
              <w:autoSpaceDN w:val="0"/>
              <w:adjustRightInd w:val="0"/>
              <w:spacing w:line="360" w:lineRule="auto"/>
              <w:jc w:val="both"/>
              <w:rPr>
                <w:rFonts w:asciiTheme="majorHAnsi" w:hAnsiTheme="majorHAnsi"/>
                <w:sz w:val="20"/>
                <w:szCs w:val="20"/>
                <w:lang w:val="id-ID"/>
              </w:rPr>
            </w:pPr>
            <w:r w:rsidRPr="00236A40">
              <w:rPr>
                <w:rFonts w:asciiTheme="majorHAnsi" w:hAnsiTheme="majorHAnsi"/>
                <w:sz w:val="20"/>
                <w:szCs w:val="20"/>
                <w:lang w:val="id-ID"/>
              </w:rPr>
              <w:t>S-3</w:t>
            </w:r>
          </w:p>
        </w:tc>
        <w:tc>
          <w:tcPr>
            <w:tcW w:w="1559" w:type="dxa"/>
          </w:tcPr>
          <w:p w:rsidR="00B425C0" w:rsidRPr="00236A40" w:rsidRDefault="00B425C0" w:rsidP="00E81616">
            <w:pPr>
              <w:autoSpaceDE w:val="0"/>
              <w:autoSpaceDN w:val="0"/>
              <w:adjustRightInd w:val="0"/>
              <w:spacing w:line="360" w:lineRule="auto"/>
              <w:jc w:val="center"/>
              <w:rPr>
                <w:rFonts w:asciiTheme="majorHAnsi" w:hAnsiTheme="majorHAnsi"/>
                <w:sz w:val="20"/>
                <w:szCs w:val="20"/>
                <w:lang w:val="id-ID"/>
              </w:rPr>
            </w:pPr>
            <w:r w:rsidRPr="00236A40">
              <w:rPr>
                <w:rFonts w:asciiTheme="majorHAnsi" w:hAnsiTheme="majorHAnsi"/>
                <w:sz w:val="20"/>
                <w:szCs w:val="20"/>
                <w:lang w:val="id-ID"/>
              </w:rPr>
              <w:t xml:space="preserve"> 0</w:t>
            </w:r>
          </w:p>
        </w:tc>
        <w:tc>
          <w:tcPr>
            <w:tcW w:w="1560" w:type="dxa"/>
          </w:tcPr>
          <w:p w:rsidR="00B425C0" w:rsidRPr="00236A40" w:rsidRDefault="00B425C0" w:rsidP="00E81616">
            <w:pPr>
              <w:autoSpaceDE w:val="0"/>
              <w:autoSpaceDN w:val="0"/>
              <w:adjustRightInd w:val="0"/>
              <w:spacing w:line="360" w:lineRule="auto"/>
              <w:jc w:val="center"/>
              <w:rPr>
                <w:rFonts w:asciiTheme="majorHAnsi" w:hAnsiTheme="majorHAnsi"/>
                <w:sz w:val="20"/>
                <w:szCs w:val="20"/>
                <w:lang w:val="id-ID"/>
              </w:rPr>
            </w:pPr>
            <w:r w:rsidRPr="00236A40">
              <w:rPr>
                <w:rFonts w:asciiTheme="majorHAnsi" w:hAnsiTheme="majorHAnsi"/>
                <w:sz w:val="20"/>
                <w:szCs w:val="20"/>
                <w:lang w:val="id-ID"/>
              </w:rPr>
              <w:t>0</w:t>
            </w:r>
          </w:p>
        </w:tc>
        <w:tc>
          <w:tcPr>
            <w:tcW w:w="1559" w:type="dxa"/>
          </w:tcPr>
          <w:p w:rsidR="00B425C0" w:rsidRPr="005C7A3F" w:rsidRDefault="00B425C0" w:rsidP="00E81616">
            <w:pPr>
              <w:autoSpaceDE w:val="0"/>
              <w:autoSpaceDN w:val="0"/>
              <w:adjustRightInd w:val="0"/>
              <w:spacing w:line="360" w:lineRule="auto"/>
              <w:jc w:val="center"/>
              <w:rPr>
                <w:rFonts w:asciiTheme="majorHAnsi" w:hAnsiTheme="majorHAnsi"/>
                <w:sz w:val="20"/>
                <w:szCs w:val="20"/>
              </w:rPr>
            </w:pPr>
            <w:r>
              <w:rPr>
                <w:rFonts w:asciiTheme="majorHAnsi" w:hAnsiTheme="majorHAnsi"/>
                <w:sz w:val="20"/>
                <w:szCs w:val="20"/>
              </w:rPr>
              <w:t>0</w:t>
            </w:r>
          </w:p>
        </w:tc>
        <w:tc>
          <w:tcPr>
            <w:tcW w:w="1559" w:type="dxa"/>
          </w:tcPr>
          <w:p w:rsidR="00B425C0" w:rsidRPr="00236A40" w:rsidRDefault="00B425C0" w:rsidP="00E81616">
            <w:pPr>
              <w:autoSpaceDE w:val="0"/>
              <w:autoSpaceDN w:val="0"/>
              <w:adjustRightInd w:val="0"/>
              <w:spacing w:line="360" w:lineRule="auto"/>
              <w:jc w:val="center"/>
              <w:rPr>
                <w:rFonts w:asciiTheme="majorHAnsi" w:hAnsiTheme="majorHAnsi"/>
                <w:sz w:val="20"/>
                <w:szCs w:val="20"/>
                <w:lang w:val="id-ID"/>
              </w:rPr>
            </w:pPr>
            <w:r w:rsidRPr="00236A40">
              <w:rPr>
                <w:rFonts w:asciiTheme="majorHAnsi" w:hAnsiTheme="majorHAnsi"/>
                <w:sz w:val="20"/>
                <w:szCs w:val="20"/>
                <w:lang w:val="id-ID"/>
              </w:rPr>
              <w:t>0</w:t>
            </w:r>
          </w:p>
        </w:tc>
      </w:tr>
      <w:tr w:rsidR="00B425C0" w:rsidRPr="00520946" w:rsidTr="00E81616">
        <w:tc>
          <w:tcPr>
            <w:tcW w:w="1701" w:type="dxa"/>
          </w:tcPr>
          <w:p w:rsidR="00B425C0" w:rsidRPr="00236A40" w:rsidRDefault="00B425C0" w:rsidP="00E81616">
            <w:pPr>
              <w:autoSpaceDE w:val="0"/>
              <w:autoSpaceDN w:val="0"/>
              <w:adjustRightInd w:val="0"/>
              <w:spacing w:line="360" w:lineRule="auto"/>
              <w:jc w:val="both"/>
              <w:rPr>
                <w:rFonts w:asciiTheme="majorHAnsi" w:hAnsiTheme="majorHAnsi"/>
                <w:sz w:val="20"/>
                <w:szCs w:val="20"/>
                <w:lang w:val="id-ID"/>
              </w:rPr>
            </w:pPr>
            <w:r w:rsidRPr="00236A40">
              <w:rPr>
                <w:rFonts w:asciiTheme="majorHAnsi" w:hAnsiTheme="majorHAnsi"/>
                <w:sz w:val="20"/>
                <w:szCs w:val="20"/>
                <w:lang w:val="id-ID"/>
              </w:rPr>
              <w:t>S-2</w:t>
            </w:r>
          </w:p>
        </w:tc>
        <w:tc>
          <w:tcPr>
            <w:tcW w:w="1559" w:type="dxa"/>
          </w:tcPr>
          <w:p w:rsidR="00B425C0" w:rsidRPr="00236A40" w:rsidRDefault="00B425C0" w:rsidP="00E81616">
            <w:pPr>
              <w:autoSpaceDE w:val="0"/>
              <w:autoSpaceDN w:val="0"/>
              <w:adjustRightInd w:val="0"/>
              <w:spacing w:line="360" w:lineRule="auto"/>
              <w:jc w:val="center"/>
              <w:rPr>
                <w:rFonts w:asciiTheme="majorHAnsi" w:hAnsiTheme="majorHAnsi"/>
                <w:sz w:val="20"/>
                <w:szCs w:val="20"/>
                <w:lang w:val="id-ID"/>
              </w:rPr>
            </w:pPr>
            <w:r w:rsidRPr="00236A40">
              <w:rPr>
                <w:rFonts w:asciiTheme="majorHAnsi" w:hAnsiTheme="majorHAnsi"/>
                <w:sz w:val="20"/>
                <w:szCs w:val="20"/>
                <w:lang w:val="id-ID"/>
              </w:rPr>
              <w:t xml:space="preserve"> 6</w:t>
            </w:r>
          </w:p>
        </w:tc>
        <w:tc>
          <w:tcPr>
            <w:tcW w:w="1560" w:type="dxa"/>
          </w:tcPr>
          <w:p w:rsidR="00B425C0" w:rsidRPr="00236A40" w:rsidRDefault="00B425C0" w:rsidP="00E81616">
            <w:pPr>
              <w:autoSpaceDE w:val="0"/>
              <w:autoSpaceDN w:val="0"/>
              <w:adjustRightInd w:val="0"/>
              <w:spacing w:line="360" w:lineRule="auto"/>
              <w:jc w:val="center"/>
              <w:rPr>
                <w:rFonts w:asciiTheme="majorHAnsi" w:hAnsiTheme="majorHAnsi"/>
                <w:sz w:val="20"/>
                <w:szCs w:val="20"/>
                <w:lang w:val="id-ID"/>
              </w:rPr>
            </w:pPr>
            <w:r w:rsidRPr="00236A40">
              <w:rPr>
                <w:rFonts w:asciiTheme="majorHAnsi" w:hAnsiTheme="majorHAnsi"/>
                <w:sz w:val="20"/>
                <w:szCs w:val="20"/>
                <w:lang w:val="id-ID"/>
              </w:rPr>
              <w:t>2</w:t>
            </w:r>
          </w:p>
        </w:tc>
        <w:tc>
          <w:tcPr>
            <w:tcW w:w="1559" w:type="dxa"/>
          </w:tcPr>
          <w:p w:rsidR="00B425C0" w:rsidRPr="00236A40" w:rsidRDefault="00B425C0" w:rsidP="00E81616">
            <w:pPr>
              <w:autoSpaceDE w:val="0"/>
              <w:autoSpaceDN w:val="0"/>
              <w:adjustRightInd w:val="0"/>
              <w:spacing w:line="360" w:lineRule="auto"/>
              <w:jc w:val="center"/>
              <w:rPr>
                <w:rFonts w:asciiTheme="majorHAnsi" w:hAnsiTheme="majorHAnsi"/>
                <w:sz w:val="20"/>
                <w:szCs w:val="20"/>
                <w:lang w:val="id-ID"/>
              </w:rPr>
            </w:pPr>
            <w:r w:rsidRPr="00236A40">
              <w:rPr>
                <w:rFonts w:asciiTheme="majorHAnsi" w:hAnsiTheme="majorHAnsi"/>
                <w:sz w:val="20"/>
                <w:szCs w:val="20"/>
                <w:lang w:val="id-ID"/>
              </w:rPr>
              <w:t>1</w:t>
            </w:r>
          </w:p>
        </w:tc>
        <w:tc>
          <w:tcPr>
            <w:tcW w:w="1559" w:type="dxa"/>
          </w:tcPr>
          <w:p w:rsidR="00B425C0" w:rsidRPr="00236A40" w:rsidRDefault="00B425C0" w:rsidP="00E81616">
            <w:pPr>
              <w:autoSpaceDE w:val="0"/>
              <w:autoSpaceDN w:val="0"/>
              <w:adjustRightInd w:val="0"/>
              <w:spacing w:line="360" w:lineRule="auto"/>
              <w:jc w:val="center"/>
              <w:rPr>
                <w:rFonts w:asciiTheme="majorHAnsi" w:hAnsiTheme="majorHAnsi"/>
                <w:sz w:val="20"/>
                <w:szCs w:val="20"/>
                <w:lang w:val="id-ID"/>
              </w:rPr>
            </w:pPr>
            <w:r w:rsidRPr="00236A40">
              <w:rPr>
                <w:rFonts w:asciiTheme="majorHAnsi" w:hAnsiTheme="majorHAnsi"/>
                <w:sz w:val="20"/>
                <w:szCs w:val="20"/>
                <w:lang w:val="id-ID"/>
              </w:rPr>
              <w:t xml:space="preserve"> 4</w:t>
            </w:r>
          </w:p>
        </w:tc>
      </w:tr>
      <w:tr w:rsidR="00B425C0" w:rsidRPr="00520946" w:rsidTr="00E81616">
        <w:tc>
          <w:tcPr>
            <w:tcW w:w="1701" w:type="dxa"/>
          </w:tcPr>
          <w:p w:rsidR="00B425C0" w:rsidRPr="00236A40" w:rsidRDefault="00B425C0" w:rsidP="00E81616">
            <w:pPr>
              <w:autoSpaceDE w:val="0"/>
              <w:autoSpaceDN w:val="0"/>
              <w:adjustRightInd w:val="0"/>
              <w:spacing w:line="360" w:lineRule="auto"/>
              <w:jc w:val="both"/>
              <w:rPr>
                <w:rFonts w:asciiTheme="majorHAnsi" w:hAnsiTheme="majorHAnsi"/>
                <w:sz w:val="20"/>
                <w:szCs w:val="20"/>
                <w:lang w:val="id-ID"/>
              </w:rPr>
            </w:pPr>
            <w:r w:rsidRPr="00236A40">
              <w:rPr>
                <w:rFonts w:asciiTheme="majorHAnsi" w:hAnsiTheme="majorHAnsi"/>
                <w:sz w:val="20"/>
                <w:szCs w:val="20"/>
                <w:lang w:val="id-ID"/>
              </w:rPr>
              <w:t>S-1</w:t>
            </w:r>
          </w:p>
        </w:tc>
        <w:tc>
          <w:tcPr>
            <w:tcW w:w="1559" w:type="dxa"/>
          </w:tcPr>
          <w:p w:rsidR="00B425C0" w:rsidRPr="00236A40" w:rsidRDefault="00B425C0" w:rsidP="00E81616">
            <w:pPr>
              <w:autoSpaceDE w:val="0"/>
              <w:autoSpaceDN w:val="0"/>
              <w:adjustRightInd w:val="0"/>
              <w:spacing w:line="360" w:lineRule="auto"/>
              <w:jc w:val="center"/>
              <w:rPr>
                <w:rFonts w:asciiTheme="majorHAnsi" w:hAnsiTheme="majorHAnsi"/>
                <w:sz w:val="20"/>
                <w:szCs w:val="20"/>
                <w:lang w:val="id-ID"/>
              </w:rPr>
            </w:pPr>
            <w:r w:rsidRPr="00236A40">
              <w:rPr>
                <w:rFonts w:asciiTheme="majorHAnsi" w:hAnsiTheme="majorHAnsi"/>
                <w:sz w:val="20"/>
                <w:szCs w:val="20"/>
                <w:lang w:val="id-ID"/>
              </w:rPr>
              <w:t>22</w:t>
            </w:r>
          </w:p>
        </w:tc>
        <w:tc>
          <w:tcPr>
            <w:tcW w:w="1560" w:type="dxa"/>
          </w:tcPr>
          <w:p w:rsidR="00B425C0" w:rsidRPr="005C7A3F" w:rsidRDefault="00B425C0" w:rsidP="00E81616">
            <w:pPr>
              <w:autoSpaceDE w:val="0"/>
              <w:autoSpaceDN w:val="0"/>
              <w:adjustRightInd w:val="0"/>
              <w:spacing w:line="360" w:lineRule="auto"/>
              <w:jc w:val="center"/>
              <w:rPr>
                <w:rFonts w:asciiTheme="majorHAnsi" w:hAnsiTheme="majorHAnsi"/>
                <w:sz w:val="20"/>
                <w:szCs w:val="20"/>
              </w:rPr>
            </w:pPr>
            <w:r w:rsidRPr="00236A40">
              <w:rPr>
                <w:rFonts w:asciiTheme="majorHAnsi" w:hAnsiTheme="majorHAnsi"/>
                <w:sz w:val="20"/>
                <w:szCs w:val="20"/>
                <w:lang w:val="id-ID"/>
              </w:rPr>
              <w:t>2</w:t>
            </w:r>
            <w:r>
              <w:rPr>
                <w:rFonts w:asciiTheme="majorHAnsi" w:hAnsiTheme="majorHAnsi"/>
                <w:sz w:val="20"/>
                <w:szCs w:val="20"/>
              </w:rPr>
              <w:t>2</w:t>
            </w:r>
          </w:p>
        </w:tc>
        <w:tc>
          <w:tcPr>
            <w:tcW w:w="1559" w:type="dxa"/>
          </w:tcPr>
          <w:p w:rsidR="00B425C0" w:rsidRPr="005C7A3F" w:rsidRDefault="00B425C0" w:rsidP="00E81616">
            <w:pPr>
              <w:autoSpaceDE w:val="0"/>
              <w:autoSpaceDN w:val="0"/>
              <w:adjustRightInd w:val="0"/>
              <w:spacing w:line="360" w:lineRule="auto"/>
              <w:jc w:val="center"/>
              <w:rPr>
                <w:rFonts w:asciiTheme="majorHAnsi" w:hAnsiTheme="majorHAnsi"/>
                <w:sz w:val="20"/>
                <w:szCs w:val="20"/>
              </w:rPr>
            </w:pPr>
            <w:r>
              <w:rPr>
                <w:rFonts w:asciiTheme="majorHAnsi" w:hAnsiTheme="majorHAnsi"/>
                <w:sz w:val="20"/>
                <w:szCs w:val="20"/>
              </w:rPr>
              <w:t>4</w:t>
            </w:r>
          </w:p>
        </w:tc>
        <w:tc>
          <w:tcPr>
            <w:tcW w:w="1559" w:type="dxa"/>
          </w:tcPr>
          <w:p w:rsidR="00B425C0" w:rsidRPr="005C7A3F" w:rsidRDefault="00B425C0" w:rsidP="00E81616">
            <w:pPr>
              <w:autoSpaceDE w:val="0"/>
              <w:autoSpaceDN w:val="0"/>
              <w:adjustRightInd w:val="0"/>
              <w:spacing w:line="360" w:lineRule="auto"/>
              <w:jc w:val="center"/>
              <w:rPr>
                <w:rFonts w:asciiTheme="majorHAnsi" w:hAnsiTheme="majorHAnsi"/>
                <w:sz w:val="20"/>
                <w:szCs w:val="20"/>
              </w:rPr>
            </w:pPr>
            <w:r>
              <w:rPr>
                <w:rFonts w:asciiTheme="majorHAnsi" w:hAnsiTheme="majorHAnsi"/>
                <w:sz w:val="20"/>
                <w:szCs w:val="20"/>
              </w:rPr>
              <w:t>7</w:t>
            </w:r>
          </w:p>
        </w:tc>
      </w:tr>
      <w:tr w:rsidR="00B425C0" w:rsidRPr="00520946" w:rsidTr="00E81616">
        <w:trPr>
          <w:trHeight w:val="263"/>
        </w:trPr>
        <w:tc>
          <w:tcPr>
            <w:tcW w:w="1701" w:type="dxa"/>
          </w:tcPr>
          <w:p w:rsidR="00B425C0" w:rsidRPr="00236A40" w:rsidRDefault="00B425C0" w:rsidP="00E81616">
            <w:pPr>
              <w:autoSpaceDE w:val="0"/>
              <w:autoSpaceDN w:val="0"/>
              <w:adjustRightInd w:val="0"/>
              <w:spacing w:line="360" w:lineRule="auto"/>
              <w:jc w:val="both"/>
              <w:rPr>
                <w:rFonts w:asciiTheme="majorHAnsi" w:hAnsiTheme="majorHAnsi"/>
                <w:sz w:val="20"/>
                <w:szCs w:val="20"/>
                <w:lang w:val="id-ID"/>
              </w:rPr>
            </w:pPr>
            <w:r w:rsidRPr="00236A40">
              <w:rPr>
                <w:rFonts w:asciiTheme="majorHAnsi" w:hAnsiTheme="majorHAnsi"/>
                <w:sz w:val="20"/>
                <w:szCs w:val="20"/>
                <w:lang w:val="id-ID"/>
              </w:rPr>
              <w:t>D-III</w:t>
            </w:r>
          </w:p>
        </w:tc>
        <w:tc>
          <w:tcPr>
            <w:tcW w:w="1559" w:type="dxa"/>
          </w:tcPr>
          <w:p w:rsidR="00B425C0" w:rsidRPr="00236A40" w:rsidRDefault="00B425C0" w:rsidP="00E81616">
            <w:pPr>
              <w:autoSpaceDE w:val="0"/>
              <w:autoSpaceDN w:val="0"/>
              <w:adjustRightInd w:val="0"/>
              <w:spacing w:line="360" w:lineRule="auto"/>
              <w:jc w:val="center"/>
              <w:rPr>
                <w:rFonts w:asciiTheme="majorHAnsi" w:hAnsiTheme="majorHAnsi"/>
                <w:sz w:val="20"/>
                <w:szCs w:val="20"/>
                <w:lang w:val="id-ID"/>
              </w:rPr>
            </w:pPr>
            <w:r w:rsidRPr="00236A40">
              <w:rPr>
                <w:rFonts w:asciiTheme="majorHAnsi" w:hAnsiTheme="majorHAnsi"/>
                <w:sz w:val="20"/>
                <w:szCs w:val="20"/>
                <w:lang w:val="id-ID"/>
              </w:rPr>
              <w:t xml:space="preserve"> 2</w:t>
            </w:r>
          </w:p>
        </w:tc>
        <w:tc>
          <w:tcPr>
            <w:tcW w:w="1560" w:type="dxa"/>
          </w:tcPr>
          <w:p w:rsidR="00B425C0" w:rsidRPr="00236A40" w:rsidRDefault="00B425C0" w:rsidP="00E81616">
            <w:pPr>
              <w:autoSpaceDE w:val="0"/>
              <w:autoSpaceDN w:val="0"/>
              <w:adjustRightInd w:val="0"/>
              <w:spacing w:line="360" w:lineRule="auto"/>
              <w:jc w:val="center"/>
              <w:rPr>
                <w:rFonts w:asciiTheme="majorHAnsi" w:hAnsiTheme="majorHAnsi"/>
                <w:sz w:val="20"/>
                <w:szCs w:val="20"/>
                <w:lang w:val="id-ID"/>
              </w:rPr>
            </w:pPr>
            <w:r w:rsidRPr="00236A40">
              <w:rPr>
                <w:rFonts w:asciiTheme="majorHAnsi" w:hAnsiTheme="majorHAnsi"/>
                <w:sz w:val="20"/>
                <w:szCs w:val="20"/>
                <w:lang w:val="id-ID"/>
              </w:rPr>
              <w:t>3</w:t>
            </w:r>
          </w:p>
        </w:tc>
        <w:tc>
          <w:tcPr>
            <w:tcW w:w="1559" w:type="dxa"/>
          </w:tcPr>
          <w:p w:rsidR="00B425C0" w:rsidRPr="00236A40" w:rsidRDefault="00B425C0" w:rsidP="00E81616">
            <w:pPr>
              <w:autoSpaceDE w:val="0"/>
              <w:autoSpaceDN w:val="0"/>
              <w:adjustRightInd w:val="0"/>
              <w:spacing w:line="360" w:lineRule="auto"/>
              <w:jc w:val="center"/>
              <w:rPr>
                <w:rFonts w:asciiTheme="majorHAnsi" w:hAnsiTheme="majorHAnsi"/>
                <w:sz w:val="20"/>
                <w:szCs w:val="20"/>
                <w:lang w:val="id-ID"/>
              </w:rPr>
            </w:pPr>
            <w:r w:rsidRPr="00236A40">
              <w:rPr>
                <w:rFonts w:asciiTheme="majorHAnsi" w:hAnsiTheme="majorHAnsi"/>
                <w:sz w:val="20"/>
                <w:szCs w:val="20"/>
                <w:lang w:val="id-ID"/>
              </w:rPr>
              <w:t>2</w:t>
            </w:r>
          </w:p>
        </w:tc>
        <w:tc>
          <w:tcPr>
            <w:tcW w:w="1559" w:type="dxa"/>
          </w:tcPr>
          <w:p w:rsidR="00B425C0" w:rsidRPr="00236A40" w:rsidRDefault="00B425C0" w:rsidP="00E81616">
            <w:pPr>
              <w:autoSpaceDE w:val="0"/>
              <w:autoSpaceDN w:val="0"/>
              <w:adjustRightInd w:val="0"/>
              <w:spacing w:line="360" w:lineRule="auto"/>
              <w:jc w:val="center"/>
              <w:rPr>
                <w:rFonts w:asciiTheme="majorHAnsi" w:hAnsiTheme="majorHAnsi"/>
                <w:sz w:val="20"/>
                <w:szCs w:val="20"/>
                <w:lang w:val="id-ID"/>
              </w:rPr>
            </w:pPr>
            <w:r w:rsidRPr="00236A40">
              <w:rPr>
                <w:rFonts w:asciiTheme="majorHAnsi" w:hAnsiTheme="majorHAnsi"/>
                <w:sz w:val="20"/>
                <w:szCs w:val="20"/>
                <w:lang w:val="id-ID"/>
              </w:rPr>
              <w:t xml:space="preserve"> 1</w:t>
            </w:r>
          </w:p>
        </w:tc>
      </w:tr>
      <w:tr w:rsidR="00B425C0" w:rsidRPr="00520946" w:rsidTr="00E81616">
        <w:tc>
          <w:tcPr>
            <w:tcW w:w="1701" w:type="dxa"/>
          </w:tcPr>
          <w:p w:rsidR="00B425C0" w:rsidRPr="00236A40" w:rsidRDefault="00B425C0" w:rsidP="00E81616">
            <w:pPr>
              <w:autoSpaceDE w:val="0"/>
              <w:autoSpaceDN w:val="0"/>
              <w:adjustRightInd w:val="0"/>
              <w:spacing w:line="360" w:lineRule="auto"/>
              <w:jc w:val="both"/>
              <w:rPr>
                <w:rFonts w:asciiTheme="majorHAnsi" w:hAnsiTheme="majorHAnsi"/>
                <w:sz w:val="20"/>
                <w:szCs w:val="20"/>
                <w:lang w:val="id-ID"/>
              </w:rPr>
            </w:pPr>
          </w:p>
        </w:tc>
        <w:tc>
          <w:tcPr>
            <w:tcW w:w="1559" w:type="dxa"/>
          </w:tcPr>
          <w:p w:rsidR="00B425C0" w:rsidRPr="00236A40" w:rsidRDefault="00B425C0" w:rsidP="00E81616">
            <w:pPr>
              <w:autoSpaceDE w:val="0"/>
              <w:autoSpaceDN w:val="0"/>
              <w:adjustRightInd w:val="0"/>
              <w:spacing w:line="360" w:lineRule="auto"/>
              <w:jc w:val="center"/>
              <w:rPr>
                <w:rFonts w:asciiTheme="majorHAnsi" w:hAnsiTheme="majorHAnsi"/>
                <w:sz w:val="20"/>
                <w:szCs w:val="20"/>
                <w:lang w:val="id-ID"/>
              </w:rPr>
            </w:pPr>
            <w:r w:rsidRPr="00236A40">
              <w:rPr>
                <w:rFonts w:asciiTheme="majorHAnsi" w:hAnsiTheme="majorHAnsi"/>
                <w:sz w:val="20"/>
                <w:szCs w:val="20"/>
                <w:lang w:val="id-ID"/>
              </w:rPr>
              <w:t>Laki-laki</w:t>
            </w:r>
          </w:p>
        </w:tc>
        <w:tc>
          <w:tcPr>
            <w:tcW w:w="1560" w:type="dxa"/>
          </w:tcPr>
          <w:p w:rsidR="00B425C0" w:rsidRPr="00236A40" w:rsidRDefault="00B425C0" w:rsidP="00E81616">
            <w:pPr>
              <w:autoSpaceDE w:val="0"/>
              <w:autoSpaceDN w:val="0"/>
              <w:adjustRightInd w:val="0"/>
              <w:spacing w:line="360" w:lineRule="auto"/>
              <w:jc w:val="center"/>
              <w:rPr>
                <w:rFonts w:asciiTheme="majorHAnsi" w:hAnsiTheme="majorHAnsi"/>
                <w:sz w:val="20"/>
                <w:szCs w:val="20"/>
                <w:lang w:val="id-ID"/>
              </w:rPr>
            </w:pPr>
            <w:r w:rsidRPr="00236A40">
              <w:rPr>
                <w:rFonts w:asciiTheme="majorHAnsi" w:hAnsiTheme="majorHAnsi"/>
                <w:sz w:val="20"/>
                <w:szCs w:val="20"/>
                <w:lang w:val="id-ID"/>
              </w:rPr>
              <w:t xml:space="preserve">Perempuan </w:t>
            </w:r>
          </w:p>
        </w:tc>
        <w:tc>
          <w:tcPr>
            <w:tcW w:w="1559" w:type="dxa"/>
          </w:tcPr>
          <w:p w:rsidR="00B425C0" w:rsidRPr="00236A40" w:rsidRDefault="00B425C0" w:rsidP="00E81616">
            <w:pPr>
              <w:autoSpaceDE w:val="0"/>
              <w:autoSpaceDN w:val="0"/>
              <w:adjustRightInd w:val="0"/>
              <w:spacing w:line="360" w:lineRule="auto"/>
              <w:jc w:val="center"/>
              <w:rPr>
                <w:rFonts w:asciiTheme="majorHAnsi" w:hAnsiTheme="majorHAnsi"/>
                <w:sz w:val="20"/>
                <w:szCs w:val="20"/>
                <w:lang w:val="id-ID"/>
              </w:rPr>
            </w:pPr>
            <w:r w:rsidRPr="00236A40">
              <w:rPr>
                <w:rFonts w:asciiTheme="majorHAnsi" w:hAnsiTheme="majorHAnsi"/>
                <w:sz w:val="20"/>
                <w:szCs w:val="20"/>
                <w:lang w:val="id-ID"/>
              </w:rPr>
              <w:t>Laki-laki</w:t>
            </w:r>
          </w:p>
        </w:tc>
        <w:tc>
          <w:tcPr>
            <w:tcW w:w="1559" w:type="dxa"/>
          </w:tcPr>
          <w:p w:rsidR="00B425C0" w:rsidRPr="00236A40" w:rsidRDefault="00B425C0" w:rsidP="00E81616">
            <w:pPr>
              <w:autoSpaceDE w:val="0"/>
              <w:autoSpaceDN w:val="0"/>
              <w:adjustRightInd w:val="0"/>
              <w:spacing w:line="360" w:lineRule="auto"/>
              <w:jc w:val="center"/>
              <w:rPr>
                <w:rFonts w:asciiTheme="majorHAnsi" w:hAnsiTheme="majorHAnsi"/>
                <w:sz w:val="20"/>
                <w:szCs w:val="20"/>
                <w:lang w:val="id-ID"/>
              </w:rPr>
            </w:pPr>
            <w:r w:rsidRPr="00236A40">
              <w:rPr>
                <w:rFonts w:asciiTheme="majorHAnsi" w:hAnsiTheme="majorHAnsi"/>
                <w:sz w:val="20"/>
                <w:szCs w:val="20"/>
                <w:lang w:val="id-ID"/>
              </w:rPr>
              <w:t xml:space="preserve">Perempuan </w:t>
            </w:r>
          </w:p>
        </w:tc>
      </w:tr>
      <w:tr w:rsidR="00B425C0" w:rsidRPr="00520946" w:rsidTr="00E81616">
        <w:tc>
          <w:tcPr>
            <w:tcW w:w="1701" w:type="dxa"/>
          </w:tcPr>
          <w:p w:rsidR="00B425C0" w:rsidRPr="00236A40" w:rsidRDefault="00B425C0" w:rsidP="00E81616">
            <w:pPr>
              <w:autoSpaceDE w:val="0"/>
              <w:autoSpaceDN w:val="0"/>
              <w:adjustRightInd w:val="0"/>
              <w:spacing w:line="360" w:lineRule="auto"/>
              <w:jc w:val="both"/>
              <w:rPr>
                <w:rFonts w:asciiTheme="majorHAnsi" w:hAnsiTheme="majorHAnsi"/>
                <w:sz w:val="20"/>
                <w:szCs w:val="20"/>
                <w:lang w:val="id-ID"/>
              </w:rPr>
            </w:pPr>
            <w:r w:rsidRPr="00236A40">
              <w:rPr>
                <w:rFonts w:asciiTheme="majorHAnsi" w:hAnsiTheme="majorHAnsi"/>
                <w:sz w:val="20"/>
                <w:szCs w:val="20"/>
                <w:lang w:val="id-ID"/>
              </w:rPr>
              <w:t>SLTA</w:t>
            </w:r>
          </w:p>
        </w:tc>
        <w:tc>
          <w:tcPr>
            <w:tcW w:w="1559" w:type="dxa"/>
          </w:tcPr>
          <w:p w:rsidR="00B425C0" w:rsidRPr="00236A40" w:rsidRDefault="00B425C0" w:rsidP="00E81616">
            <w:pPr>
              <w:autoSpaceDE w:val="0"/>
              <w:autoSpaceDN w:val="0"/>
              <w:adjustRightInd w:val="0"/>
              <w:spacing w:line="360" w:lineRule="auto"/>
              <w:jc w:val="center"/>
              <w:rPr>
                <w:rFonts w:asciiTheme="majorHAnsi" w:hAnsiTheme="majorHAnsi"/>
                <w:sz w:val="20"/>
                <w:szCs w:val="20"/>
                <w:lang w:val="id-ID"/>
              </w:rPr>
            </w:pPr>
            <w:r w:rsidRPr="00236A40">
              <w:rPr>
                <w:rFonts w:asciiTheme="majorHAnsi" w:hAnsiTheme="majorHAnsi"/>
                <w:sz w:val="20"/>
                <w:szCs w:val="20"/>
                <w:lang w:val="id-ID"/>
              </w:rPr>
              <w:t>13</w:t>
            </w:r>
          </w:p>
        </w:tc>
        <w:tc>
          <w:tcPr>
            <w:tcW w:w="1560" w:type="dxa"/>
          </w:tcPr>
          <w:p w:rsidR="00B425C0" w:rsidRPr="005C7A3F" w:rsidRDefault="00B425C0" w:rsidP="00E81616">
            <w:pPr>
              <w:autoSpaceDE w:val="0"/>
              <w:autoSpaceDN w:val="0"/>
              <w:adjustRightInd w:val="0"/>
              <w:spacing w:line="360" w:lineRule="auto"/>
              <w:jc w:val="center"/>
              <w:rPr>
                <w:rFonts w:asciiTheme="majorHAnsi" w:hAnsiTheme="majorHAnsi"/>
                <w:sz w:val="20"/>
                <w:szCs w:val="20"/>
              </w:rPr>
            </w:pPr>
            <w:r>
              <w:rPr>
                <w:rFonts w:asciiTheme="majorHAnsi" w:hAnsiTheme="majorHAnsi"/>
                <w:sz w:val="20"/>
                <w:szCs w:val="20"/>
              </w:rPr>
              <w:t>4</w:t>
            </w:r>
          </w:p>
        </w:tc>
        <w:tc>
          <w:tcPr>
            <w:tcW w:w="1559" w:type="dxa"/>
          </w:tcPr>
          <w:p w:rsidR="00B425C0" w:rsidRPr="00236A40" w:rsidRDefault="00B425C0" w:rsidP="00E81616">
            <w:pPr>
              <w:autoSpaceDE w:val="0"/>
              <w:autoSpaceDN w:val="0"/>
              <w:adjustRightInd w:val="0"/>
              <w:spacing w:line="360" w:lineRule="auto"/>
              <w:jc w:val="center"/>
              <w:rPr>
                <w:rFonts w:asciiTheme="majorHAnsi" w:hAnsiTheme="majorHAnsi"/>
                <w:sz w:val="20"/>
                <w:szCs w:val="20"/>
                <w:lang w:val="id-ID"/>
              </w:rPr>
            </w:pPr>
            <w:r w:rsidRPr="00236A40">
              <w:rPr>
                <w:rFonts w:asciiTheme="majorHAnsi" w:hAnsiTheme="majorHAnsi"/>
                <w:sz w:val="20"/>
                <w:szCs w:val="20"/>
                <w:lang w:val="id-ID"/>
              </w:rPr>
              <w:t>1</w:t>
            </w:r>
          </w:p>
        </w:tc>
        <w:tc>
          <w:tcPr>
            <w:tcW w:w="1559" w:type="dxa"/>
          </w:tcPr>
          <w:p w:rsidR="00B425C0" w:rsidRPr="00236A40" w:rsidRDefault="00B425C0" w:rsidP="00E81616">
            <w:pPr>
              <w:autoSpaceDE w:val="0"/>
              <w:autoSpaceDN w:val="0"/>
              <w:adjustRightInd w:val="0"/>
              <w:spacing w:line="360" w:lineRule="auto"/>
              <w:jc w:val="center"/>
              <w:rPr>
                <w:rFonts w:asciiTheme="majorHAnsi" w:hAnsiTheme="majorHAnsi"/>
                <w:sz w:val="20"/>
                <w:szCs w:val="20"/>
                <w:lang w:val="id-ID"/>
              </w:rPr>
            </w:pPr>
            <w:r w:rsidRPr="00236A40">
              <w:rPr>
                <w:rFonts w:asciiTheme="majorHAnsi" w:hAnsiTheme="majorHAnsi"/>
                <w:sz w:val="20"/>
                <w:szCs w:val="20"/>
                <w:lang w:val="id-ID"/>
              </w:rPr>
              <w:t xml:space="preserve"> 0</w:t>
            </w:r>
          </w:p>
        </w:tc>
      </w:tr>
      <w:tr w:rsidR="00B425C0" w:rsidRPr="00520946" w:rsidTr="00E81616">
        <w:tc>
          <w:tcPr>
            <w:tcW w:w="1701" w:type="dxa"/>
          </w:tcPr>
          <w:p w:rsidR="00B425C0" w:rsidRPr="00236A40" w:rsidRDefault="00B425C0" w:rsidP="00E81616">
            <w:pPr>
              <w:autoSpaceDE w:val="0"/>
              <w:autoSpaceDN w:val="0"/>
              <w:adjustRightInd w:val="0"/>
              <w:spacing w:line="360" w:lineRule="auto"/>
              <w:jc w:val="both"/>
              <w:rPr>
                <w:rFonts w:asciiTheme="majorHAnsi" w:hAnsiTheme="majorHAnsi"/>
                <w:sz w:val="20"/>
                <w:szCs w:val="20"/>
                <w:lang w:val="id-ID"/>
              </w:rPr>
            </w:pPr>
            <w:r w:rsidRPr="00236A40">
              <w:rPr>
                <w:rFonts w:asciiTheme="majorHAnsi" w:hAnsiTheme="majorHAnsi"/>
                <w:sz w:val="20"/>
                <w:szCs w:val="20"/>
                <w:lang w:val="id-ID"/>
              </w:rPr>
              <w:t>SLTP</w:t>
            </w:r>
          </w:p>
        </w:tc>
        <w:tc>
          <w:tcPr>
            <w:tcW w:w="1559" w:type="dxa"/>
          </w:tcPr>
          <w:p w:rsidR="00B425C0" w:rsidRPr="00236A40" w:rsidRDefault="00B425C0" w:rsidP="00E81616">
            <w:pPr>
              <w:autoSpaceDE w:val="0"/>
              <w:autoSpaceDN w:val="0"/>
              <w:adjustRightInd w:val="0"/>
              <w:spacing w:line="360" w:lineRule="auto"/>
              <w:jc w:val="center"/>
              <w:rPr>
                <w:rFonts w:asciiTheme="majorHAnsi" w:hAnsiTheme="majorHAnsi"/>
                <w:sz w:val="20"/>
                <w:szCs w:val="20"/>
                <w:lang w:val="id-ID"/>
              </w:rPr>
            </w:pPr>
            <w:r w:rsidRPr="00236A40">
              <w:rPr>
                <w:rFonts w:asciiTheme="majorHAnsi" w:hAnsiTheme="majorHAnsi"/>
                <w:sz w:val="20"/>
                <w:szCs w:val="20"/>
                <w:lang w:val="id-ID"/>
              </w:rPr>
              <w:t xml:space="preserve">   2</w:t>
            </w:r>
          </w:p>
        </w:tc>
        <w:tc>
          <w:tcPr>
            <w:tcW w:w="1560" w:type="dxa"/>
          </w:tcPr>
          <w:p w:rsidR="00B425C0" w:rsidRPr="00236A40" w:rsidRDefault="00B425C0" w:rsidP="00E81616">
            <w:pPr>
              <w:autoSpaceDE w:val="0"/>
              <w:autoSpaceDN w:val="0"/>
              <w:adjustRightInd w:val="0"/>
              <w:spacing w:line="360" w:lineRule="auto"/>
              <w:jc w:val="center"/>
              <w:rPr>
                <w:rFonts w:asciiTheme="majorHAnsi" w:hAnsiTheme="majorHAnsi"/>
                <w:sz w:val="20"/>
                <w:szCs w:val="20"/>
                <w:lang w:val="id-ID"/>
              </w:rPr>
            </w:pPr>
            <w:r w:rsidRPr="00236A40">
              <w:rPr>
                <w:rFonts w:asciiTheme="majorHAnsi" w:hAnsiTheme="majorHAnsi"/>
                <w:sz w:val="20"/>
                <w:szCs w:val="20"/>
                <w:lang w:val="id-ID"/>
              </w:rPr>
              <w:t xml:space="preserve">  0</w:t>
            </w:r>
          </w:p>
        </w:tc>
        <w:tc>
          <w:tcPr>
            <w:tcW w:w="1559" w:type="dxa"/>
          </w:tcPr>
          <w:p w:rsidR="00B425C0" w:rsidRPr="00236A40" w:rsidRDefault="00B425C0" w:rsidP="00E81616">
            <w:pPr>
              <w:autoSpaceDE w:val="0"/>
              <w:autoSpaceDN w:val="0"/>
              <w:adjustRightInd w:val="0"/>
              <w:spacing w:line="360" w:lineRule="auto"/>
              <w:jc w:val="center"/>
              <w:rPr>
                <w:rFonts w:asciiTheme="majorHAnsi" w:hAnsiTheme="majorHAnsi"/>
                <w:sz w:val="20"/>
                <w:szCs w:val="20"/>
                <w:lang w:val="id-ID"/>
              </w:rPr>
            </w:pPr>
            <w:r w:rsidRPr="00236A40">
              <w:rPr>
                <w:rFonts w:asciiTheme="majorHAnsi" w:hAnsiTheme="majorHAnsi"/>
                <w:sz w:val="20"/>
                <w:szCs w:val="20"/>
                <w:lang w:val="id-ID"/>
              </w:rPr>
              <w:t>0</w:t>
            </w:r>
          </w:p>
        </w:tc>
        <w:tc>
          <w:tcPr>
            <w:tcW w:w="1559" w:type="dxa"/>
          </w:tcPr>
          <w:p w:rsidR="00B425C0" w:rsidRPr="00236A40" w:rsidRDefault="00B425C0" w:rsidP="00E81616">
            <w:pPr>
              <w:autoSpaceDE w:val="0"/>
              <w:autoSpaceDN w:val="0"/>
              <w:adjustRightInd w:val="0"/>
              <w:spacing w:line="360" w:lineRule="auto"/>
              <w:jc w:val="center"/>
              <w:rPr>
                <w:rFonts w:asciiTheme="majorHAnsi" w:hAnsiTheme="majorHAnsi"/>
                <w:sz w:val="20"/>
                <w:szCs w:val="20"/>
                <w:lang w:val="id-ID"/>
              </w:rPr>
            </w:pPr>
            <w:r w:rsidRPr="00236A40">
              <w:rPr>
                <w:rFonts w:asciiTheme="majorHAnsi" w:hAnsiTheme="majorHAnsi"/>
                <w:sz w:val="20"/>
                <w:szCs w:val="20"/>
                <w:lang w:val="id-ID"/>
              </w:rPr>
              <w:t xml:space="preserve"> 0</w:t>
            </w:r>
          </w:p>
        </w:tc>
      </w:tr>
      <w:tr w:rsidR="00B425C0" w:rsidRPr="00520946" w:rsidTr="00E81616">
        <w:tc>
          <w:tcPr>
            <w:tcW w:w="1701" w:type="dxa"/>
          </w:tcPr>
          <w:p w:rsidR="00B425C0" w:rsidRPr="00236A40" w:rsidRDefault="00B425C0" w:rsidP="00E81616">
            <w:pPr>
              <w:autoSpaceDE w:val="0"/>
              <w:autoSpaceDN w:val="0"/>
              <w:adjustRightInd w:val="0"/>
              <w:spacing w:line="360" w:lineRule="auto"/>
              <w:jc w:val="both"/>
              <w:rPr>
                <w:rFonts w:asciiTheme="majorHAnsi" w:hAnsiTheme="majorHAnsi"/>
                <w:sz w:val="20"/>
                <w:szCs w:val="20"/>
                <w:lang w:val="id-ID"/>
              </w:rPr>
            </w:pPr>
            <w:r w:rsidRPr="00236A40">
              <w:rPr>
                <w:rFonts w:asciiTheme="majorHAnsi" w:hAnsiTheme="majorHAnsi"/>
                <w:sz w:val="20"/>
                <w:szCs w:val="20"/>
                <w:lang w:val="id-ID"/>
              </w:rPr>
              <w:t>SD</w:t>
            </w:r>
          </w:p>
        </w:tc>
        <w:tc>
          <w:tcPr>
            <w:tcW w:w="1559" w:type="dxa"/>
          </w:tcPr>
          <w:p w:rsidR="00B425C0" w:rsidRPr="00236A40" w:rsidRDefault="00B425C0" w:rsidP="00E81616">
            <w:pPr>
              <w:autoSpaceDE w:val="0"/>
              <w:autoSpaceDN w:val="0"/>
              <w:adjustRightInd w:val="0"/>
              <w:spacing w:line="360" w:lineRule="auto"/>
              <w:jc w:val="center"/>
              <w:rPr>
                <w:rFonts w:asciiTheme="majorHAnsi" w:hAnsiTheme="majorHAnsi"/>
                <w:sz w:val="20"/>
                <w:szCs w:val="20"/>
                <w:lang w:val="id-ID"/>
              </w:rPr>
            </w:pPr>
            <w:r w:rsidRPr="00236A40">
              <w:rPr>
                <w:rFonts w:asciiTheme="majorHAnsi" w:hAnsiTheme="majorHAnsi"/>
                <w:sz w:val="20"/>
                <w:szCs w:val="20"/>
                <w:lang w:val="id-ID"/>
              </w:rPr>
              <w:t xml:space="preserve">   0</w:t>
            </w:r>
          </w:p>
        </w:tc>
        <w:tc>
          <w:tcPr>
            <w:tcW w:w="1560" w:type="dxa"/>
          </w:tcPr>
          <w:p w:rsidR="00B425C0" w:rsidRPr="00236A40" w:rsidRDefault="00B425C0" w:rsidP="00E81616">
            <w:pPr>
              <w:autoSpaceDE w:val="0"/>
              <w:autoSpaceDN w:val="0"/>
              <w:adjustRightInd w:val="0"/>
              <w:spacing w:line="360" w:lineRule="auto"/>
              <w:jc w:val="center"/>
              <w:rPr>
                <w:rFonts w:asciiTheme="majorHAnsi" w:hAnsiTheme="majorHAnsi"/>
                <w:sz w:val="20"/>
                <w:szCs w:val="20"/>
                <w:lang w:val="id-ID"/>
              </w:rPr>
            </w:pPr>
            <w:r w:rsidRPr="00236A40">
              <w:rPr>
                <w:rFonts w:asciiTheme="majorHAnsi" w:hAnsiTheme="majorHAnsi"/>
                <w:sz w:val="20"/>
                <w:szCs w:val="20"/>
                <w:lang w:val="id-ID"/>
              </w:rPr>
              <w:t xml:space="preserve">  1</w:t>
            </w:r>
          </w:p>
        </w:tc>
        <w:tc>
          <w:tcPr>
            <w:tcW w:w="1559" w:type="dxa"/>
          </w:tcPr>
          <w:p w:rsidR="00B425C0" w:rsidRPr="00236A40" w:rsidRDefault="00B425C0" w:rsidP="00E81616">
            <w:pPr>
              <w:autoSpaceDE w:val="0"/>
              <w:autoSpaceDN w:val="0"/>
              <w:adjustRightInd w:val="0"/>
              <w:spacing w:line="360" w:lineRule="auto"/>
              <w:jc w:val="center"/>
              <w:rPr>
                <w:rFonts w:asciiTheme="majorHAnsi" w:hAnsiTheme="majorHAnsi"/>
                <w:sz w:val="20"/>
                <w:szCs w:val="20"/>
                <w:lang w:val="id-ID"/>
              </w:rPr>
            </w:pPr>
            <w:r w:rsidRPr="00236A40">
              <w:rPr>
                <w:rFonts w:asciiTheme="majorHAnsi" w:hAnsiTheme="majorHAnsi"/>
                <w:sz w:val="20"/>
                <w:szCs w:val="20"/>
                <w:lang w:val="id-ID"/>
              </w:rPr>
              <w:t>0</w:t>
            </w:r>
          </w:p>
        </w:tc>
        <w:tc>
          <w:tcPr>
            <w:tcW w:w="1559" w:type="dxa"/>
          </w:tcPr>
          <w:p w:rsidR="00B425C0" w:rsidRPr="00236A40" w:rsidRDefault="00B425C0" w:rsidP="00E81616">
            <w:pPr>
              <w:autoSpaceDE w:val="0"/>
              <w:autoSpaceDN w:val="0"/>
              <w:adjustRightInd w:val="0"/>
              <w:spacing w:line="360" w:lineRule="auto"/>
              <w:jc w:val="center"/>
              <w:rPr>
                <w:rFonts w:asciiTheme="majorHAnsi" w:hAnsiTheme="majorHAnsi"/>
                <w:sz w:val="20"/>
                <w:szCs w:val="20"/>
                <w:lang w:val="id-ID"/>
              </w:rPr>
            </w:pPr>
            <w:r w:rsidRPr="00236A40">
              <w:rPr>
                <w:rFonts w:asciiTheme="majorHAnsi" w:hAnsiTheme="majorHAnsi"/>
                <w:sz w:val="20"/>
                <w:szCs w:val="20"/>
                <w:lang w:val="id-ID"/>
              </w:rPr>
              <w:t xml:space="preserve"> 0</w:t>
            </w:r>
          </w:p>
        </w:tc>
      </w:tr>
      <w:tr w:rsidR="00B425C0" w:rsidRPr="00520946" w:rsidTr="00E81616">
        <w:tc>
          <w:tcPr>
            <w:tcW w:w="1701" w:type="dxa"/>
          </w:tcPr>
          <w:p w:rsidR="00B425C0" w:rsidRPr="00236A40" w:rsidRDefault="00B425C0" w:rsidP="00E81616">
            <w:pPr>
              <w:autoSpaceDE w:val="0"/>
              <w:autoSpaceDN w:val="0"/>
              <w:adjustRightInd w:val="0"/>
              <w:spacing w:line="360" w:lineRule="auto"/>
              <w:jc w:val="center"/>
              <w:rPr>
                <w:rFonts w:asciiTheme="majorHAnsi" w:hAnsiTheme="majorHAnsi"/>
                <w:sz w:val="20"/>
                <w:szCs w:val="20"/>
                <w:lang w:val="id-ID"/>
              </w:rPr>
            </w:pPr>
            <w:r w:rsidRPr="00236A40">
              <w:rPr>
                <w:rFonts w:asciiTheme="majorHAnsi" w:hAnsiTheme="majorHAnsi" w:cs="Times-Roman"/>
                <w:b/>
                <w:sz w:val="20"/>
                <w:szCs w:val="20"/>
                <w:lang w:val="id-ID" w:eastAsia="id-ID"/>
              </w:rPr>
              <w:t>Jumlah:</w:t>
            </w:r>
          </w:p>
        </w:tc>
        <w:tc>
          <w:tcPr>
            <w:tcW w:w="1559" w:type="dxa"/>
          </w:tcPr>
          <w:p w:rsidR="00B425C0" w:rsidRPr="005C7A3F" w:rsidRDefault="00B425C0" w:rsidP="00E81616">
            <w:pPr>
              <w:autoSpaceDE w:val="0"/>
              <w:autoSpaceDN w:val="0"/>
              <w:adjustRightInd w:val="0"/>
              <w:spacing w:line="360" w:lineRule="auto"/>
              <w:jc w:val="center"/>
              <w:rPr>
                <w:rFonts w:asciiTheme="majorHAnsi" w:hAnsiTheme="majorHAnsi"/>
                <w:b/>
                <w:sz w:val="20"/>
                <w:szCs w:val="20"/>
              </w:rPr>
            </w:pPr>
            <w:r w:rsidRPr="00236A40">
              <w:rPr>
                <w:rFonts w:asciiTheme="majorHAnsi" w:hAnsiTheme="majorHAnsi"/>
                <w:b/>
                <w:sz w:val="20"/>
                <w:szCs w:val="20"/>
                <w:lang w:val="id-ID"/>
              </w:rPr>
              <w:t>4</w:t>
            </w:r>
            <w:r>
              <w:rPr>
                <w:rFonts w:asciiTheme="majorHAnsi" w:hAnsiTheme="majorHAnsi"/>
                <w:b/>
                <w:sz w:val="20"/>
                <w:szCs w:val="20"/>
              </w:rPr>
              <w:t>4</w:t>
            </w:r>
          </w:p>
        </w:tc>
        <w:tc>
          <w:tcPr>
            <w:tcW w:w="1560" w:type="dxa"/>
          </w:tcPr>
          <w:p w:rsidR="00B425C0" w:rsidRPr="005C7A3F" w:rsidRDefault="00B425C0" w:rsidP="00E81616">
            <w:pPr>
              <w:autoSpaceDE w:val="0"/>
              <w:autoSpaceDN w:val="0"/>
              <w:adjustRightInd w:val="0"/>
              <w:spacing w:line="360" w:lineRule="auto"/>
              <w:jc w:val="center"/>
              <w:rPr>
                <w:rFonts w:asciiTheme="majorHAnsi" w:hAnsiTheme="majorHAnsi"/>
                <w:b/>
                <w:sz w:val="20"/>
                <w:szCs w:val="20"/>
              </w:rPr>
            </w:pPr>
            <w:r w:rsidRPr="00236A40">
              <w:rPr>
                <w:rFonts w:asciiTheme="majorHAnsi" w:hAnsiTheme="majorHAnsi"/>
                <w:b/>
                <w:sz w:val="20"/>
                <w:szCs w:val="20"/>
                <w:lang w:val="id-ID"/>
              </w:rPr>
              <w:t>3</w:t>
            </w:r>
            <w:r>
              <w:rPr>
                <w:rFonts w:asciiTheme="majorHAnsi" w:hAnsiTheme="majorHAnsi"/>
                <w:b/>
                <w:sz w:val="20"/>
                <w:szCs w:val="20"/>
              </w:rPr>
              <w:t>2</w:t>
            </w:r>
          </w:p>
        </w:tc>
        <w:tc>
          <w:tcPr>
            <w:tcW w:w="1559" w:type="dxa"/>
          </w:tcPr>
          <w:p w:rsidR="00B425C0" w:rsidRPr="00236A40" w:rsidRDefault="00B425C0" w:rsidP="00E81616">
            <w:pPr>
              <w:autoSpaceDE w:val="0"/>
              <w:autoSpaceDN w:val="0"/>
              <w:adjustRightInd w:val="0"/>
              <w:spacing w:line="360" w:lineRule="auto"/>
              <w:jc w:val="center"/>
              <w:rPr>
                <w:rFonts w:asciiTheme="majorHAnsi" w:hAnsiTheme="majorHAnsi"/>
                <w:b/>
                <w:sz w:val="20"/>
                <w:szCs w:val="20"/>
                <w:lang w:val="id-ID"/>
              </w:rPr>
            </w:pPr>
            <w:r w:rsidRPr="00236A40">
              <w:rPr>
                <w:rFonts w:asciiTheme="majorHAnsi" w:hAnsiTheme="majorHAnsi"/>
                <w:b/>
                <w:sz w:val="20"/>
                <w:szCs w:val="20"/>
                <w:lang w:val="id-ID"/>
              </w:rPr>
              <w:t>8</w:t>
            </w:r>
          </w:p>
        </w:tc>
        <w:tc>
          <w:tcPr>
            <w:tcW w:w="1559" w:type="dxa"/>
          </w:tcPr>
          <w:p w:rsidR="00B425C0" w:rsidRPr="005C7A3F" w:rsidRDefault="00B425C0" w:rsidP="00E81616">
            <w:pPr>
              <w:autoSpaceDE w:val="0"/>
              <w:autoSpaceDN w:val="0"/>
              <w:adjustRightInd w:val="0"/>
              <w:spacing w:line="360" w:lineRule="auto"/>
              <w:jc w:val="center"/>
              <w:rPr>
                <w:rFonts w:asciiTheme="majorHAnsi" w:hAnsiTheme="majorHAnsi"/>
                <w:b/>
                <w:sz w:val="20"/>
                <w:szCs w:val="20"/>
              </w:rPr>
            </w:pPr>
            <w:r w:rsidRPr="00236A40">
              <w:rPr>
                <w:rFonts w:asciiTheme="majorHAnsi" w:hAnsiTheme="majorHAnsi"/>
                <w:b/>
                <w:sz w:val="20"/>
                <w:szCs w:val="20"/>
                <w:lang w:val="id-ID"/>
              </w:rPr>
              <w:t>1</w:t>
            </w:r>
            <w:r>
              <w:rPr>
                <w:rFonts w:asciiTheme="majorHAnsi" w:hAnsiTheme="majorHAnsi"/>
                <w:b/>
                <w:sz w:val="20"/>
                <w:szCs w:val="20"/>
              </w:rPr>
              <w:t>2</w:t>
            </w:r>
          </w:p>
        </w:tc>
      </w:tr>
    </w:tbl>
    <w:p w:rsidR="00B425C0" w:rsidRDefault="00B425C0" w:rsidP="00B425C0">
      <w:pPr>
        <w:autoSpaceDE w:val="0"/>
        <w:autoSpaceDN w:val="0"/>
        <w:adjustRightInd w:val="0"/>
        <w:spacing w:line="360" w:lineRule="auto"/>
        <w:ind w:firstLine="720"/>
        <w:jc w:val="both"/>
        <w:rPr>
          <w:rFonts w:asciiTheme="majorHAnsi" w:hAnsiTheme="majorHAnsi" w:cs="Times-Roman"/>
          <w:i/>
          <w:sz w:val="20"/>
          <w:szCs w:val="20"/>
          <w:lang w:val="id-ID" w:eastAsia="id-ID"/>
        </w:rPr>
      </w:pPr>
      <w:r w:rsidRPr="00336CB2">
        <w:rPr>
          <w:rFonts w:asciiTheme="majorHAnsi" w:hAnsiTheme="majorHAnsi" w:cs="Times-Roman"/>
          <w:i/>
          <w:sz w:val="20"/>
          <w:szCs w:val="20"/>
          <w:lang w:val="id-ID" w:eastAsia="id-ID"/>
        </w:rPr>
        <w:t>Sumber: Simpeg BKD DIY per 31 Desember 201</w:t>
      </w:r>
      <w:r>
        <w:rPr>
          <w:rFonts w:asciiTheme="majorHAnsi" w:hAnsiTheme="majorHAnsi" w:cs="Times-Roman"/>
          <w:i/>
          <w:sz w:val="20"/>
          <w:szCs w:val="20"/>
          <w:lang w:eastAsia="id-ID"/>
        </w:rPr>
        <w:t>9</w:t>
      </w:r>
      <w:r w:rsidRPr="00336CB2">
        <w:rPr>
          <w:rFonts w:asciiTheme="majorHAnsi" w:hAnsiTheme="majorHAnsi" w:cs="Times-Roman"/>
          <w:i/>
          <w:sz w:val="20"/>
          <w:szCs w:val="20"/>
          <w:lang w:val="id-ID" w:eastAsia="id-ID"/>
        </w:rPr>
        <w:t>.</w:t>
      </w:r>
    </w:p>
    <w:p w:rsidR="00B425C0" w:rsidRDefault="00B425C0" w:rsidP="00B425C0">
      <w:pPr>
        <w:pStyle w:val="ListParagraph"/>
        <w:numPr>
          <w:ilvl w:val="0"/>
          <w:numId w:val="8"/>
        </w:numPr>
        <w:autoSpaceDE w:val="0"/>
        <w:autoSpaceDN w:val="0"/>
        <w:adjustRightInd w:val="0"/>
        <w:spacing w:line="360" w:lineRule="auto"/>
        <w:jc w:val="both"/>
        <w:rPr>
          <w:rFonts w:asciiTheme="majorHAnsi" w:hAnsiTheme="majorHAnsi"/>
          <w:sz w:val="22"/>
          <w:szCs w:val="22"/>
          <w:lang w:val="id-ID"/>
        </w:rPr>
      </w:pPr>
      <w:r w:rsidRPr="00520946">
        <w:rPr>
          <w:rFonts w:asciiTheme="majorHAnsi" w:hAnsiTheme="majorHAnsi"/>
          <w:sz w:val="22"/>
          <w:szCs w:val="22"/>
          <w:lang w:val="id-ID"/>
        </w:rPr>
        <w:t>Berdasarkan eselon</w:t>
      </w:r>
    </w:p>
    <w:p w:rsidR="00B425C0" w:rsidRPr="00A43F38" w:rsidRDefault="00B425C0" w:rsidP="00B425C0">
      <w:pPr>
        <w:autoSpaceDE w:val="0"/>
        <w:autoSpaceDN w:val="0"/>
        <w:adjustRightInd w:val="0"/>
        <w:ind w:left="360"/>
        <w:jc w:val="center"/>
        <w:rPr>
          <w:rFonts w:asciiTheme="majorHAnsi" w:hAnsiTheme="majorHAnsi" w:cs="Times-Roman"/>
          <w:b/>
          <w:sz w:val="22"/>
          <w:szCs w:val="22"/>
          <w:lang w:val="id-ID" w:eastAsia="id-ID"/>
        </w:rPr>
      </w:pPr>
      <w:r w:rsidRPr="00A43F38">
        <w:rPr>
          <w:rFonts w:asciiTheme="majorHAnsi" w:hAnsiTheme="majorHAnsi" w:cs="Times-Roman"/>
          <w:b/>
          <w:sz w:val="22"/>
          <w:szCs w:val="22"/>
          <w:lang w:val="id-ID" w:eastAsia="id-ID"/>
        </w:rPr>
        <w:t>Tabel 2.</w:t>
      </w:r>
      <w:r>
        <w:rPr>
          <w:rFonts w:asciiTheme="majorHAnsi" w:hAnsiTheme="majorHAnsi" w:cs="Times-Roman"/>
          <w:b/>
          <w:sz w:val="22"/>
          <w:szCs w:val="22"/>
          <w:lang w:val="id-ID" w:eastAsia="id-ID"/>
        </w:rPr>
        <w:t>3</w:t>
      </w:r>
      <w:r w:rsidRPr="00A43F38">
        <w:rPr>
          <w:rFonts w:asciiTheme="majorHAnsi" w:hAnsiTheme="majorHAnsi" w:cs="Times-Roman"/>
          <w:b/>
          <w:sz w:val="22"/>
          <w:szCs w:val="22"/>
          <w:lang w:val="id-ID" w:eastAsia="id-ID"/>
        </w:rPr>
        <w:t>.</w:t>
      </w:r>
    </w:p>
    <w:p w:rsidR="00B425C0" w:rsidRPr="00A43F38" w:rsidRDefault="00B425C0" w:rsidP="00B425C0">
      <w:pPr>
        <w:autoSpaceDE w:val="0"/>
        <w:autoSpaceDN w:val="0"/>
        <w:adjustRightInd w:val="0"/>
        <w:ind w:left="360"/>
        <w:jc w:val="center"/>
        <w:rPr>
          <w:rFonts w:asciiTheme="majorHAnsi" w:hAnsiTheme="majorHAnsi" w:cs="Times-Roman"/>
          <w:b/>
          <w:sz w:val="22"/>
          <w:szCs w:val="22"/>
          <w:lang w:val="id-ID" w:eastAsia="id-ID"/>
        </w:rPr>
      </w:pPr>
      <w:r w:rsidRPr="00A43F38">
        <w:rPr>
          <w:rFonts w:asciiTheme="majorHAnsi" w:hAnsiTheme="majorHAnsi" w:cs="Times-Roman"/>
          <w:b/>
          <w:sz w:val="22"/>
          <w:szCs w:val="22"/>
          <w:lang w:val="id-ID" w:eastAsia="id-ID"/>
        </w:rPr>
        <w:t xml:space="preserve">Jumlah Pegawai BKD DIY Berdasarkan </w:t>
      </w:r>
      <w:r>
        <w:rPr>
          <w:rFonts w:asciiTheme="majorHAnsi" w:hAnsiTheme="majorHAnsi" w:cs="Times-Roman"/>
          <w:b/>
          <w:sz w:val="22"/>
          <w:szCs w:val="22"/>
          <w:lang w:val="id-ID" w:eastAsia="id-ID"/>
        </w:rPr>
        <w:t>Eselon</w:t>
      </w:r>
    </w:p>
    <w:p w:rsidR="00B425C0" w:rsidRDefault="00B425C0" w:rsidP="00B425C0">
      <w:pPr>
        <w:pStyle w:val="ListParagraph"/>
        <w:autoSpaceDE w:val="0"/>
        <w:autoSpaceDN w:val="0"/>
        <w:adjustRightInd w:val="0"/>
        <w:spacing w:line="360" w:lineRule="auto"/>
        <w:jc w:val="both"/>
        <w:rPr>
          <w:rFonts w:asciiTheme="majorHAnsi" w:hAnsiTheme="majorHAnsi"/>
          <w:sz w:val="22"/>
          <w:szCs w:val="22"/>
          <w:lang w:val="id-ID"/>
        </w:rPr>
      </w:pPr>
    </w:p>
    <w:tbl>
      <w:tblPr>
        <w:tblStyle w:val="TableGrid"/>
        <w:tblW w:w="0" w:type="auto"/>
        <w:tblInd w:w="817" w:type="dxa"/>
        <w:tblLook w:val="04A0"/>
      </w:tblPr>
      <w:tblGrid>
        <w:gridCol w:w="2977"/>
        <w:gridCol w:w="1843"/>
        <w:gridCol w:w="2126"/>
      </w:tblGrid>
      <w:tr w:rsidR="00B425C0" w:rsidRPr="00520946" w:rsidTr="00E81616">
        <w:tc>
          <w:tcPr>
            <w:tcW w:w="2977" w:type="dxa"/>
          </w:tcPr>
          <w:p w:rsidR="00B425C0" w:rsidRPr="00520946" w:rsidRDefault="00B425C0" w:rsidP="00E81616">
            <w:pPr>
              <w:pStyle w:val="ListParagraph"/>
              <w:autoSpaceDE w:val="0"/>
              <w:autoSpaceDN w:val="0"/>
              <w:adjustRightInd w:val="0"/>
              <w:spacing w:line="360" w:lineRule="auto"/>
              <w:ind w:left="0"/>
              <w:jc w:val="both"/>
              <w:rPr>
                <w:rFonts w:asciiTheme="majorHAnsi" w:hAnsiTheme="majorHAnsi"/>
                <w:sz w:val="22"/>
                <w:szCs w:val="22"/>
                <w:lang w:val="id-ID"/>
              </w:rPr>
            </w:pPr>
            <w:r w:rsidRPr="00520946">
              <w:rPr>
                <w:rFonts w:asciiTheme="majorHAnsi" w:hAnsiTheme="majorHAnsi"/>
                <w:sz w:val="22"/>
                <w:szCs w:val="22"/>
                <w:lang w:val="id-ID"/>
              </w:rPr>
              <w:t xml:space="preserve">Eselon </w:t>
            </w:r>
          </w:p>
        </w:tc>
        <w:tc>
          <w:tcPr>
            <w:tcW w:w="1843" w:type="dxa"/>
          </w:tcPr>
          <w:p w:rsidR="00B425C0" w:rsidRPr="00520946" w:rsidRDefault="00B425C0" w:rsidP="00E81616">
            <w:pPr>
              <w:pStyle w:val="ListParagraph"/>
              <w:autoSpaceDE w:val="0"/>
              <w:autoSpaceDN w:val="0"/>
              <w:adjustRightInd w:val="0"/>
              <w:spacing w:line="360" w:lineRule="auto"/>
              <w:ind w:left="0"/>
              <w:jc w:val="center"/>
              <w:rPr>
                <w:rFonts w:asciiTheme="majorHAnsi" w:hAnsiTheme="majorHAnsi"/>
                <w:sz w:val="22"/>
                <w:szCs w:val="22"/>
                <w:lang w:val="id-ID"/>
              </w:rPr>
            </w:pPr>
            <w:r w:rsidRPr="00520946">
              <w:rPr>
                <w:rFonts w:asciiTheme="majorHAnsi" w:hAnsiTheme="majorHAnsi"/>
                <w:sz w:val="22"/>
                <w:szCs w:val="22"/>
                <w:lang w:val="id-ID"/>
              </w:rPr>
              <w:t>Laki-laki</w:t>
            </w:r>
          </w:p>
        </w:tc>
        <w:tc>
          <w:tcPr>
            <w:tcW w:w="2126" w:type="dxa"/>
          </w:tcPr>
          <w:p w:rsidR="00B425C0" w:rsidRPr="00520946" w:rsidRDefault="00B425C0" w:rsidP="00E81616">
            <w:pPr>
              <w:pStyle w:val="ListParagraph"/>
              <w:autoSpaceDE w:val="0"/>
              <w:autoSpaceDN w:val="0"/>
              <w:adjustRightInd w:val="0"/>
              <w:spacing w:line="360" w:lineRule="auto"/>
              <w:ind w:left="0"/>
              <w:jc w:val="center"/>
              <w:rPr>
                <w:rFonts w:asciiTheme="majorHAnsi" w:hAnsiTheme="majorHAnsi"/>
                <w:sz w:val="22"/>
                <w:szCs w:val="22"/>
                <w:lang w:val="id-ID"/>
              </w:rPr>
            </w:pPr>
            <w:r w:rsidRPr="00520946">
              <w:rPr>
                <w:rFonts w:asciiTheme="majorHAnsi" w:hAnsiTheme="majorHAnsi"/>
                <w:sz w:val="22"/>
                <w:szCs w:val="22"/>
                <w:lang w:val="id-ID"/>
              </w:rPr>
              <w:t>Perempuan</w:t>
            </w:r>
          </w:p>
        </w:tc>
      </w:tr>
      <w:tr w:rsidR="00B425C0" w:rsidRPr="00520946" w:rsidTr="00E81616">
        <w:tc>
          <w:tcPr>
            <w:tcW w:w="2977" w:type="dxa"/>
          </w:tcPr>
          <w:p w:rsidR="00B425C0" w:rsidRPr="00520946" w:rsidRDefault="00B425C0" w:rsidP="00E81616">
            <w:pPr>
              <w:pStyle w:val="ListParagraph"/>
              <w:autoSpaceDE w:val="0"/>
              <w:autoSpaceDN w:val="0"/>
              <w:adjustRightInd w:val="0"/>
              <w:spacing w:line="360" w:lineRule="auto"/>
              <w:ind w:left="0"/>
              <w:jc w:val="both"/>
              <w:rPr>
                <w:rFonts w:asciiTheme="majorHAnsi" w:hAnsiTheme="majorHAnsi"/>
                <w:sz w:val="22"/>
                <w:szCs w:val="22"/>
                <w:lang w:val="id-ID"/>
              </w:rPr>
            </w:pPr>
            <w:r w:rsidRPr="00520946">
              <w:rPr>
                <w:rFonts w:asciiTheme="majorHAnsi" w:hAnsiTheme="majorHAnsi"/>
                <w:sz w:val="22"/>
                <w:szCs w:val="22"/>
                <w:lang w:val="id-ID"/>
              </w:rPr>
              <w:t>Eselon II.a</w:t>
            </w:r>
          </w:p>
        </w:tc>
        <w:tc>
          <w:tcPr>
            <w:tcW w:w="1843" w:type="dxa"/>
          </w:tcPr>
          <w:p w:rsidR="00B425C0" w:rsidRPr="00520946" w:rsidRDefault="00B425C0" w:rsidP="00E81616">
            <w:pPr>
              <w:pStyle w:val="ListParagraph"/>
              <w:autoSpaceDE w:val="0"/>
              <w:autoSpaceDN w:val="0"/>
              <w:adjustRightInd w:val="0"/>
              <w:spacing w:line="360" w:lineRule="auto"/>
              <w:ind w:left="0"/>
              <w:jc w:val="center"/>
              <w:rPr>
                <w:rFonts w:asciiTheme="majorHAnsi" w:hAnsiTheme="majorHAnsi"/>
                <w:sz w:val="22"/>
                <w:szCs w:val="22"/>
                <w:lang w:val="id-ID"/>
              </w:rPr>
            </w:pPr>
            <w:r w:rsidRPr="00520946">
              <w:rPr>
                <w:rFonts w:asciiTheme="majorHAnsi" w:hAnsiTheme="majorHAnsi"/>
                <w:sz w:val="22"/>
                <w:szCs w:val="22"/>
                <w:lang w:val="id-ID"/>
              </w:rPr>
              <w:t>1</w:t>
            </w:r>
          </w:p>
        </w:tc>
        <w:tc>
          <w:tcPr>
            <w:tcW w:w="2126" w:type="dxa"/>
          </w:tcPr>
          <w:p w:rsidR="00B425C0" w:rsidRPr="00520946" w:rsidRDefault="00B425C0" w:rsidP="00E81616">
            <w:pPr>
              <w:pStyle w:val="ListParagraph"/>
              <w:autoSpaceDE w:val="0"/>
              <w:autoSpaceDN w:val="0"/>
              <w:adjustRightInd w:val="0"/>
              <w:spacing w:line="360" w:lineRule="auto"/>
              <w:ind w:left="0"/>
              <w:jc w:val="center"/>
              <w:rPr>
                <w:rFonts w:asciiTheme="majorHAnsi" w:hAnsiTheme="majorHAnsi"/>
                <w:sz w:val="22"/>
                <w:szCs w:val="22"/>
                <w:lang w:val="id-ID"/>
              </w:rPr>
            </w:pPr>
            <w:r w:rsidRPr="00520946">
              <w:rPr>
                <w:rFonts w:asciiTheme="majorHAnsi" w:hAnsiTheme="majorHAnsi"/>
                <w:sz w:val="22"/>
                <w:szCs w:val="22"/>
                <w:lang w:val="id-ID"/>
              </w:rPr>
              <w:t>0</w:t>
            </w:r>
          </w:p>
        </w:tc>
      </w:tr>
      <w:tr w:rsidR="00B425C0" w:rsidRPr="00520946" w:rsidTr="00E81616">
        <w:tc>
          <w:tcPr>
            <w:tcW w:w="2977" w:type="dxa"/>
          </w:tcPr>
          <w:p w:rsidR="00B425C0" w:rsidRPr="00520946" w:rsidRDefault="00B425C0" w:rsidP="00E81616">
            <w:pPr>
              <w:pStyle w:val="ListParagraph"/>
              <w:autoSpaceDE w:val="0"/>
              <w:autoSpaceDN w:val="0"/>
              <w:adjustRightInd w:val="0"/>
              <w:spacing w:line="360" w:lineRule="auto"/>
              <w:ind w:left="0"/>
              <w:jc w:val="both"/>
              <w:rPr>
                <w:rFonts w:asciiTheme="majorHAnsi" w:hAnsiTheme="majorHAnsi"/>
                <w:sz w:val="22"/>
                <w:szCs w:val="22"/>
                <w:lang w:val="id-ID"/>
              </w:rPr>
            </w:pPr>
            <w:r w:rsidRPr="00520946">
              <w:rPr>
                <w:rFonts w:asciiTheme="majorHAnsi" w:hAnsiTheme="majorHAnsi"/>
                <w:sz w:val="22"/>
                <w:szCs w:val="22"/>
                <w:lang w:val="id-ID"/>
              </w:rPr>
              <w:t>Eselon III.a</w:t>
            </w:r>
          </w:p>
        </w:tc>
        <w:tc>
          <w:tcPr>
            <w:tcW w:w="1843" w:type="dxa"/>
          </w:tcPr>
          <w:p w:rsidR="00B425C0" w:rsidRPr="00520946" w:rsidRDefault="00B425C0" w:rsidP="00E81616">
            <w:pPr>
              <w:pStyle w:val="ListParagraph"/>
              <w:autoSpaceDE w:val="0"/>
              <w:autoSpaceDN w:val="0"/>
              <w:adjustRightInd w:val="0"/>
              <w:spacing w:line="360" w:lineRule="auto"/>
              <w:ind w:left="0"/>
              <w:jc w:val="center"/>
              <w:rPr>
                <w:rFonts w:asciiTheme="majorHAnsi" w:hAnsiTheme="majorHAnsi"/>
                <w:sz w:val="22"/>
                <w:szCs w:val="22"/>
                <w:lang w:val="id-ID"/>
              </w:rPr>
            </w:pPr>
            <w:r w:rsidRPr="00520946">
              <w:rPr>
                <w:rFonts w:asciiTheme="majorHAnsi" w:hAnsiTheme="majorHAnsi"/>
                <w:sz w:val="22"/>
                <w:szCs w:val="22"/>
                <w:lang w:val="id-ID"/>
              </w:rPr>
              <w:t>6</w:t>
            </w:r>
          </w:p>
        </w:tc>
        <w:tc>
          <w:tcPr>
            <w:tcW w:w="2126" w:type="dxa"/>
          </w:tcPr>
          <w:p w:rsidR="00B425C0" w:rsidRPr="00520946" w:rsidRDefault="00B425C0" w:rsidP="00E81616">
            <w:pPr>
              <w:pStyle w:val="ListParagraph"/>
              <w:autoSpaceDE w:val="0"/>
              <w:autoSpaceDN w:val="0"/>
              <w:adjustRightInd w:val="0"/>
              <w:spacing w:line="360" w:lineRule="auto"/>
              <w:ind w:left="0"/>
              <w:jc w:val="center"/>
              <w:rPr>
                <w:rFonts w:asciiTheme="majorHAnsi" w:hAnsiTheme="majorHAnsi"/>
                <w:sz w:val="22"/>
                <w:szCs w:val="22"/>
                <w:lang w:val="id-ID"/>
              </w:rPr>
            </w:pPr>
            <w:r w:rsidRPr="00520946">
              <w:rPr>
                <w:rFonts w:asciiTheme="majorHAnsi" w:hAnsiTheme="majorHAnsi"/>
                <w:sz w:val="22"/>
                <w:szCs w:val="22"/>
                <w:lang w:val="id-ID"/>
              </w:rPr>
              <w:t>0</w:t>
            </w:r>
          </w:p>
        </w:tc>
      </w:tr>
      <w:tr w:rsidR="00B425C0" w:rsidRPr="00520946" w:rsidTr="00E81616">
        <w:tc>
          <w:tcPr>
            <w:tcW w:w="2977" w:type="dxa"/>
          </w:tcPr>
          <w:p w:rsidR="00B425C0" w:rsidRPr="00520946" w:rsidRDefault="00B425C0" w:rsidP="00E81616">
            <w:pPr>
              <w:pStyle w:val="ListParagraph"/>
              <w:autoSpaceDE w:val="0"/>
              <w:autoSpaceDN w:val="0"/>
              <w:adjustRightInd w:val="0"/>
              <w:spacing w:line="360" w:lineRule="auto"/>
              <w:ind w:left="0"/>
              <w:jc w:val="both"/>
              <w:rPr>
                <w:rFonts w:asciiTheme="majorHAnsi" w:hAnsiTheme="majorHAnsi"/>
                <w:sz w:val="22"/>
                <w:szCs w:val="22"/>
                <w:lang w:val="id-ID"/>
              </w:rPr>
            </w:pPr>
            <w:r w:rsidRPr="00520946">
              <w:rPr>
                <w:rFonts w:asciiTheme="majorHAnsi" w:hAnsiTheme="majorHAnsi"/>
                <w:sz w:val="22"/>
                <w:szCs w:val="22"/>
                <w:lang w:val="id-ID"/>
              </w:rPr>
              <w:t>Eselon IV.a</w:t>
            </w:r>
          </w:p>
        </w:tc>
        <w:tc>
          <w:tcPr>
            <w:tcW w:w="1843" w:type="dxa"/>
          </w:tcPr>
          <w:p w:rsidR="00B425C0" w:rsidRPr="00520946" w:rsidRDefault="00B425C0" w:rsidP="00E81616">
            <w:pPr>
              <w:pStyle w:val="ListParagraph"/>
              <w:autoSpaceDE w:val="0"/>
              <w:autoSpaceDN w:val="0"/>
              <w:adjustRightInd w:val="0"/>
              <w:spacing w:line="360" w:lineRule="auto"/>
              <w:ind w:left="0"/>
              <w:jc w:val="center"/>
              <w:rPr>
                <w:rFonts w:asciiTheme="majorHAnsi" w:hAnsiTheme="majorHAnsi"/>
                <w:sz w:val="22"/>
                <w:szCs w:val="22"/>
                <w:lang w:val="id-ID"/>
              </w:rPr>
            </w:pPr>
            <w:r w:rsidRPr="00520946">
              <w:rPr>
                <w:rFonts w:asciiTheme="majorHAnsi" w:hAnsiTheme="majorHAnsi"/>
                <w:sz w:val="22"/>
                <w:szCs w:val="22"/>
                <w:lang w:val="id-ID"/>
              </w:rPr>
              <w:t>6</w:t>
            </w:r>
          </w:p>
        </w:tc>
        <w:tc>
          <w:tcPr>
            <w:tcW w:w="2126" w:type="dxa"/>
          </w:tcPr>
          <w:p w:rsidR="00B425C0" w:rsidRPr="00520946" w:rsidRDefault="00B425C0" w:rsidP="00E81616">
            <w:pPr>
              <w:pStyle w:val="ListParagraph"/>
              <w:autoSpaceDE w:val="0"/>
              <w:autoSpaceDN w:val="0"/>
              <w:adjustRightInd w:val="0"/>
              <w:spacing w:line="360" w:lineRule="auto"/>
              <w:ind w:left="0"/>
              <w:jc w:val="center"/>
              <w:rPr>
                <w:rFonts w:asciiTheme="majorHAnsi" w:hAnsiTheme="majorHAnsi"/>
                <w:sz w:val="22"/>
                <w:szCs w:val="22"/>
                <w:lang w:val="id-ID"/>
              </w:rPr>
            </w:pPr>
            <w:r w:rsidRPr="00520946">
              <w:rPr>
                <w:rFonts w:asciiTheme="majorHAnsi" w:hAnsiTheme="majorHAnsi"/>
                <w:sz w:val="22"/>
                <w:szCs w:val="22"/>
                <w:lang w:val="id-ID"/>
              </w:rPr>
              <w:t>8</w:t>
            </w:r>
          </w:p>
        </w:tc>
      </w:tr>
    </w:tbl>
    <w:p w:rsidR="00B425C0" w:rsidRDefault="00B425C0" w:rsidP="00B425C0">
      <w:pPr>
        <w:pStyle w:val="ListParagraph"/>
        <w:autoSpaceDE w:val="0"/>
        <w:autoSpaceDN w:val="0"/>
        <w:adjustRightInd w:val="0"/>
        <w:spacing w:line="360" w:lineRule="auto"/>
        <w:jc w:val="both"/>
        <w:rPr>
          <w:rFonts w:asciiTheme="majorHAnsi" w:hAnsiTheme="majorHAnsi" w:cs="Times-Roman"/>
          <w:i/>
          <w:sz w:val="20"/>
          <w:szCs w:val="20"/>
          <w:lang w:val="id-ID" w:eastAsia="id-ID"/>
        </w:rPr>
      </w:pPr>
      <w:r w:rsidRPr="00336CB2">
        <w:rPr>
          <w:rFonts w:asciiTheme="majorHAnsi" w:hAnsiTheme="majorHAnsi" w:cs="Times-Roman"/>
          <w:i/>
          <w:sz w:val="20"/>
          <w:szCs w:val="20"/>
          <w:lang w:val="id-ID" w:eastAsia="id-ID"/>
        </w:rPr>
        <w:t>Sumber: Simpeg BKD DIY per 31 Desember 201</w:t>
      </w:r>
      <w:r>
        <w:rPr>
          <w:rFonts w:asciiTheme="majorHAnsi" w:hAnsiTheme="majorHAnsi" w:cs="Times-Roman"/>
          <w:i/>
          <w:sz w:val="20"/>
          <w:szCs w:val="20"/>
          <w:lang w:eastAsia="id-ID"/>
        </w:rPr>
        <w:t>9</w:t>
      </w:r>
      <w:r w:rsidRPr="00336CB2">
        <w:rPr>
          <w:rFonts w:asciiTheme="majorHAnsi" w:hAnsiTheme="majorHAnsi" w:cs="Times-Roman"/>
          <w:i/>
          <w:sz w:val="20"/>
          <w:szCs w:val="20"/>
          <w:lang w:val="id-ID" w:eastAsia="id-ID"/>
        </w:rPr>
        <w:t>.</w:t>
      </w:r>
    </w:p>
    <w:p w:rsidR="00B425C0" w:rsidRDefault="00B425C0" w:rsidP="00B425C0">
      <w:pPr>
        <w:pStyle w:val="ListParagraph"/>
        <w:autoSpaceDE w:val="0"/>
        <w:autoSpaceDN w:val="0"/>
        <w:adjustRightInd w:val="0"/>
        <w:spacing w:line="360" w:lineRule="auto"/>
        <w:jc w:val="both"/>
        <w:rPr>
          <w:rFonts w:asciiTheme="majorHAnsi" w:hAnsiTheme="majorHAnsi"/>
          <w:sz w:val="22"/>
          <w:szCs w:val="22"/>
        </w:rPr>
      </w:pPr>
    </w:p>
    <w:p w:rsidR="00B425C0" w:rsidRDefault="00B425C0" w:rsidP="00B425C0">
      <w:pPr>
        <w:pStyle w:val="ListParagraph"/>
        <w:numPr>
          <w:ilvl w:val="0"/>
          <w:numId w:val="8"/>
        </w:numPr>
        <w:autoSpaceDE w:val="0"/>
        <w:autoSpaceDN w:val="0"/>
        <w:adjustRightInd w:val="0"/>
        <w:spacing w:line="360" w:lineRule="auto"/>
        <w:jc w:val="both"/>
        <w:rPr>
          <w:rFonts w:asciiTheme="majorHAnsi" w:hAnsiTheme="majorHAnsi"/>
          <w:sz w:val="22"/>
          <w:szCs w:val="22"/>
          <w:lang w:val="id-ID"/>
        </w:rPr>
      </w:pPr>
      <w:r w:rsidRPr="00520946">
        <w:rPr>
          <w:rFonts w:asciiTheme="majorHAnsi" w:hAnsiTheme="majorHAnsi"/>
          <w:sz w:val="22"/>
          <w:szCs w:val="22"/>
          <w:lang w:val="id-ID"/>
        </w:rPr>
        <w:lastRenderedPageBreak/>
        <w:t>Jenis kelamin</w:t>
      </w:r>
    </w:p>
    <w:p w:rsidR="00B425C0" w:rsidRPr="00E92B1A" w:rsidRDefault="00B425C0" w:rsidP="00B425C0">
      <w:pPr>
        <w:autoSpaceDE w:val="0"/>
        <w:autoSpaceDN w:val="0"/>
        <w:adjustRightInd w:val="0"/>
        <w:ind w:left="360"/>
        <w:jc w:val="center"/>
        <w:rPr>
          <w:rFonts w:asciiTheme="majorHAnsi" w:hAnsiTheme="majorHAnsi" w:cs="Times-Roman"/>
          <w:b/>
          <w:sz w:val="22"/>
          <w:szCs w:val="22"/>
          <w:lang w:val="id-ID" w:eastAsia="id-ID"/>
        </w:rPr>
      </w:pPr>
      <w:r w:rsidRPr="00E92B1A">
        <w:rPr>
          <w:rFonts w:asciiTheme="majorHAnsi" w:hAnsiTheme="majorHAnsi" w:cs="Times-Roman"/>
          <w:b/>
          <w:sz w:val="22"/>
          <w:szCs w:val="22"/>
          <w:lang w:val="id-ID" w:eastAsia="id-ID"/>
        </w:rPr>
        <w:t>Tabel 2.</w:t>
      </w:r>
      <w:r>
        <w:rPr>
          <w:rFonts w:asciiTheme="majorHAnsi" w:hAnsiTheme="majorHAnsi" w:cs="Times-Roman"/>
          <w:b/>
          <w:sz w:val="22"/>
          <w:szCs w:val="22"/>
          <w:lang w:val="id-ID" w:eastAsia="id-ID"/>
        </w:rPr>
        <w:t>4</w:t>
      </w:r>
      <w:r w:rsidRPr="00E92B1A">
        <w:rPr>
          <w:rFonts w:asciiTheme="majorHAnsi" w:hAnsiTheme="majorHAnsi" w:cs="Times-Roman"/>
          <w:b/>
          <w:sz w:val="22"/>
          <w:szCs w:val="22"/>
          <w:lang w:val="id-ID" w:eastAsia="id-ID"/>
        </w:rPr>
        <w:t>.</w:t>
      </w:r>
    </w:p>
    <w:p w:rsidR="00B425C0" w:rsidRPr="00E92B1A" w:rsidRDefault="00B425C0" w:rsidP="00B425C0">
      <w:pPr>
        <w:autoSpaceDE w:val="0"/>
        <w:autoSpaceDN w:val="0"/>
        <w:adjustRightInd w:val="0"/>
        <w:ind w:left="360"/>
        <w:jc w:val="center"/>
        <w:rPr>
          <w:rFonts w:asciiTheme="majorHAnsi" w:hAnsiTheme="majorHAnsi" w:cs="Times-Roman"/>
          <w:b/>
          <w:sz w:val="22"/>
          <w:szCs w:val="22"/>
          <w:lang w:val="id-ID" w:eastAsia="id-ID"/>
        </w:rPr>
      </w:pPr>
      <w:r w:rsidRPr="00E92B1A">
        <w:rPr>
          <w:rFonts w:asciiTheme="majorHAnsi" w:hAnsiTheme="majorHAnsi" w:cs="Times-Roman"/>
          <w:b/>
          <w:sz w:val="22"/>
          <w:szCs w:val="22"/>
          <w:lang w:val="id-ID" w:eastAsia="id-ID"/>
        </w:rPr>
        <w:t xml:space="preserve">Jumlah Pegawai BKD DIY Berdasarkan </w:t>
      </w:r>
      <w:r>
        <w:rPr>
          <w:rFonts w:asciiTheme="majorHAnsi" w:hAnsiTheme="majorHAnsi" w:cs="Times-Roman"/>
          <w:b/>
          <w:sz w:val="22"/>
          <w:szCs w:val="22"/>
          <w:lang w:val="id-ID" w:eastAsia="id-ID"/>
        </w:rPr>
        <w:t>Jenis Kelamin</w:t>
      </w:r>
    </w:p>
    <w:p w:rsidR="00B425C0" w:rsidRPr="00E92B1A" w:rsidRDefault="00B425C0" w:rsidP="00B425C0">
      <w:pPr>
        <w:autoSpaceDE w:val="0"/>
        <w:autoSpaceDN w:val="0"/>
        <w:adjustRightInd w:val="0"/>
        <w:spacing w:line="360" w:lineRule="auto"/>
        <w:jc w:val="both"/>
        <w:rPr>
          <w:rFonts w:asciiTheme="majorHAnsi" w:hAnsiTheme="majorHAnsi"/>
          <w:sz w:val="22"/>
          <w:szCs w:val="22"/>
          <w:lang w:val="id-ID"/>
        </w:rPr>
      </w:pPr>
    </w:p>
    <w:tbl>
      <w:tblPr>
        <w:tblStyle w:val="TableGrid"/>
        <w:tblW w:w="0" w:type="auto"/>
        <w:tblInd w:w="2376" w:type="dxa"/>
        <w:tblLook w:val="04A0"/>
      </w:tblPr>
      <w:tblGrid>
        <w:gridCol w:w="2694"/>
        <w:gridCol w:w="2126"/>
      </w:tblGrid>
      <w:tr w:rsidR="00B425C0" w:rsidRPr="00520946" w:rsidTr="00E81616">
        <w:tc>
          <w:tcPr>
            <w:tcW w:w="2694" w:type="dxa"/>
          </w:tcPr>
          <w:p w:rsidR="00B425C0" w:rsidRPr="00520946" w:rsidRDefault="00B425C0" w:rsidP="00E81616">
            <w:pPr>
              <w:pStyle w:val="ListParagraph"/>
              <w:autoSpaceDE w:val="0"/>
              <w:autoSpaceDN w:val="0"/>
              <w:adjustRightInd w:val="0"/>
              <w:spacing w:line="360" w:lineRule="auto"/>
              <w:ind w:left="0"/>
              <w:jc w:val="center"/>
              <w:rPr>
                <w:rFonts w:asciiTheme="majorHAnsi" w:hAnsiTheme="majorHAnsi"/>
                <w:sz w:val="22"/>
                <w:szCs w:val="22"/>
                <w:lang w:val="id-ID"/>
              </w:rPr>
            </w:pPr>
            <w:r w:rsidRPr="00520946">
              <w:rPr>
                <w:rFonts w:asciiTheme="majorHAnsi" w:hAnsiTheme="majorHAnsi"/>
                <w:sz w:val="22"/>
                <w:szCs w:val="22"/>
                <w:lang w:val="id-ID"/>
              </w:rPr>
              <w:t>Jenis kelamin</w:t>
            </w:r>
          </w:p>
        </w:tc>
        <w:tc>
          <w:tcPr>
            <w:tcW w:w="2126" w:type="dxa"/>
          </w:tcPr>
          <w:p w:rsidR="00B425C0" w:rsidRPr="00520946" w:rsidRDefault="00B425C0" w:rsidP="00E81616">
            <w:pPr>
              <w:pStyle w:val="ListParagraph"/>
              <w:autoSpaceDE w:val="0"/>
              <w:autoSpaceDN w:val="0"/>
              <w:adjustRightInd w:val="0"/>
              <w:spacing w:line="360" w:lineRule="auto"/>
              <w:ind w:left="0"/>
              <w:jc w:val="center"/>
              <w:rPr>
                <w:rFonts w:asciiTheme="majorHAnsi" w:hAnsiTheme="majorHAnsi"/>
                <w:sz w:val="22"/>
                <w:szCs w:val="22"/>
                <w:lang w:val="id-ID"/>
              </w:rPr>
            </w:pPr>
            <w:r w:rsidRPr="00520946">
              <w:rPr>
                <w:rFonts w:asciiTheme="majorHAnsi" w:hAnsiTheme="majorHAnsi"/>
                <w:sz w:val="22"/>
                <w:szCs w:val="22"/>
                <w:lang w:val="id-ID"/>
              </w:rPr>
              <w:t>Jumlah</w:t>
            </w:r>
          </w:p>
        </w:tc>
      </w:tr>
      <w:tr w:rsidR="00B425C0" w:rsidRPr="00520946" w:rsidTr="00E81616">
        <w:tc>
          <w:tcPr>
            <w:tcW w:w="2694" w:type="dxa"/>
          </w:tcPr>
          <w:p w:rsidR="00B425C0" w:rsidRPr="00520946" w:rsidRDefault="00B425C0" w:rsidP="00E81616">
            <w:pPr>
              <w:pStyle w:val="ListParagraph"/>
              <w:autoSpaceDE w:val="0"/>
              <w:autoSpaceDN w:val="0"/>
              <w:adjustRightInd w:val="0"/>
              <w:spacing w:line="360" w:lineRule="auto"/>
              <w:ind w:left="0"/>
              <w:jc w:val="center"/>
              <w:rPr>
                <w:rFonts w:asciiTheme="majorHAnsi" w:hAnsiTheme="majorHAnsi"/>
                <w:sz w:val="22"/>
                <w:szCs w:val="22"/>
                <w:lang w:val="id-ID"/>
              </w:rPr>
            </w:pPr>
            <w:r w:rsidRPr="00520946">
              <w:rPr>
                <w:rFonts w:asciiTheme="majorHAnsi" w:hAnsiTheme="majorHAnsi"/>
                <w:sz w:val="22"/>
                <w:szCs w:val="22"/>
                <w:lang w:val="id-ID"/>
              </w:rPr>
              <w:t>Laki-laki</w:t>
            </w:r>
          </w:p>
        </w:tc>
        <w:tc>
          <w:tcPr>
            <w:tcW w:w="2126" w:type="dxa"/>
          </w:tcPr>
          <w:p w:rsidR="00B425C0" w:rsidRPr="005C7A3F" w:rsidRDefault="00B425C0" w:rsidP="00E81616">
            <w:pPr>
              <w:pStyle w:val="ListParagraph"/>
              <w:autoSpaceDE w:val="0"/>
              <w:autoSpaceDN w:val="0"/>
              <w:adjustRightInd w:val="0"/>
              <w:spacing w:line="360" w:lineRule="auto"/>
              <w:ind w:left="0"/>
              <w:jc w:val="center"/>
              <w:rPr>
                <w:rFonts w:asciiTheme="majorHAnsi" w:hAnsiTheme="majorHAnsi"/>
                <w:sz w:val="22"/>
                <w:szCs w:val="22"/>
              </w:rPr>
            </w:pPr>
            <w:r>
              <w:rPr>
                <w:rFonts w:asciiTheme="majorHAnsi" w:hAnsiTheme="majorHAnsi"/>
                <w:sz w:val="22"/>
                <w:szCs w:val="22"/>
              </w:rPr>
              <w:t>52</w:t>
            </w:r>
          </w:p>
        </w:tc>
      </w:tr>
      <w:tr w:rsidR="00B425C0" w:rsidRPr="00520946" w:rsidTr="00E81616">
        <w:tc>
          <w:tcPr>
            <w:tcW w:w="2694" w:type="dxa"/>
          </w:tcPr>
          <w:p w:rsidR="00B425C0" w:rsidRPr="00520946" w:rsidRDefault="00B425C0" w:rsidP="00E81616">
            <w:pPr>
              <w:pStyle w:val="ListParagraph"/>
              <w:autoSpaceDE w:val="0"/>
              <w:autoSpaceDN w:val="0"/>
              <w:adjustRightInd w:val="0"/>
              <w:spacing w:line="360" w:lineRule="auto"/>
              <w:ind w:left="0"/>
              <w:jc w:val="center"/>
              <w:rPr>
                <w:rFonts w:asciiTheme="majorHAnsi" w:hAnsiTheme="majorHAnsi"/>
                <w:sz w:val="22"/>
                <w:szCs w:val="22"/>
                <w:lang w:val="id-ID"/>
              </w:rPr>
            </w:pPr>
            <w:r w:rsidRPr="00520946">
              <w:rPr>
                <w:rFonts w:asciiTheme="majorHAnsi" w:hAnsiTheme="majorHAnsi"/>
                <w:sz w:val="22"/>
                <w:szCs w:val="22"/>
                <w:lang w:val="id-ID"/>
              </w:rPr>
              <w:t>Perempuan</w:t>
            </w:r>
          </w:p>
        </w:tc>
        <w:tc>
          <w:tcPr>
            <w:tcW w:w="2126" w:type="dxa"/>
          </w:tcPr>
          <w:p w:rsidR="00B425C0" w:rsidRPr="005C7A3F" w:rsidRDefault="00B425C0" w:rsidP="00E81616">
            <w:pPr>
              <w:pStyle w:val="ListParagraph"/>
              <w:autoSpaceDE w:val="0"/>
              <w:autoSpaceDN w:val="0"/>
              <w:adjustRightInd w:val="0"/>
              <w:spacing w:line="360" w:lineRule="auto"/>
              <w:ind w:left="0"/>
              <w:jc w:val="center"/>
              <w:rPr>
                <w:rFonts w:asciiTheme="majorHAnsi" w:hAnsiTheme="majorHAnsi"/>
                <w:sz w:val="22"/>
                <w:szCs w:val="22"/>
              </w:rPr>
            </w:pPr>
            <w:r>
              <w:rPr>
                <w:rFonts w:asciiTheme="majorHAnsi" w:hAnsiTheme="majorHAnsi"/>
                <w:sz w:val="22"/>
                <w:szCs w:val="22"/>
              </w:rPr>
              <w:t>44</w:t>
            </w:r>
          </w:p>
        </w:tc>
      </w:tr>
    </w:tbl>
    <w:p w:rsidR="00B425C0" w:rsidRDefault="00B425C0" w:rsidP="00B425C0">
      <w:pPr>
        <w:pStyle w:val="ListParagraph"/>
        <w:autoSpaceDE w:val="0"/>
        <w:autoSpaceDN w:val="0"/>
        <w:adjustRightInd w:val="0"/>
        <w:spacing w:line="360" w:lineRule="auto"/>
        <w:ind w:left="1440" w:firstLine="720"/>
        <w:jc w:val="both"/>
        <w:rPr>
          <w:rFonts w:asciiTheme="majorHAnsi" w:hAnsiTheme="majorHAnsi"/>
          <w:sz w:val="22"/>
          <w:szCs w:val="22"/>
          <w:lang w:val="id-ID"/>
        </w:rPr>
      </w:pPr>
      <w:r w:rsidRPr="00336CB2">
        <w:rPr>
          <w:rFonts w:asciiTheme="majorHAnsi" w:hAnsiTheme="majorHAnsi" w:cs="Times-Roman"/>
          <w:i/>
          <w:sz w:val="20"/>
          <w:szCs w:val="20"/>
          <w:lang w:val="id-ID" w:eastAsia="id-ID"/>
        </w:rPr>
        <w:t>Sumber: Simpeg BKD DIY</w:t>
      </w:r>
      <w:r>
        <w:rPr>
          <w:rFonts w:asciiTheme="majorHAnsi" w:hAnsiTheme="majorHAnsi" w:cs="Times-Roman"/>
          <w:i/>
          <w:sz w:val="20"/>
          <w:szCs w:val="20"/>
          <w:lang w:val="id-ID" w:eastAsia="id-ID"/>
        </w:rPr>
        <w:t>,</w:t>
      </w:r>
      <w:r w:rsidRPr="00336CB2">
        <w:rPr>
          <w:rFonts w:asciiTheme="majorHAnsi" w:hAnsiTheme="majorHAnsi" w:cs="Times-Roman"/>
          <w:i/>
          <w:sz w:val="20"/>
          <w:szCs w:val="20"/>
          <w:lang w:val="id-ID" w:eastAsia="id-ID"/>
        </w:rPr>
        <w:t xml:space="preserve"> per 31 Desember 201</w:t>
      </w:r>
      <w:r>
        <w:rPr>
          <w:rFonts w:asciiTheme="majorHAnsi" w:hAnsiTheme="majorHAnsi" w:cs="Times-Roman"/>
          <w:i/>
          <w:sz w:val="20"/>
          <w:szCs w:val="20"/>
          <w:lang w:eastAsia="id-ID"/>
        </w:rPr>
        <w:t>9</w:t>
      </w:r>
      <w:r w:rsidRPr="00336CB2">
        <w:rPr>
          <w:rFonts w:asciiTheme="majorHAnsi" w:hAnsiTheme="majorHAnsi" w:cs="Times-Roman"/>
          <w:i/>
          <w:sz w:val="20"/>
          <w:szCs w:val="20"/>
          <w:lang w:val="id-ID" w:eastAsia="id-ID"/>
        </w:rPr>
        <w:t>.</w:t>
      </w:r>
    </w:p>
    <w:p w:rsidR="00B425C0" w:rsidRDefault="00B425C0" w:rsidP="00B425C0">
      <w:pPr>
        <w:autoSpaceDE w:val="0"/>
        <w:autoSpaceDN w:val="0"/>
        <w:adjustRightInd w:val="0"/>
        <w:spacing w:line="360" w:lineRule="auto"/>
        <w:ind w:firstLine="851"/>
        <w:jc w:val="both"/>
        <w:rPr>
          <w:rFonts w:asciiTheme="majorHAnsi" w:hAnsiTheme="majorHAnsi"/>
          <w:sz w:val="22"/>
          <w:szCs w:val="22"/>
        </w:rPr>
      </w:pPr>
    </w:p>
    <w:p w:rsidR="00B425C0" w:rsidRDefault="00B425C0" w:rsidP="00B425C0">
      <w:pPr>
        <w:autoSpaceDE w:val="0"/>
        <w:autoSpaceDN w:val="0"/>
        <w:adjustRightInd w:val="0"/>
        <w:spacing w:line="360" w:lineRule="auto"/>
        <w:ind w:firstLine="851"/>
        <w:jc w:val="both"/>
        <w:rPr>
          <w:rFonts w:asciiTheme="majorHAnsi" w:hAnsiTheme="majorHAnsi"/>
          <w:sz w:val="22"/>
          <w:szCs w:val="22"/>
          <w:lang w:val="id-ID"/>
        </w:rPr>
      </w:pPr>
      <w:r>
        <w:rPr>
          <w:rFonts w:asciiTheme="majorHAnsi" w:hAnsiTheme="majorHAnsi"/>
          <w:sz w:val="22"/>
          <w:szCs w:val="22"/>
          <w:lang w:val="id-ID"/>
        </w:rPr>
        <w:t>Aset yang dikelola oleh Badan Kepegawaian Daerah Daerah Istimewa Yogyakarta dapat dilihat pada tabel berikut:</w:t>
      </w:r>
    </w:p>
    <w:p w:rsidR="00B425C0" w:rsidRPr="00336CB2" w:rsidRDefault="00B425C0" w:rsidP="00B425C0">
      <w:pPr>
        <w:autoSpaceDE w:val="0"/>
        <w:autoSpaceDN w:val="0"/>
        <w:adjustRightInd w:val="0"/>
        <w:ind w:firstLine="851"/>
        <w:jc w:val="center"/>
        <w:rPr>
          <w:rFonts w:asciiTheme="majorHAnsi" w:hAnsiTheme="majorHAnsi"/>
          <w:b/>
          <w:sz w:val="22"/>
          <w:szCs w:val="22"/>
          <w:lang w:val="id-ID"/>
        </w:rPr>
      </w:pPr>
      <w:r w:rsidRPr="00336CB2">
        <w:rPr>
          <w:rFonts w:asciiTheme="majorHAnsi" w:hAnsiTheme="majorHAnsi"/>
          <w:b/>
          <w:sz w:val="22"/>
          <w:szCs w:val="22"/>
          <w:lang w:val="id-ID"/>
        </w:rPr>
        <w:t>Tabel 2.5.</w:t>
      </w:r>
    </w:p>
    <w:p w:rsidR="00B425C0" w:rsidRDefault="00B425C0" w:rsidP="00B425C0">
      <w:pPr>
        <w:autoSpaceDE w:val="0"/>
        <w:autoSpaceDN w:val="0"/>
        <w:adjustRightInd w:val="0"/>
        <w:ind w:firstLine="851"/>
        <w:jc w:val="center"/>
        <w:rPr>
          <w:rFonts w:asciiTheme="majorHAnsi" w:hAnsiTheme="majorHAnsi"/>
          <w:b/>
          <w:sz w:val="22"/>
          <w:szCs w:val="22"/>
        </w:rPr>
      </w:pPr>
      <w:r w:rsidRPr="00142A01">
        <w:rPr>
          <w:rFonts w:asciiTheme="majorHAnsi" w:hAnsiTheme="majorHAnsi"/>
          <w:b/>
          <w:sz w:val="22"/>
          <w:szCs w:val="22"/>
          <w:lang w:val="id-ID"/>
        </w:rPr>
        <w:t>DAFTAR  ASET YANG DIKELOLA BKD DIY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3686"/>
        <w:gridCol w:w="1984"/>
        <w:gridCol w:w="2268"/>
      </w:tblGrid>
      <w:tr w:rsidR="00B425C0" w:rsidRPr="00981A48" w:rsidTr="00E81616">
        <w:trPr>
          <w:trHeight w:val="259"/>
          <w:tblHeader/>
        </w:trPr>
        <w:tc>
          <w:tcPr>
            <w:tcW w:w="709" w:type="dxa"/>
            <w:shd w:val="clear" w:color="auto" w:fill="auto"/>
            <w:vAlign w:val="center"/>
          </w:tcPr>
          <w:p w:rsidR="00B425C0" w:rsidRPr="00981A48" w:rsidRDefault="00B425C0" w:rsidP="00E81616">
            <w:pPr>
              <w:jc w:val="center"/>
              <w:rPr>
                <w:rFonts w:eastAsia="Calibri" w:cs="Arial"/>
                <w:b/>
                <w:sz w:val="20"/>
                <w:szCs w:val="20"/>
                <w:lang w:val="id-ID"/>
              </w:rPr>
            </w:pPr>
            <w:r w:rsidRPr="00981A48">
              <w:rPr>
                <w:rFonts w:eastAsia="Calibri" w:cs="Arial"/>
                <w:b/>
                <w:sz w:val="20"/>
                <w:szCs w:val="20"/>
                <w:lang w:val="id-ID"/>
              </w:rPr>
              <w:t>No</w:t>
            </w:r>
          </w:p>
        </w:tc>
        <w:tc>
          <w:tcPr>
            <w:tcW w:w="3686" w:type="dxa"/>
            <w:shd w:val="clear" w:color="auto" w:fill="auto"/>
            <w:vAlign w:val="center"/>
          </w:tcPr>
          <w:p w:rsidR="00B425C0" w:rsidRPr="00981A48" w:rsidRDefault="00B425C0" w:rsidP="00E81616">
            <w:pPr>
              <w:jc w:val="center"/>
              <w:rPr>
                <w:rFonts w:eastAsia="Calibri" w:cs="Arial"/>
                <w:b/>
                <w:sz w:val="20"/>
                <w:szCs w:val="20"/>
              </w:rPr>
            </w:pPr>
            <w:r w:rsidRPr="00981A48">
              <w:rPr>
                <w:rFonts w:eastAsia="Calibri" w:cs="Arial"/>
                <w:b/>
                <w:sz w:val="20"/>
                <w:szCs w:val="20"/>
              </w:rPr>
              <w:t>Klasifikasi</w:t>
            </w:r>
          </w:p>
        </w:tc>
        <w:tc>
          <w:tcPr>
            <w:tcW w:w="1984" w:type="dxa"/>
            <w:shd w:val="clear" w:color="auto" w:fill="auto"/>
            <w:vAlign w:val="center"/>
          </w:tcPr>
          <w:p w:rsidR="00B425C0" w:rsidRPr="00981A48" w:rsidRDefault="00B425C0" w:rsidP="00E81616">
            <w:pPr>
              <w:jc w:val="center"/>
              <w:rPr>
                <w:rFonts w:eastAsia="Calibri" w:cs="Arial"/>
                <w:b/>
                <w:sz w:val="20"/>
                <w:szCs w:val="20"/>
                <w:lang w:val="id-ID"/>
              </w:rPr>
            </w:pPr>
            <w:r w:rsidRPr="00981A48">
              <w:rPr>
                <w:rFonts w:eastAsia="Calibri" w:cs="Arial"/>
                <w:b/>
                <w:sz w:val="20"/>
                <w:szCs w:val="20"/>
                <w:lang w:val="id-ID"/>
              </w:rPr>
              <w:t>Jumlah Barang</w:t>
            </w:r>
          </w:p>
        </w:tc>
        <w:tc>
          <w:tcPr>
            <w:tcW w:w="2268" w:type="dxa"/>
            <w:shd w:val="clear" w:color="auto" w:fill="auto"/>
            <w:vAlign w:val="center"/>
          </w:tcPr>
          <w:p w:rsidR="00B425C0" w:rsidRPr="00981A48" w:rsidRDefault="00B425C0" w:rsidP="00E81616">
            <w:pPr>
              <w:jc w:val="center"/>
              <w:rPr>
                <w:rFonts w:eastAsia="Calibri" w:cs="Arial"/>
                <w:b/>
                <w:sz w:val="20"/>
                <w:szCs w:val="20"/>
              </w:rPr>
            </w:pPr>
            <w:r w:rsidRPr="00981A48">
              <w:rPr>
                <w:rFonts w:eastAsia="Calibri" w:cs="Arial"/>
                <w:b/>
                <w:sz w:val="20"/>
                <w:szCs w:val="20"/>
              </w:rPr>
              <w:t>Nilai Aset</w:t>
            </w:r>
            <w:r w:rsidRPr="00981A48">
              <w:rPr>
                <w:rFonts w:eastAsia="Calibri" w:cs="Arial"/>
                <w:b/>
                <w:sz w:val="20"/>
                <w:szCs w:val="20"/>
                <w:lang w:val="id-ID"/>
              </w:rPr>
              <w:t xml:space="preserve"> (Rp)</w:t>
            </w:r>
            <w:r w:rsidRPr="00981A48">
              <w:rPr>
                <w:rFonts w:eastAsia="Calibri" w:cs="Arial"/>
                <w:b/>
                <w:sz w:val="20"/>
                <w:szCs w:val="20"/>
              </w:rPr>
              <w:t>*</w:t>
            </w:r>
          </w:p>
        </w:tc>
      </w:tr>
      <w:tr w:rsidR="00B425C0" w:rsidRPr="00981A48" w:rsidTr="00E81616">
        <w:tc>
          <w:tcPr>
            <w:tcW w:w="709" w:type="dxa"/>
          </w:tcPr>
          <w:p w:rsidR="00B425C0" w:rsidRPr="00981A48" w:rsidRDefault="00B425C0" w:rsidP="00E81616">
            <w:pPr>
              <w:jc w:val="center"/>
              <w:rPr>
                <w:rFonts w:eastAsia="Calibri" w:cs="Arial"/>
                <w:sz w:val="20"/>
                <w:szCs w:val="20"/>
              </w:rPr>
            </w:pPr>
          </w:p>
          <w:p w:rsidR="00B425C0" w:rsidRPr="00D6720B" w:rsidRDefault="00B425C0" w:rsidP="00E81616">
            <w:pPr>
              <w:jc w:val="center"/>
              <w:rPr>
                <w:rFonts w:eastAsia="Calibri" w:cs="Arial"/>
                <w:sz w:val="20"/>
                <w:szCs w:val="20"/>
              </w:rPr>
            </w:pPr>
            <w:r w:rsidRPr="00981A48">
              <w:rPr>
                <w:rFonts w:eastAsia="Calibri" w:cs="Arial"/>
                <w:sz w:val="20"/>
                <w:szCs w:val="20"/>
                <w:lang w:val="id-ID"/>
              </w:rPr>
              <w:t>1</w:t>
            </w:r>
            <w:r>
              <w:rPr>
                <w:rFonts w:eastAsia="Calibri" w:cs="Arial"/>
                <w:sz w:val="20"/>
                <w:szCs w:val="20"/>
              </w:rPr>
              <w:t>.</w:t>
            </w:r>
          </w:p>
          <w:p w:rsidR="00B425C0" w:rsidRPr="00D6720B" w:rsidRDefault="00B425C0" w:rsidP="00E81616">
            <w:pPr>
              <w:jc w:val="center"/>
              <w:rPr>
                <w:rFonts w:eastAsia="Calibri" w:cs="Arial"/>
                <w:sz w:val="20"/>
                <w:szCs w:val="20"/>
              </w:rPr>
            </w:pPr>
            <w:r w:rsidRPr="00981A48">
              <w:rPr>
                <w:rFonts w:eastAsia="Calibri" w:cs="Arial"/>
                <w:sz w:val="20"/>
                <w:szCs w:val="20"/>
                <w:lang w:val="id-ID"/>
              </w:rPr>
              <w:t>2</w:t>
            </w:r>
            <w:r>
              <w:rPr>
                <w:rFonts w:eastAsia="Calibri" w:cs="Arial"/>
                <w:sz w:val="20"/>
                <w:szCs w:val="20"/>
              </w:rPr>
              <w:t>.</w:t>
            </w:r>
          </w:p>
          <w:p w:rsidR="00B425C0" w:rsidRPr="00D6720B" w:rsidRDefault="00B425C0" w:rsidP="00E81616">
            <w:pPr>
              <w:jc w:val="center"/>
              <w:rPr>
                <w:rFonts w:eastAsia="Calibri" w:cs="Arial"/>
                <w:sz w:val="20"/>
                <w:szCs w:val="20"/>
              </w:rPr>
            </w:pPr>
            <w:r>
              <w:rPr>
                <w:rFonts w:eastAsia="Calibri" w:cs="Arial"/>
                <w:sz w:val="20"/>
                <w:szCs w:val="20"/>
              </w:rPr>
              <w:t>3.</w:t>
            </w:r>
          </w:p>
          <w:p w:rsidR="00B425C0" w:rsidRDefault="00B425C0" w:rsidP="00E81616">
            <w:pPr>
              <w:jc w:val="center"/>
              <w:rPr>
                <w:rFonts w:eastAsia="Calibri" w:cs="Arial"/>
                <w:sz w:val="20"/>
                <w:szCs w:val="20"/>
              </w:rPr>
            </w:pPr>
            <w:r>
              <w:rPr>
                <w:rFonts w:eastAsia="Calibri" w:cs="Arial"/>
                <w:sz w:val="20"/>
                <w:szCs w:val="20"/>
              </w:rPr>
              <w:t>4.</w:t>
            </w:r>
          </w:p>
          <w:p w:rsidR="00B425C0" w:rsidRDefault="00B425C0" w:rsidP="00E81616">
            <w:pPr>
              <w:jc w:val="center"/>
              <w:rPr>
                <w:rFonts w:eastAsia="Calibri" w:cs="Arial"/>
                <w:sz w:val="20"/>
                <w:szCs w:val="20"/>
              </w:rPr>
            </w:pPr>
            <w:r>
              <w:rPr>
                <w:rFonts w:eastAsia="Calibri" w:cs="Arial"/>
                <w:sz w:val="20"/>
                <w:szCs w:val="20"/>
              </w:rPr>
              <w:t>5.</w:t>
            </w:r>
          </w:p>
          <w:p w:rsidR="00B425C0" w:rsidRDefault="00B425C0" w:rsidP="00E81616">
            <w:pPr>
              <w:jc w:val="center"/>
              <w:rPr>
                <w:rFonts w:eastAsia="Calibri" w:cs="Arial"/>
                <w:sz w:val="20"/>
                <w:szCs w:val="20"/>
              </w:rPr>
            </w:pPr>
            <w:r>
              <w:rPr>
                <w:rFonts w:eastAsia="Calibri" w:cs="Arial"/>
                <w:sz w:val="20"/>
                <w:szCs w:val="20"/>
              </w:rPr>
              <w:t>6.</w:t>
            </w:r>
          </w:p>
          <w:p w:rsidR="00B425C0" w:rsidRDefault="00B425C0" w:rsidP="00E81616">
            <w:pPr>
              <w:jc w:val="center"/>
              <w:rPr>
                <w:rFonts w:eastAsia="Calibri" w:cs="Arial"/>
                <w:sz w:val="20"/>
                <w:szCs w:val="20"/>
              </w:rPr>
            </w:pPr>
            <w:r>
              <w:rPr>
                <w:rFonts w:eastAsia="Calibri" w:cs="Arial"/>
                <w:sz w:val="20"/>
                <w:szCs w:val="20"/>
              </w:rPr>
              <w:t>7.</w:t>
            </w:r>
          </w:p>
          <w:p w:rsidR="00B425C0" w:rsidRPr="00981A48" w:rsidRDefault="00B425C0" w:rsidP="00E81616">
            <w:pPr>
              <w:jc w:val="center"/>
              <w:rPr>
                <w:rFonts w:eastAsia="Calibri" w:cs="Arial"/>
                <w:sz w:val="20"/>
                <w:szCs w:val="20"/>
              </w:rPr>
            </w:pPr>
            <w:r>
              <w:rPr>
                <w:rFonts w:eastAsia="Calibri" w:cs="Arial"/>
                <w:sz w:val="20"/>
                <w:szCs w:val="20"/>
              </w:rPr>
              <w:t>8.</w:t>
            </w:r>
          </w:p>
        </w:tc>
        <w:tc>
          <w:tcPr>
            <w:tcW w:w="3686" w:type="dxa"/>
          </w:tcPr>
          <w:p w:rsidR="00B425C0" w:rsidRPr="00D6720B" w:rsidRDefault="00B425C0" w:rsidP="00E81616">
            <w:pPr>
              <w:jc w:val="both"/>
              <w:rPr>
                <w:rFonts w:eastAsia="Calibri" w:cs="Arial"/>
                <w:b/>
                <w:sz w:val="20"/>
                <w:szCs w:val="20"/>
              </w:rPr>
            </w:pPr>
            <w:r w:rsidRPr="00D6720B">
              <w:rPr>
                <w:rFonts w:eastAsia="Calibri" w:cs="Arial"/>
                <w:b/>
                <w:sz w:val="20"/>
                <w:szCs w:val="20"/>
              </w:rPr>
              <w:t>Aset Tetap</w:t>
            </w:r>
          </w:p>
          <w:p w:rsidR="00B425C0" w:rsidRDefault="00B425C0" w:rsidP="00E81616">
            <w:pPr>
              <w:jc w:val="both"/>
              <w:rPr>
                <w:rFonts w:eastAsia="Calibri" w:cs="Arial"/>
                <w:sz w:val="20"/>
                <w:szCs w:val="20"/>
              </w:rPr>
            </w:pPr>
            <w:r>
              <w:rPr>
                <w:rFonts w:eastAsia="Calibri" w:cs="Arial"/>
                <w:sz w:val="20"/>
                <w:szCs w:val="20"/>
              </w:rPr>
              <w:t>Tanah</w:t>
            </w:r>
          </w:p>
          <w:p w:rsidR="00B425C0" w:rsidRDefault="00B425C0" w:rsidP="00E81616">
            <w:pPr>
              <w:jc w:val="both"/>
              <w:rPr>
                <w:rFonts w:eastAsia="Calibri" w:cs="Arial"/>
                <w:sz w:val="20"/>
                <w:szCs w:val="20"/>
              </w:rPr>
            </w:pPr>
            <w:r>
              <w:rPr>
                <w:rFonts w:eastAsia="Calibri" w:cs="Arial"/>
                <w:sz w:val="20"/>
                <w:szCs w:val="20"/>
              </w:rPr>
              <w:t>Alat-alat Besar</w:t>
            </w:r>
          </w:p>
          <w:p w:rsidR="00B425C0" w:rsidRPr="00981A48" w:rsidRDefault="00B425C0" w:rsidP="00E81616">
            <w:pPr>
              <w:jc w:val="both"/>
              <w:rPr>
                <w:rFonts w:eastAsia="Calibri" w:cs="Arial"/>
                <w:sz w:val="20"/>
                <w:szCs w:val="20"/>
                <w:lang w:val="id-ID"/>
              </w:rPr>
            </w:pPr>
            <w:r w:rsidRPr="00981A48">
              <w:rPr>
                <w:rFonts w:eastAsia="Calibri" w:cs="Arial"/>
                <w:sz w:val="20"/>
                <w:szCs w:val="20"/>
                <w:lang w:val="id-ID"/>
              </w:rPr>
              <w:t>Alat-alat Angkutan</w:t>
            </w:r>
          </w:p>
          <w:p w:rsidR="00B425C0" w:rsidRDefault="00B425C0" w:rsidP="00E81616">
            <w:pPr>
              <w:jc w:val="both"/>
              <w:rPr>
                <w:rFonts w:eastAsia="Calibri" w:cs="Arial"/>
                <w:sz w:val="20"/>
                <w:szCs w:val="20"/>
              </w:rPr>
            </w:pPr>
            <w:r>
              <w:rPr>
                <w:rFonts w:eastAsia="Calibri" w:cs="Arial"/>
                <w:sz w:val="20"/>
                <w:szCs w:val="20"/>
              </w:rPr>
              <w:t>Alat Bengkel dan Alat Ukur</w:t>
            </w:r>
          </w:p>
          <w:p w:rsidR="00B425C0" w:rsidRDefault="00B425C0" w:rsidP="00E81616">
            <w:pPr>
              <w:jc w:val="both"/>
              <w:rPr>
                <w:rFonts w:eastAsia="Calibri" w:cs="Arial"/>
                <w:sz w:val="20"/>
                <w:szCs w:val="20"/>
              </w:rPr>
            </w:pPr>
            <w:r>
              <w:rPr>
                <w:rFonts w:eastAsia="Calibri" w:cs="Arial"/>
                <w:sz w:val="20"/>
                <w:szCs w:val="20"/>
              </w:rPr>
              <w:t>Alat Pertanian</w:t>
            </w:r>
          </w:p>
          <w:p w:rsidR="00B425C0" w:rsidRPr="00981A48" w:rsidRDefault="00B425C0" w:rsidP="00E81616">
            <w:pPr>
              <w:jc w:val="both"/>
              <w:rPr>
                <w:rFonts w:eastAsia="Calibri" w:cs="Arial"/>
                <w:sz w:val="20"/>
                <w:szCs w:val="20"/>
                <w:lang w:val="id-ID"/>
              </w:rPr>
            </w:pPr>
            <w:r w:rsidRPr="00981A48">
              <w:rPr>
                <w:rFonts w:eastAsia="Calibri" w:cs="Arial"/>
                <w:sz w:val="20"/>
                <w:szCs w:val="20"/>
                <w:lang w:val="id-ID"/>
              </w:rPr>
              <w:t>Alat-alat Kantor dan Rumah Tangga</w:t>
            </w:r>
          </w:p>
          <w:p w:rsidR="00B425C0" w:rsidRDefault="00B425C0" w:rsidP="00E81616">
            <w:pPr>
              <w:jc w:val="both"/>
              <w:rPr>
                <w:rFonts w:eastAsia="Calibri" w:cs="Arial"/>
                <w:sz w:val="20"/>
                <w:szCs w:val="20"/>
              </w:rPr>
            </w:pPr>
            <w:r w:rsidRPr="00981A48">
              <w:rPr>
                <w:rFonts w:eastAsia="Calibri" w:cs="Arial"/>
                <w:sz w:val="20"/>
                <w:szCs w:val="20"/>
                <w:lang w:val="id-ID"/>
              </w:rPr>
              <w:t>Alat-alat Studio dan Komunikasi</w:t>
            </w:r>
          </w:p>
          <w:p w:rsidR="00B425C0" w:rsidRPr="00D6720B" w:rsidRDefault="00B425C0" w:rsidP="00E81616">
            <w:pPr>
              <w:jc w:val="both"/>
              <w:rPr>
                <w:rFonts w:eastAsia="Calibri" w:cs="Arial"/>
                <w:sz w:val="20"/>
                <w:szCs w:val="20"/>
              </w:rPr>
            </w:pPr>
            <w:r>
              <w:rPr>
                <w:rFonts w:eastAsia="Calibri" w:cs="Arial"/>
                <w:sz w:val="20"/>
                <w:szCs w:val="20"/>
              </w:rPr>
              <w:t>Alat-alat Kedokteran</w:t>
            </w:r>
          </w:p>
        </w:tc>
        <w:tc>
          <w:tcPr>
            <w:tcW w:w="1984" w:type="dxa"/>
          </w:tcPr>
          <w:p w:rsidR="00B425C0" w:rsidRPr="00981A48" w:rsidRDefault="00B425C0" w:rsidP="00E81616">
            <w:pPr>
              <w:jc w:val="center"/>
              <w:rPr>
                <w:rFonts w:eastAsia="Calibri" w:cs="Arial"/>
                <w:sz w:val="20"/>
                <w:szCs w:val="20"/>
              </w:rPr>
            </w:pPr>
          </w:p>
          <w:p w:rsidR="00B425C0" w:rsidRDefault="00B425C0" w:rsidP="00E81616">
            <w:pPr>
              <w:jc w:val="right"/>
              <w:rPr>
                <w:rFonts w:eastAsia="Calibri" w:cs="Arial"/>
                <w:sz w:val="20"/>
                <w:szCs w:val="20"/>
              </w:rPr>
            </w:pPr>
            <w:r>
              <w:rPr>
                <w:rFonts w:eastAsia="Calibri" w:cs="Arial"/>
                <w:sz w:val="20"/>
                <w:szCs w:val="20"/>
              </w:rPr>
              <w:t>1</w:t>
            </w:r>
          </w:p>
          <w:p w:rsidR="00B425C0" w:rsidRDefault="00B425C0" w:rsidP="00E81616">
            <w:pPr>
              <w:jc w:val="right"/>
              <w:rPr>
                <w:rFonts w:eastAsia="Calibri" w:cs="Arial"/>
                <w:sz w:val="20"/>
                <w:szCs w:val="20"/>
              </w:rPr>
            </w:pPr>
            <w:r>
              <w:rPr>
                <w:rFonts w:eastAsia="Calibri" w:cs="Arial"/>
                <w:sz w:val="20"/>
                <w:szCs w:val="20"/>
              </w:rPr>
              <w:t>5</w:t>
            </w:r>
            <w:r w:rsidRPr="00981A48">
              <w:rPr>
                <w:rFonts w:eastAsia="Calibri" w:cs="Arial"/>
                <w:sz w:val="20"/>
                <w:szCs w:val="20"/>
              </w:rPr>
              <w:t xml:space="preserve"> </w:t>
            </w:r>
          </w:p>
          <w:p w:rsidR="00B425C0" w:rsidRPr="00981A48" w:rsidRDefault="00B425C0" w:rsidP="00E81616">
            <w:pPr>
              <w:jc w:val="right"/>
              <w:rPr>
                <w:rFonts w:eastAsia="Calibri" w:cs="Arial"/>
                <w:sz w:val="20"/>
                <w:szCs w:val="20"/>
              </w:rPr>
            </w:pPr>
            <w:r>
              <w:rPr>
                <w:rFonts w:eastAsia="Calibri" w:cs="Arial"/>
                <w:sz w:val="20"/>
                <w:szCs w:val="20"/>
              </w:rPr>
              <w:t>13</w:t>
            </w:r>
            <w:r w:rsidRPr="00981A48">
              <w:rPr>
                <w:rFonts w:eastAsia="Calibri" w:cs="Arial"/>
                <w:sz w:val="20"/>
                <w:szCs w:val="20"/>
              </w:rPr>
              <w:t xml:space="preserve"> </w:t>
            </w:r>
          </w:p>
          <w:p w:rsidR="00B425C0" w:rsidRPr="00D6720B" w:rsidRDefault="00B425C0" w:rsidP="00E81616">
            <w:pPr>
              <w:jc w:val="right"/>
              <w:rPr>
                <w:rFonts w:eastAsia="Calibri" w:cs="Arial"/>
                <w:sz w:val="20"/>
                <w:szCs w:val="20"/>
              </w:rPr>
            </w:pPr>
            <w:r>
              <w:rPr>
                <w:rFonts w:eastAsia="Calibri" w:cs="Arial"/>
                <w:sz w:val="20"/>
                <w:szCs w:val="20"/>
              </w:rPr>
              <w:t>8</w:t>
            </w:r>
          </w:p>
          <w:p w:rsidR="00B425C0" w:rsidRDefault="00B425C0" w:rsidP="00E81616">
            <w:pPr>
              <w:jc w:val="right"/>
              <w:rPr>
                <w:rFonts w:eastAsia="Calibri" w:cs="Arial"/>
                <w:sz w:val="20"/>
                <w:szCs w:val="20"/>
              </w:rPr>
            </w:pPr>
            <w:r>
              <w:rPr>
                <w:rFonts w:eastAsia="Calibri" w:cs="Arial"/>
                <w:sz w:val="20"/>
                <w:szCs w:val="20"/>
              </w:rPr>
              <w:t>1</w:t>
            </w:r>
            <w:r w:rsidRPr="00981A48">
              <w:rPr>
                <w:rFonts w:eastAsia="Calibri" w:cs="Arial"/>
                <w:sz w:val="20"/>
                <w:szCs w:val="20"/>
              </w:rPr>
              <w:t xml:space="preserve"> </w:t>
            </w:r>
          </w:p>
          <w:p w:rsidR="00B425C0" w:rsidRDefault="00B425C0" w:rsidP="00E81616">
            <w:pPr>
              <w:jc w:val="right"/>
              <w:rPr>
                <w:rFonts w:eastAsia="Calibri" w:cs="Arial"/>
                <w:sz w:val="20"/>
                <w:szCs w:val="20"/>
              </w:rPr>
            </w:pPr>
            <w:r>
              <w:rPr>
                <w:rFonts w:eastAsia="Calibri" w:cs="Arial"/>
                <w:sz w:val="20"/>
                <w:szCs w:val="20"/>
              </w:rPr>
              <w:t>3.046</w:t>
            </w:r>
          </w:p>
          <w:p w:rsidR="00B425C0" w:rsidRDefault="00B425C0" w:rsidP="00E81616">
            <w:pPr>
              <w:jc w:val="right"/>
              <w:rPr>
                <w:rFonts w:eastAsia="Calibri" w:cs="Arial"/>
                <w:sz w:val="20"/>
                <w:szCs w:val="20"/>
              </w:rPr>
            </w:pPr>
            <w:r>
              <w:rPr>
                <w:rFonts w:eastAsia="Calibri" w:cs="Arial"/>
                <w:sz w:val="20"/>
                <w:szCs w:val="20"/>
              </w:rPr>
              <w:t>262</w:t>
            </w:r>
          </w:p>
          <w:p w:rsidR="00B425C0" w:rsidRPr="00981A48" w:rsidRDefault="00B425C0" w:rsidP="00E81616">
            <w:pPr>
              <w:jc w:val="right"/>
              <w:rPr>
                <w:rFonts w:eastAsia="Calibri" w:cs="Arial"/>
                <w:sz w:val="20"/>
                <w:szCs w:val="20"/>
              </w:rPr>
            </w:pPr>
            <w:r>
              <w:rPr>
                <w:rFonts w:eastAsia="Calibri" w:cs="Arial"/>
                <w:sz w:val="20"/>
                <w:szCs w:val="20"/>
              </w:rPr>
              <w:t>1</w:t>
            </w:r>
          </w:p>
        </w:tc>
        <w:tc>
          <w:tcPr>
            <w:tcW w:w="2268" w:type="dxa"/>
          </w:tcPr>
          <w:p w:rsidR="00B425C0" w:rsidRPr="00981A48" w:rsidRDefault="00B425C0" w:rsidP="00E81616">
            <w:pPr>
              <w:jc w:val="right"/>
              <w:rPr>
                <w:rFonts w:eastAsia="Calibri" w:cs="Arial"/>
                <w:sz w:val="20"/>
                <w:szCs w:val="20"/>
              </w:rPr>
            </w:pPr>
          </w:p>
          <w:p w:rsidR="00B425C0" w:rsidRPr="00D6720B" w:rsidRDefault="00B425C0" w:rsidP="00E81616">
            <w:pPr>
              <w:jc w:val="right"/>
              <w:rPr>
                <w:rFonts w:eastAsia="Calibri" w:cs="Arial"/>
                <w:sz w:val="20"/>
                <w:szCs w:val="20"/>
              </w:rPr>
            </w:pPr>
            <w:r>
              <w:rPr>
                <w:rFonts w:eastAsia="Calibri" w:cs="Arial"/>
                <w:sz w:val="20"/>
                <w:szCs w:val="20"/>
              </w:rPr>
              <w:t>400.000.000,00</w:t>
            </w:r>
          </w:p>
          <w:p w:rsidR="00B425C0" w:rsidRPr="00981A48" w:rsidRDefault="00B425C0" w:rsidP="00E81616">
            <w:pPr>
              <w:jc w:val="right"/>
              <w:rPr>
                <w:rFonts w:eastAsia="Calibri" w:cs="Arial"/>
                <w:sz w:val="20"/>
                <w:szCs w:val="20"/>
              </w:rPr>
            </w:pPr>
            <w:r>
              <w:rPr>
                <w:rFonts w:eastAsia="Calibri" w:cs="Arial"/>
                <w:sz w:val="20"/>
                <w:szCs w:val="20"/>
              </w:rPr>
              <w:t>433.699.000,00</w:t>
            </w:r>
          </w:p>
          <w:p w:rsidR="00B425C0" w:rsidRPr="00D6720B" w:rsidRDefault="00B425C0" w:rsidP="00E81616">
            <w:pPr>
              <w:jc w:val="right"/>
              <w:rPr>
                <w:rFonts w:eastAsia="Calibri" w:cs="Arial"/>
                <w:sz w:val="20"/>
                <w:szCs w:val="20"/>
              </w:rPr>
            </w:pPr>
            <w:r>
              <w:rPr>
                <w:rFonts w:eastAsia="Calibri" w:cs="Arial"/>
                <w:sz w:val="20"/>
                <w:szCs w:val="20"/>
              </w:rPr>
              <w:t>1.450.403.650,00</w:t>
            </w:r>
          </w:p>
          <w:p w:rsidR="00B425C0" w:rsidRDefault="00B425C0" w:rsidP="00E81616">
            <w:pPr>
              <w:jc w:val="right"/>
              <w:rPr>
                <w:rFonts w:eastAsia="Calibri" w:cs="Arial"/>
                <w:sz w:val="20"/>
                <w:szCs w:val="20"/>
              </w:rPr>
            </w:pPr>
            <w:r>
              <w:rPr>
                <w:rFonts w:eastAsia="Calibri" w:cs="Arial"/>
                <w:sz w:val="20"/>
                <w:szCs w:val="20"/>
              </w:rPr>
              <w:t>7.800.000,00</w:t>
            </w:r>
          </w:p>
          <w:p w:rsidR="00B425C0" w:rsidRDefault="00B425C0" w:rsidP="00E81616">
            <w:pPr>
              <w:jc w:val="right"/>
              <w:rPr>
                <w:rFonts w:eastAsia="Calibri" w:cs="Arial"/>
                <w:sz w:val="20"/>
                <w:szCs w:val="20"/>
              </w:rPr>
            </w:pPr>
            <w:r>
              <w:rPr>
                <w:rFonts w:eastAsia="Calibri" w:cs="Arial"/>
                <w:sz w:val="20"/>
                <w:szCs w:val="20"/>
              </w:rPr>
              <w:t>3.240.000,00</w:t>
            </w:r>
          </w:p>
          <w:p w:rsidR="00B425C0" w:rsidRDefault="00B425C0" w:rsidP="00E81616">
            <w:pPr>
              <w:jc w:val="right"/>
              <w:rPr>
                <w:rFonts w:eastAsia="Calibri" w:cs="Arial"/>
                <w:sz w:val="20"/>
                <w:szCs w:val="20"/>
              </w:rPr>
            </w:pPr>
            <w:r>
              <w:rPr>
                <w:rFonts w:eastAsia="Calibri" w:cs="Arial"/>
                <w:sz w:val="20"/>
                <w:szCs w:val="20"/>
              </w:rPr>
              <w:t>10.419.912.253,00</w:t>
            </w:r>
          </w:p>
          <w:p w:rsidR="00B425C0" w:rsidRDefault="00B425C0" w:rsidP="00E81616">
            <w:pPr>
              <w:jc w:val="right"/>
              <w:rPr>
                <w:rFonts w:eastAsia="Calibri" w:cs="Arial"/>
                <w:sz w:val="20"/>
                <w:szCs w:val="20"/>
              </w:rPr>
            </w:pPr>
            <w:r>
              <w:rPr>
                <w:rFonts w:eastAsia="Calibri" w:cs="Arial"/>
                <w:sz w:val="20"/>
                <w:szCs w:val="20"/>
              </w:rPr>
              <w:t>1.694.798.149,00</w:t>
            </w:r>
          </w:p>
          <w:p w:rsidR="00B425C0" w:rsidRPr="00981A48" w:rsidRDefault="00B425C0" w:rsidP="00E81616">
            <w:pPr>
              <w:jc w:val="right"/>
              <w:rPr>
                <w:rFonts w:eastAsia="Calibri" w:cs="Arial"/>
                <w:sz w:val="20"/>
                <w:szCs w:val="20"/>
              </w:rPr>
            </w:pPr>
            <w:r>
              <w:rPr>
                <w:rFonts w:eastAsia="Calibri" w:cs="Arial"/>
                <w:sz w:val="20"/>
                <w:szCs w:val="20"/>
              </w:rPr>
              <w:t>2.000.000,00</w:t>
            </w:r>
          </w:p>
        </w:tc>
      </w:tr>
      <w:tr w:rsidR="00B425C0" w:rsidRPr="00981A48" w:rsidTr="00E81616">
        <w:tc>
          <w:tcPr>
            <w:tcW w:w="709" w:type="dxa"/>
          </w:tcPr>
          <w:p w:rsidR="00B425C0" w:rsidRDefault="00B425C0" w:rsidP="00E81616">
            <w:pPr>
              <w:jc w:val="center"/>
              <w:rPr>
                <w:rFonts w:eastAsia="Calibri" w:cs="Arial"/>
                <w:sz w:val="20"/>
                <w:szCs w:val="20"/>
              </w:rPr>
            </w:pPr>
          </w:p>
          <w:p w:rsidR="00B425C0" w:rsidRDefault="00B425C0" w:rsidP="00E81616">
            <w:pPr>
              <w:jc w:val="center"/>
              <w:rPr>
                <w:rFonts w:eastAsia="Calibri" w:cs="Arial"/>
                <w:sz w:val="20"/>
                <w:szCs w:val="20"/>
              </w:rPr>
            </w:pPr>
            <w:r>
              <w:rPr>
                <w:rFonts w:eastAsia="Calibri" w:cs="Arial"/>
                <w:sz w:val="20"/>
                <w:szCs w:val="20"/>
              </w:rPr>
              <w:t>9.</w:t>
            </w:r>
          </w:p>
          <w:p w:rsidR="00B425C0" w:rsidRPr="00981A48" w:rsidRDefault="00B425C0" w:rsidP="00E81616">
            <w:pPr>
              <w:jc w:val="center"/>
              <w:rPr>
                <w:rFonts w:eastAsia="Calibri" w:cs="Arial"/>
                <w:sz w:val="20"/>
                <w:szCs w:val="20"/>
              </w:rPr>
            </w:pPr>
            <w:r>
              <w:rPr>
                <w:rFonts w:eastAsia="Calibri" w:cs="Arial"/>
                <w:sz w:val="20"/>
                <w:szCs w:val="20"/>
              </w:rPr>
              <w:t>10.</w:t>
            </w:r>
          </w:p>
        </w:tc>
        <w:tc>
          <w:tcPr>
            <w:tcW w:w="3686" w:type="dxa"/>
          </w:tcPr>
          <w:p w:rsidR="00B425C0" w:rsidRPr="00D6720B" w:rsidRDefault="00B425C0" w:rsidP="00E81616">
            <w:pPr>
              <w:jc w:val="both"/>
              <w:rPr>
                <w:rFonts w:eastAsia="Calibri" w:cs="Arial"/>
                <w:b/>
                <w:sz w:val="20"/>
                <w:szCs w:val="20"/>
              </w:rPr>
            </w:pPr>
            <w:r>
              <w:rPr>
                <w:rFonts w:eastAsia="Calibri" w:cs="Arial"/>
                <w:b/>
                <w:sz w:val="20"/>
                <w:szCs w:val="20"/>
              </w:rPr>
              <w:t>Gedung dan Bangunan</w:t>
            </w:r>
          </w:p>
          <w:p w:rsidR="00B425C0" w:rsidRDefault="00B425C0" w:rsidP="00E81616">
            <w:pPr>
              <w:jc w:val="both"/>
              <w:rPr>
                <w:rFonts w:eastAsia="Calibri" w:cs="Arial"/>
                <w:sz w:val="20"/>
                <w:szCs w:val="20"/>
              </w:rPr>
            </w:pPr>
            <w:r>
              <w:rPr>
                <w:rFonts w:eastAsia="Calibri" w:cs="Arial"/>
                <w:sz w:val="20"/>
                <w:szCs w:val="20"/>
              </w:rPr>
              <w:t>Bangunan</w:t>
            </w:r>
          </w:p>
          <w:p w:rsidR="00B425C0" w:rsidRPr="00981A48" w:rsidRDefault="00B425C0" w:rsidP="00E81616">
            <w:pPr>
              <w:jc w:val="both"/>
              <w:rPr>
                <w:rFonts w:eastAsia="Calibri" w:cs="Arial"/>
                <w:sz w:val="20"/>
                <w:szCs w:val="20"/>
              </w:rPr>
            </w:pPr>
            <w:r>
              <w:rPr>
                <w:rFonts w:eastAsia="Calibri" w:cs="Arial"/>
                <w:sz w:val="20"/>
                <w:szCs w:val="20"/>
              </w:rPr>
              <w:t>Monumen</w:t>
            </w:r>
          </w:p>
        </w:tc>
        <w:tc>
          <w:tcPr>
            <w:tcW w:w="1984" w:type="dxa"/>
          </w:tcPr>
          <w:p w:rsidR="00B425C0" w:rsidRDefault="00B425C0" w:rsidP="00E81616">
            <w:pPr>
              <w:jc w:val="right"/>
              <w:rPr>
                <w:rFonts w:eastAsia="Calibri" w:cs="Arial"/>
                <w:sz w:val="20"/>
                <w:szCs w:val="20"/>
              </w:rPr>
            </w:pPr>
          </w:p>
          <w:p w:rsidR="00B425C0" w:rsidRDefault="00B425C0" w:rsidP="00E81616">
            <w:pPr>
              <w:jc w:val="right"/>
              <w:rPr>
                <w:rFonts w:eastAsia="Calibri" w:cs="Arial"/>
                <w:sz w:val="20"/>
                <w:szCs w:val="20"/>
              </w:rPr>
            </w:pPr>
            <w:r>
              <w:rPr>
                <w:rFonts w:eastAsia="Calibri" w:cs="Arial"/>
                <w:sz w:val="20"/>
                <w:szCs w:val="20"/>
              </w:rPr>
              <w:t>57</w:t>
            </w:r>
          </w:p>
          <w:p w:rsidR="00B425C0" w:rsidRPr="00981A48" w:rsidRDefault="00B425C0" w:rsidP="00E81616">
            <w:pPr>
              <w:jc w:val="right"/>
              <w:rPr>
                <w:rFonts w:eastAsia="Calibri" w:cs="Arial"/>
                <w:sz w:val="20"/>
                <w:szCs w:val="20"/>
              </w:rPr>
            </w:pPr>
            <w:r>
              <w:rPr>
                <w:rFonts w:eastAsia="Calibri" w:cs="Arial"/>
                <w:sz w:val="20"/>
                <w:szCs w:val="20"/>
              </w:rPr>
              <w:t>3</w:t>
            </w:r>
          </w:p>
        </w:tc>
        <w:tc>
          <w:tcPr>
            <w:tcW w:w="2268" w:type="dxa"/>
          </w:tcPr>
          <w:p w:rsidR="00B425C0" w:rsidRDefault="00B425C0" w:rsidP="00E81616">
            <w:pPr>
              <w:jc w:val="right"/>
              <w:rPr>
                <w:rFonts w:eastAsia="Calibri" w:cs="Arial"/>
                <w:sz w:val="20"/>
                <w:szCs w:val="20"/>
              </w:rPr>
            </w:pPr>
          </w:p>
          <w:p w:rsidR="00B425C0" w:rsidRDefault="00B425C0" w:rsidP="00E81616">
            <w:pPr>
              <w:jc w:val="right"/>
              <w:rPr>
                <w:rFonts w:eastAsia="Calibri" w:cs="Arial"/>
                <w:sz w:val="20"/>
                <w:szCs w:val="20"/>
              </w:rPr>
            </w:pPr>
            <w:r>
              <w:rPr>
                <w:rFonts w:eastAsia="Calibri" w:cs="Arial"/>
                <w:sz w:val="20"/>
                <w:szCs w:val="20"/>
              </w:rPr>
              <w:t>12.662.034.278,00</w:t>
            </w:r>
          </w:p>
          <w:p w:rsidR="00B425C0" w:rsidRPr="00981A48" w:rsidRDefault="00B425C0" w:rsidP="00E81616">
            <w:pPr>
              <w:jc w:val="right"/>
              <w:rPr>
                <w:rFonts w:eastAsia="Calibri" w:cs="Arial"/>
                <w:sz w:val="20"/>
                <w:szCs w:val="20"/>
              </w:rPr>
            </w:pPr>
            <w:r>
              <w:rPr>
                <w:rFonts w:eastAsia="Calibri" w:cs="Arial"/>
                <w:sz w:val="20"/>
                <w:szCs w:val="20"/>
              </w:rPr>
              <w:t>15.790.000,00</w:t>
            </w:r>
          </w:p>
        </w:tc>
      </w:tr>
      <w:tr w:rsidR="00B425C0" w:rsidTr="00E81616">
        <w:tc>
          <w:tcPr>
            <w:tcW w:w="709" w:type="dxa"/>
          </w:tcPr>
          <w:p w:rsidR="00B425C0" w:rsidRDefault="00B425C0" w:rsidP="00E81616">
            <w:pPr>
              <w:jc w:val="center"/>
              <w:rPr>
                <w:rFonts w:eastAsia="Calibri" w:cs="Arial"/>
                <w:sz w:val="20"/>
                <w:szCs w:val="20"/>
              </w:rPr>
            </w:pPr>
          </w:p>
          <w:p w:rsidR="00B425C0" w:rsidRDefault="00B425C0" w:rsidP="00E81616">
            <w:pPr>
              <w:jc w:val="center"/>
              <w:rPr>
                <w:rFonts w:eastAsia="Calibri" w:cs="Arial"/>
                <w:sz w:val="20"/>
                <w:szCs w:val="20"/>
              </w:rPr>
            </w:pPr>
            <w:r>
              <w:rPr>
                <w:rFonts w:eastAsia="Calibri" w:cs="Arial"/>
                <w:sz w:val="20"/>
                <w:szCs w:val="20"/>
              </w:rPr>
              <w:t>11.</w:t>
            </w:r>
          </w:p>
          <w:p w:rsidR="00B425C0" w:rsidRDefault="00B425C0" w:rsidP="00E81616">
            <w:pPr>
              <w:jc w:val="center"/>
              <w:rPr>
                <w:rFonts w:eastAsia="Calibri" w:cs="Arial"/>
                <w:sz w:val="20"/>
                <w:szCs w:val="20"/>
              </w:rPr>
            </w:pPr>
            <w:r>
              <w:rPr>
                <w:rFonts w:eastAsia="Calibri" w:cs="Arial"/>
                <w:sz w:val="20"/>
                <w:szCs w:val="20"/>
              </w:rPr>
              <w:t>12.</w:t>
            </w:r>
          </w:p>
          <w:p w:rsidR="00B425C0" w:rsidRDefault="00B425C0" w:rsidP="00E81616">
            <w:pPr>
              <w:jc w:val="center"/>
              <w:rPr>
                <w:rFonts w:eastAsia="Calibri" w:cs="Arial"/>
                <w:sz w:val="20"/>
                <w:szCs w:val="20"/>
              </w:rPr>
            </w:pPr>
            <w:r>
              <w:rPr>
                <w:rFonts w:eastAsia="Calibri" w:cs="Arial"/>
                <w:sz w:val="20"/>
                <w:szCs w:val="20"/>
              </w:rPr>
              <w:t>13.</w:t>
            </w:r>
          </w:p>
        </w:tc>
        <w:tc>
          <w:tcPr>
            <w:tcW w:w="3686" w:type="dxa"/>
          </w:tcPr>
          <w:p w:rsidR="00B425C0" w:rsidRPr="00AA6410" w:rsidRDefault="00B425C0" w:rsidP="00E81616">
            <w:pPr>
              <w:jc w:val="both"/>
              <w:rPr>
                <w:rFonts w:eastAsia="Calibri" w:cs="Arial"/>
                <w:b/>
                <w:sz w:val="20"/>
                <w:szCs w:val="20"/>
              </w:rPr>
            </w:pPr>
            <w:r w:rsidRPr="00AA6410">
              <w:rPr>
                <w:rFonts w:eastAsia="Calibri" w:cs="Arial"/>
                <w:b/>
                <w:sz w:val="20"/>
                <w:szCs w:val="20"/>
              </w:rPr>
              <w:t>Jalan, Irigasi dan Jaringan</w:t>
            </w:r>
          </w:p>
          <w:p w:rsidR="00B425C0" w:rsidRDefault="00B425C0" w:rsidP="00E81616">
            <w:pPr>
              <w:jc w:val="both"/>
              <w:rPr>
                <w:rFonts w:eastAsia="Calibri" w:cs="Arial"/>
                <w:sz w:val="20"/>
                <w:szCs w:val="20"/>
              </w:rPr>
            </w:pPr>
            <w:r>
              <w:rPr>
                <w:rFonts w:eastAsia="Calibri" w:cs="Arial"/>
                <w:sz w:val="20"/>
                <w:szCs w:val="20"/>
              </w:rPr>
              <w:t>Jalan dan Jembatan</w:t>
            </w:r>
          </w:p>
          <w:p w:rsidR="00B425C0" w:rsidRDefault="00B425C0" w:rsidP="00E81616">
            <w:pPr>
              <w:jc w:val="both"/>
              <w:rPr>
                <w:rFonts w:eastAsia="Calibri" w:cs="Arial"/>
                <w:sz w:val="20"/>
                <w:szCs w:val="20"/>
              </w:rPr>
            </w:pPr>
            <w:r>
              <w:rPr>
                <w:rFonts w:eastAsia="Calibri" w:cs="Arial"/>
                <w:sz w:val="20"/>
                <w:szCs w:val="20"/>
              </w:rPr>
              <w:t>Instalasi</w:t>
            </w:r>
          </w:p>
          <w:p w:rsidR="00B425C0" w:rsidRDefault="00B425C0" w:rsidP="00E81616">
            <w:pPr>
              <w:jc w:val="both"/>
              <w:rPr>
                <w:rFonts w:eastAsia="Calibri" w:cs="Arial"/>
                <w:sz w:val="20"/>
                <w:szCs w:val="20"/>
              </w:rPr>
            </w:pPr>
            <w:r>
              <w:rPr>
                <w:rFonts w:eastAsia="Calibri" w:cs="Arial"/>
                <w:sz w:val="20"/>
                <w:szCs w:val="20"/>
              </w:rPr>
              <w:t>Jaringan</w:t>
            </w:r>
          </w:p>
        </w:tc>
        <w:tc>
          <w:tcPr>
            <w:tcW w:w="1984" w:type="dxa"/>
          </w:tcPr>
          <w:p w:rsidR="00B425C0" w:rsidRDefault="00B425C0" w:rsidP="00E81616">
            <w:pPr>
              <w:jc w:val="right"/>
              <w:rPr>
                <w:rFonts w:eastAsia="Calibri" w:cs="Arial"/>
                <w:sz w:val="20"/>
                <w:szCs w:val="20"/>
              </w:rPr>
            </w:pPr>
          </w:p>
          <w:p w:rsidR="00B425C0" w:rsidRDefault="00B425C0" w:rsidP="00E81616">
            <w:pPr>
              <w:jc w:val="right"/>
              <w:rPr>
                <w:rFonts w:eastAsia="Calibri" w:cs="Arial"/>
                <w:sz w:val="20"/>
                <w:szCs w:val="20"/>
              </w:rPr>
            </w:pPr>
            <w:r>
              <w:rPr>
                <w:rFonts w:eastAsia="Calibri" w:cs="Arial"/>
                <w:sz w:val="20"/>
                <w:szCs w:val="20"/>
              </w:rPr>
              <w:t>1</w:t>
            </w:r>
          </w:p>
          <w:p w:rsidR="00B425C0" w:rsidRDefault="00B425C0" w:rsidP="00E81616">
            <w:pPr>
              <w:jc w:val="right"/>
              <w:rPr>
                <w:rFonts w:eastAsia="Calibri" w:cs="Arial"/>
                <w:sz w:val="20"/>
                <w:szCs w:val="20"/>
              </w:rPr>
            </w:pPr>
            <w:r>
              <w:rPr>
                <w:rFonts w:eastAsia="Calibri" w:cs="Arial"/>
                <w:sz w:val="20"/>
                <w:szCs w:val="20"/>
              </w:rPr>
              <w:t>2</w:t>
            </w:r>
          </w:p>
          <w:p w:rsidR="00B425C0" w:rsidRDefault="00B425C0" w:rsidP="00E81616">
            <w:pPr>
              <w:jc w:val="right"/>
              <w:rPr>
                <w:rFonts w:eastAsia="Calibri" w:cs="Arial"/>
                <w:sz w:val="20"/>
                <w:szCs w:val="20"/>
              </w:rPr>
            </w:pPr>
            <w:r>
              <w:rPr>
                <w:rFonts w:eastAsia="Calibri" w:cs="Arial"/>
                <w:sz w:val="20"/>
                <w:szCs w:val="20"/>
              </w:rPr>
              <w:t>1</w:t>
            </w:r>
          </w:p>
        </w:tc>
        <w:tc>
          <w:tcPr>
            <w:tcW w:w="2268" w:type="dxa"/>
          </w:tcPr>
          <w:p w:rsidR="00B425C0" w:rsidRDefault="00B425C0" w:rsidP="00E81616">
            <w:pPr>
              <w:jc w:val="right"/>
              <w:rPr>
                <w:rFonts w:eastAsia="Calibri" w:cs="Arial"/>
                <w:sz w:val="20"/>
                <w:szCs w:val="20"/>
              </w:rPr>
            </w:pPr>
          </w:p>
          <w:p w:rsidR="00B425C0" w:rsidRDefault="00B425C0" w:rsidP="00E81616">
            <w:pPr>
              <w:jc w:val="right"/>
              <w:rPr>
                <w:rFonts w:eastAsia="Calibri" w:cs="Arial"/>
                <w:sz w:val="20"/>
                <w:szCs w:val="20"/>
              </w:rPr>
            </w:pPr>
            <w:r>
              <w:rPr>
                <w:rFonts w:eastAsia="Calibri" w:cs="Arial"/>
                <w:sz w:val="20"/>
                <w:szCs w:val="20"/>
              </w:rPr>
              <w:t>81.668.290,00</w:t>
            </w:r>
          </w:p>
          <w:p w:rsidR="00B425C0" w:rsidRDefault="00B425C0" w:rsidP="00E81616">
            <w:pPr>
              <w:jc w:val="right"/>
              <w:rPr>
                <w:rFonts w:eastAsia="Calibri" w:cs="Arial"/>
                <w:sz w:val="20"/>
                <w:szCs w:val="20"/>
              </w:rPr>
            </w:pPr>
            <w:r>
              <w:rPr>
                <w:rFonts w:eastAsia="Calibri" w:cs="Arial"/>
                <w:sz w:val="20"/>
                <w:szCs w:val="20"/>
              </w:rPr>
              <w:t>646.432.283,00</w:t>
            </w:r>
          </w:p>
          <w:p w:rsidR="00B425C0" w:rsidRDefault="00B425C0" w:rsidP="00E81616">
            <w:pPr>
              <w:jc w:val="right"/>
              <w:rPr>
                <w:rFonts w:eastAsia="Calibri" w:cs="Arial"/>
                <w:sz w:val="20"/>
                <w:szCs w:val="20"/>
              </w:rPr>
            </w:pPr>
            <w:r>
              <w:rPr>
                <w:rFonts w:eastAsia="Calibri" w:cs="Arial"/>
                <w:sz w:val="20"/>
                <w:szCs w:val="20"/>
              </w:rPr>
              <w:t>43.937.831,00</w:t>
            </w:r>
          </w:p>
        </w:tc>
      </w:tr>
      <w:tr w:rsidR="00B425C0" w:rsidRPr="00981A48" w:rsidTr="00E81616">
        <w:tc>
          <w:tcPr>
            <w:tcW w:w="709" w:type="dxa"/>
          </w:tcPr>
          <w:p w:rsidR="00B425C0" w:rsidRDefault="00B425C0" w:rsidP="00E81616">
            <w:pPr>
              <w:jc w:val="center"/>
              <w:rPr>
                <w:rFonts w:eastAsia="Calibri" w:cs="Arial"/>
                <w:sz w:val="20"/>
                <w:szCs w:val="20"/>
              </w:rPr>
            </w:pPr>
          </w:p>
          <w:p w:rsidR="00B425C0" w:rsidRDefault="00B425C0" w:rsidP="00E81616">
            <w:pPr>
              <w:jc w:val="center"/>
              <w:rPr>
                <w:rFonts w:eastAsia="Calibri" w:cs="Arial"/>
                <w:sz w:val="20"/>
                <w:szCs w:val="20"/>
              </w:rPr>
            </w:pPr>
            <w:r>
              <w:rPr>
                <w:rFonts w:eastAsia="Calibri" w:cs="Arial"/>
                <w:sz w:val="20"/>
                <w:szCs w:val="20"/>
              </w:rPr>
              <w:t>14.</w:t>
            </w:r>
          </w:p>
          <w:p w:rsidR="00B425C0" w:rsidRPr="00981A48" w:rsidRDefault="00B425C0" w:rsidP="00E81616">
            <w:pPr>
              <w:jc w:val="center"/>
              <w:rPr>
                <w:rFonts w:eastAsia="Calibri" w:cs="Arial"/>
                <w:sz w:val="20"/>
                <w:szCs w:val="20"/>
              </w:rPr>
            </w:pPr>
            <w:r>
              <w:rPr>
                <w:rFonts w:eastAsia="Calibri" w:cs="Arial"/>
                <w:sz w:val="20"/>
                <w:szCs w:val="20"/>
              </w:rPr>
              <w:t>15.</w:t>
            </w:r>
          </w:p>
        </w:tc>
        <w:tc>
          <w:tcPr>
            <w:tcW w:w="3686" w:type="dxa"/>
          </w:tcPr>
          <w:p w:rsidR="00B425C0" w:rsidRPr="00D6720B" w:rsidRDefault="00B425C0" w:rsidP="00E81616">
            <w:pPr>
              <w:jc w:val="both"/>
              <w:rPr>
                <w:rFonts w:eastAsia="Calibri" w:cs="Arial"/>
                <w:b/>
                <w:sz w:val="20"/>
                <w:szCs w:val="20"/>
              </w:rPr>
            </w:pPr>
            <w:r w:rsidRPr="00D6720B">
              <w:rPr>
                <w:rFonts w:eastAsia="Calibri" w:cs="Arial"/>
                <w:b/>
                <w:sz w:val="20"/>
                <w:szCs w:val="20"/>
              </w:rPr>
              <w:t>Aset Tetap Lainnya</w:t>
            </w:r>
          </w:p>
          <w:p w:rsidR="00B425C0" w:rsidRPr="00D6720B" w:rsidRDefault="00B425C0" w:rsidP="00E81616">
            <w:pPr>
              <w:jc w:val="both"/>
              <w:rPr>
                <w:rFonts w:eastAsia="Calibri" w:cs="Arial"/>
                <w:sz w:val="20"/>
                <w:szCs w:val="20"/>
              </w:rPr>
            </w:pPr>
            <w:r w:rsidRPr="00D6720B">
              <w:rPr>
                <w:rFonts w:eastAsia="Calibri" w:cs="Arial"/>
                <w:sz w:val="20"/>
                <w:szCs w:val="20"/>
                <w:lang w:val="id-ID"/>
              </w:rPr>
              <w:t>Buku Perpustakaan</w:t>
            </w:r>
          </w:p>
          <w:p w:rsidR="00B425C0" w:rsidRPr="00D6720B" w:rsidRDefault="00B425C0" w:rsidP="00E81616">
            <w:pPr>
              <w:jc w:val="both"/>
              <w:rPr>
                <w:rFonts w:eastAsia="Calibri" w:cs="Arial"/>
                <w:sz w:val="20"/>
                <w:szCs w:val="20"/>
              </w:rPr>
            </w:pPr>
            <w:r>
              <w:rPr>
                <w:rFonts w:eastAsia="Calibri" w:cs="Arial"/>
                <w:sz w:val="20"/>
                <w:szCs w:val="20"/>
              </w:rPr>
              <w:t>Barang Bercorak Kebudayaan</w:t>
            </w:r>
          </w:p>
        </w:tc>
        <w:tc>
          <w:tcPr>
            <w:tcW w:w="1984" w:type="dxa"/>
          </w:tcPr>
          <w:p w:rsidR="00B425C0" w:rsidRDefault="00B425C0" w:rsidP="00E81616">
            <w:pPr>
              <w:jc w:val="center"/>
              <w:rPr>
                <w:rFonts w:eastAsia="Calibri" w:cs="Arial"/>
                <w:sz w:val="20"/>
                <w:szCs w:val="20"/>
              </w:rPr>
            </w:pPr>
          </w:p>
          <w:p w:rsidR="00B425C0" w:rsidRDefault="00B425C0" w:rsidP="00E81616">
            <w:pPr>
              <w:jc w:val="right"/>
              <w:rPr>
                <w:rFonts w:eastAsia="Calibri" w:cs="Arial"/>
                <w:sz w:val="20"/>
                <w:szCs w:val="20"/>
              </w:rPr>
            </w:pPr>
            <w:r>
              <w:rPr>
                <w:rFonts w:eastAsia="Calibri" w:cs="Arial"/>
                <w:sz w:val="20"/>
                <w:szCs w:val="20"/>
              </w:rPr>
              <w:t>1.729</w:t>
            </w:r>
          </w:p>
          <w:p w:rsidR="00B425C0" w:rsidRPr="00981A48" w:rsidRDefault="00B425C0" w:rsidP="00E81616">
            <w:pPr>
              <w:jc w:val="right"/>
              <w:rPr>
                <w:rFonts w:eastAsia="Calibri" w:cs="Arial"/>
                <w:sz w:val="20"/>
                <w:szCs w:val="20"/>
              </w:rPr>
            </w:pPr>
            <w:r>
              <w:rPr>
                <w:rFonts w:eastAsia="Calibri" w:cs="Arial"/>
                <w:sz w:val="20"/>
                <w:szCs w:val="20"/>
              </w:rPr>
              <w:t>32</w:t>
            </w:r>
          </w:p>
        </w:tc>
        <w:tc>
          <w:tcPr>
            <w:tcW w:w="2268" w:type="dxa"/>
          </w:tcPr>
          <w:p w:rsidR="00B425C0" w:rsidRDefault="00B425C0" w:rsidP="00E81616">
            <w:pPr>
              <w:jc w:val="right"/>
              <w:rPr>
                <w:rFonts w:eastAsia="Calibri" w:cs="Arial"/>
                <w:sz w:val="20"/>
                <w:szCs w:val="20"/>
              </w:rPr>
            </w:pPr>
          </w:p>
          <w:p w:rsidR="00B425C0" w:rsidRDefault="00B425C0" w:rsidP="00E81616">
            <w:pPr>
              <w:jc w:val="right"/>
              <w:rPr>
                <w:rFonts w:eastAsia="Calibri" w:cs="Arial"/>
                <w:sz w:val="20"/>
                <w:szCs w:val="20"/>
              </w:rPr>
            </w:pPr>
            <w:r>
              <w:rPr>
                <w:rFonts w:eastAsia="Calibri" w:cs="Arial"/>
                <w:sz w:val="20"/>
                <w:szCs w:val="20"/>
              </w:rPr>
              <w:t>100.546.300,00</w:t>
            </w:r>
          </w:p>
          <w:p w:rsidR="00B425C0" w:rsidRPr="00981A48" w:rsidRDefault="00B425C0" w:rsidP="00E81616">
            <w:pPr>
              <w:jc w:val="right"/>
              <w:rPr>
                <w:rFonts w:eastAsia="Calibri" w:cs="Arial"/>
                <w:sz w:val="20"/>
                <w:szCs w:val="20"/>
              </w:rPr>
            </w:pPr>
            <w:r>
              <w:rPr>
                <w:rFonts w:eastAsia="Calibri" w:cs="Arial"/>
                <w:sz w:val="20"/>
                <w:szCs w:val="20"/>
              </w:rPr>
              <w:t>26.240.000,00</w:t>
            </w:r>
          </w:p>
        </w:tc>
      </w:tr>
      <w:tr w:rsidR="00B425C0" w:rsidTr="00E81616">
        <w:tc>
          <w:tcPr>
            <w:tcW w:w="709" w:type="dxa"/>
          </w:tcPr>
          <w:p w:rsidR="00B425C0" w:rsidRDefault="00B425C0" w:rsidP="00E81616">
            <w:pPr>
              <w:jc w:val="center"/>
              <w:rPr>
                <w:rFonts w:eastAsia="Calibri" w:cs="Arial"/>
                <w:sz w:val="20"/>
                <w:szCs w:val="20"/>
              </w:rPr>
            </w:pPr>
          </w:p>
          <w:p w:rsidR="00B425C0" w:rsidRDefault="00B425C0" w:rsidP="00E81616">
            <w:pPr>
              <w:jc w:val="center"/>
              <w:rPr>
                <w:rFonts w:eastAsia="Calibri" w:cs="Arial"/>
                <w:sz w:val="20"/>
                <w:szCs w:val="20"/>
              </w:rPr>
            </w:pPr>
            <w:r>
              <w:rPr>
                <w:rFonts w:eastAsia="Calibri" w:cs="Arial"/>
                <w:sz w:val="20"/>
                <w:szCs w:val="20"/>
              </w:rPr>
              <w:t>15.</w:t>
            </w:r>
          </w:p>
        </w:tc>
        <w:tc>
          <w:tcPr>
            <w:tcW w:w="3686" w:type="dxa"/>
          </w:tcPr>
          <w:p w:rsidR="00B425C0" w:rsidRDefault="00B425C0" w:rsidP="00E81616">
            <w:pPr>
              <w:jc w:val="both"/>
              <w:rPr>
                <w:rFonts w:eastAsia="Calibri" w:cs="Arial"/>
                <w:b/>
                <w:sz w:val="20"/>
                <w:szCs w:val="20"/>
              </w:rPr>
            </w:pPr>
            <w:r>
              <w:rPr>
                <w:rFonts w:eastAsia="Calibri" w:cs="Arial"/>
                <w:b/>
                <w:sz w:val="20"/>
                <w:szCs w:val="20"/>
              </w:rPr>
              <w:t>Aset Tidak Berwujud</w:t>
            </w:r>
          </w:p>
          <w:p w:rsidR="00B425C0" w:rsidRPr="00AA6410" w:rsidRDefault="00B425C0" w:rsidP="00E81616">
            <w:pPr>
              <w:jc w:val="both"/>
              <w:rPr>
                <w:rFonts w:eastAsia="Calibri" w:cs="Arial"/>
                <w:sz w:val="20"/>
                <w:szCs w:val="20"/>
              </w:rPr>
            </w:pPr>
            <w:r>
              <w:rPr>
                <w:rFonts w:eastAsia="Calibri" w:cs="Arial"/>
                <w:sz w:val="20"/>
                <w:szCs w:val="20"/>
              </w:rPr>
              <w:t>Aset Tidak Berwujud</w:t>
            </w:r>
          </w:p>
        </w:tc>
        <w:tc>
          <w:tcPr>
            <w:tcW w:w="1984" w:type="dxa"/>
          </w:tcPr>
          <w:p w:rsidR="00B425C0" w:rsidRDefault="00B425C0" w:rsidP="00E81616">
            <w:pPr>
              <w:jc w:val="center"/>
              <w:rPr>
                <w:rFonts w:eastAsia="Calibri" w:cs="Arial"/>
                <w:sz w:val="20"/>
                <w:szCs w:val="20"/>
              </w:rPr>
            </w:pPr>
          </w:p>
          <w:p w:rsidR="00B425C0" w:rsidRDefault="00B425C0" w:rsidP="00E81616">
            <w:pPr>
              <w:jc w:val="right"/>
              <w:rPr>
                <w:rFonts w:eastAsia="Calibri" w:cs="Arial"/>
                <w:sz w:val="20"/>
                <w:szCs w:val="20"/>
              </w:rPr>
            </w:pPr>
            <w:r>
              <w:rPr>
                <w:rFonts w:eastAsia="Calibri" w:cs="Arial"/>
                <w:sz w:val="20"/>
                <w:szCs w:val="20"/>
              </w:rPr>
              <w:t>59</w:t>
            </w:r>
          </w:p>
        </w:tc>
        <w:tc>
          <w:tcPr>
            <w:tcW w:w="2268" w:type="dxa"/>
          </w:tcPr>
          <w:p w:rsidR="00B425C0" w:rsidRDefault="00B425C0" w:rsidP="00E81616">
            <w:pPr>
              <w:jc w:val="right"/>
              <w:rPr>
                <w:rFonts w:eastAsia="Calibri" w:cs="Arial"/>
                <w:sz w:val="20"/>
                <w:szCs w:val="20"/>
              </w:rPr>
            </w:pPr>
          </w:p>
          <w:p w:rsidR="00B425C0" w:rsidRDefault="00B425C0" w:rsidP="00E81616">
            <w:pPr>
              <w:jc w:val="right"/>
              <w:rPr>
                <w:rFonts w:eastAsia="Calibri" w:cs="Arial"/>
                <w:sz w:val="20"/>
                <w:szCs w:val="20"/>
              </w:rPr>
            </w:pPr>
            <w:r>
              <w:rPr>
                <w:rFonts w:eastAsia="Calibri" w:cs="Arial"/>
                <w:sz w:val="20"/>
                <w:szCs w:val="20"/>
              </w:rPr>
              <w:t>1.275.425.200,00</w:t>
            </w:r>
          </w:p>
        </w:tc>
      </w:tr>
      <w:tr w:rsidR="00B425C0" w:rsidRPr="00B433AF" w:rsidTr="00E81616">
        <w:tc>
          <w:tcPr>
            <w:tcW w:w="709" w:type="dxa"/>
          </w:tcPr>
          <w:p w:rsidR="00B425C0" w:rsidRPr="00981A48" w:rsidRDefault="00B425C0" w:rsidP="00E81616">
            <w:pPr>
              <w:jc w:val="both"/>
              <w:rPr>
                <w:rFonts w:eastAsia="Calibri" w:cs="Arial"/>
                <w:sz w:val="20"/>
                <w:szCs w:val="20"/>
                <w:lang w:val="id-ID"/>
              </w:rPr>
            </w:pPr>
          </w:p>
        </w:tc>
        <w:tc>
          <w:tcPr>
            <w:tcW w:w="3686" w:type="dxa"/>
          </w:tcPr>
          <w:p w:rsidR="00B425C0" w:rsidRPr="00B433AF" w:rsidRDefault="00B425C0" w:rsidP="00E81616">
            <w:pPr>
              <w:jc w:val="both"/>
              <w:rPr>
                <w:rFonts w:eastAsia="Calibri" w:cs="Arial"/>
                <w:b/>
                <w:sz w:val="20"/>
                <w:szCs w:val="20"/>
                <w:lang w:val="id-ID"/>
              </w:rPr>
            </w:pPr>
            <w:r w:rsidRPr="00B433AF">
              <w:rPr>
                <w:rFonts w:eastAsia="Calibri" w:cs="Arial"/>
                <w:b/>
                <w:sz w:val="20"/>
                <w:szCs w:val="20"/>
                <w:lang w:val="id-ID"/>
              </w:rPr>
              <w:t>Jumlah</w:t>
            </w:r>
          </w:p>
        </w:tc>
        <w:tc>
          <w:tcPr>
            <w:tcW w:w="1984" w:type="dxa"/>
          </w:tcPr>
          <w:p w:rsidR="00B425C0" w:rsidRPr="00B433AF" w:rsidRDefault="00B425C0" w:rsidP="00E81616">
            <w:pPr>
              <w:jc w:val="center"/>
              <w:rPr>
                <w:rFonts w:eastAsia="Calibri" w:cs="Arial"/>
                <w:b/>
                <w:sz w:val="20"/>
                <w:szCs w:val="20"/>
              </w:rPr>
            </w:pPr>
          </w:p>
        </w:tc>
        <w:tc>
          <w:tcPr>
            <w:tcW w:w="2268" w:type="dxa"/>
          </w:tcPr>
          <w:p w:rsidR="00B425C0" w:rsidRPr="00B433AF" w:rsidRDefault="00B425C0" w:rsidP="00E81616">
            <w:pPr>
              <w:jc w:val="right"/>
              <w:rPr>
                <w:rFonts w:eastAsia="Calibri" w:cs="Arial"/>
                <w:b/>
                <w:sz w:val="20"/>
                <w:szCs w:val="20"/>
              </w:rPr>
            </w:pPr>
            <w:r>
              <w:rPr>
                <w:rFonts w:eastAsia="Calibri" w:cs="Arial"/>
                <w:b/>
                <w:sz w:val="20"/>
                <w:szCs w:val="20"/>
              </w:rPr>
              <w:t>29.263.927.234</w:t>
            </w:r>
            <w:r w:rsidRPr="00B433AF">
              <w:rPr>
                <w:rFonts w:eastAsia="Calibri" w:cs="Arial"/>
                <w:b/>
                <w:sz w:val="20"/>
                <w:szCs w:val="20"/>
              </w:rPr>
              <w:t>,00</w:t>
            </w:r>
          </w:p>
        </w:tc>
      </w:tr>
    </w:tbl>
    <w:p w:rsidR="00B425C0" w:rsidRPr="00966849" w:rsidRDefault="00B425C0" w:rsidP="00B425C0">
      <w:pPr>
        <w:autoSpaceDE w:val="0"/>
        <w:autoSpaceDN w:val="0"/>
        <w:adjustRightInd w:val="0"/>
        <w:ind w:firstLine="851"/>
        <w:jc w:val="center"/>
        <w:rPr>
          <w:rFonts w:asciiTheme="majorHAnsi" w:hAnsiTheme="majorHAnsi"/>
          <w:b/>
          <w:sz w:val="22"/>
          <w:szCs w:val="22"/>
        </w:rPr>
      </w:pPr>
      <w:r w:rsidRPr="00142A01">
        <w:rPr>
          <w:rFonts w:asciiTheme="majorHAnsi" w:hAnsiTheme="majorHAnsi"/>
          <w:i/>
          <w:sz w:val="20"/>
          <w:szCs w:val="20"/>
          <w:lang w:val="id-ID"/>
        </w:rPr>
        <w:t>Sumber: Laporan Inventaris Aset BKD DIY per 31 Desember 201</w:t>
      </w:r>
      <w:r>
        <w:rPr>
          <w:rFonts w:asciiTheme="majorHAnsi" w:hAnsiTheme="majorHAnsi"/>
          <w:i/>
          <w:sz w:val="20"/>
          <w:szCs w:val="20"/>
        </w:rPr>
        <w:t>9</w:t>
      </w:r>
    </w:p>
    <w:p w:rsidR="00B425C0" w:rsidRPr="00BA0FD3" w:rsidRDefault="00B425C0" w:rsidP="00B425C0">
      <w:pPr>
        <w:autoSpaceDE w:val="0"/>
        <w:autoSpaceDN w:val="0"/>
        <w:adjustRightInd w:val="0"/>
        <w:spacing w:line="360" w:lineRule="auto"/>
        <w:ind w:firstLine="851"/>
        <w:jc w:val="both"/>
        <w:rPr>
          <w:rFonts w:asciiTheme="majorHAnsi" w:hAnsiTheme="majorHAnsi"/>
          <w:i/>
          <w:sz w:val="20"/>
          <w:szCs w:val="20"/>
        </w:rPr>
      </w:pPr>
    </w:p>
    <w:p w:rsidR="00B425C0" w:rsidRPr="00AB1331" w:rsidRDefault="00B425C0" w:rsidP="00B425C0">
      <w:pPr>
        <w:pStyle w:val="ListParagraph"/>
        <w:numPr>
          <w:ilvl w:val="1"/>
          <w:numId w:val="19"/>
        </w:numPr>
        <w:autoSpaceDE w:val="0"/>
        <w:autoSpaceDN w:val="0"/>
        <w:adjustRightInd w:val="0"/>
        <w:spacing w:line="360" w:lineRule="auto"/>
        <w:ind w:left="426" w:hanging="426"/>
        <w:jc w:val="both"/>
        <w:rPr>
          <w:rFonts w:asciiTheme="majorHAnsi" w:hAnsiTheme="majorHAnsi"/>
          <w:b/>
          <w:sz w:val="22"/>
          <w:szCs w:val="22"/>
          <w:lang w:val="id-ID"/>
        </w:rPr>
      </w:pPr>
      <w:r w:rsidRPr="00A43F38">
        <w:rPr>
          <w:rFonts w:asciiTheme="majorHAnsi" w:hAnsiTheme="majorHAnsi"/>
          <w:b/>
          <w:sz w:val="22"/>
          <w:szCs w:val="22"/>
          <w:lang w:val="id-ID"/>
        </w:rPr>
        <w:t>Kinerja Pelayanan Perangkat Daerah</w:t>
      </w:r>
    </w:p>
    <w:p w:rsidR="00B425C0" w:rsidRDefault="00B425C0" w:rsidP="00B425C0">
      <w:pPr>
        <w:pStyle w:val="ListParagraph"/>
        <w:autoSpaceDE w:val="0"/>
        <w:autoSpaceDN w:val="0"/>
        <w:adjustRightInd w:val="0"/>
        <w:spacing w:line="360" w:lineRule="auto"/>
        <w:ind w:left="0" w:firstLine="720"/>
        <w:jc w:val="both"/>
        <w:rPr>
          <w:rFonts w:asciiTheme="majorHAnsi" w:hAnsiTheme="majorHAnsi" w:cs="Times-Roman"/>
          <w:sz w:val="22"/>
          <w:szCs w:val="22"/>
          <w:lang w:val="id-ID" w:eastAsia="id-ID"/>
        </w:rPr>
      </w:pPr>
      <w:r>
        <w:rPr>
          <w:rFonts w:asciiTheme="majorHAnsi" w:hAnsiTheme="majorHAnsi" w:cs="Times-Roman"/>
          <w:sz w:val="22"/>
          <w:szCs w:val="22"/>
          <w:lang w:val="id-ID" w:eastAsia="id-ID"/>
        </w:rPr>
        <w:t xml:space="preserve">Kinerja pelayanan Urusan Kepegawaian oleh </w:t>
      </w:r>
      <w:r w:rsidRPr="00AB1331">
        <w:rPr>
          <w:rFonts w:asciiTheme="majorHAnsi" w:hAnsiTheme="majorHAnsi" w:cs="Times-Roman"/>
          <w:sz w:val="22"/>
          <w:szCs w:val="22"/>
          <w:lang w:val="id-ID" w:eastAsia="id-ID"/>
        </w:rPr>
        <w:t xml:space="preserve"> B</w:t>
      </w:r>
      <w:r>
        <w:rPr>
          <w:rFonts w:asciiTheme="majorHAnsi" w:hAnsiTheme="majorHAnsi" w:cs="Times-Roman"/>
          <w:sz w:val="22"/>
          <w:szCs w:val="22"/>
          <w:lang w:val="id-ID" w:eastAsia="id-ID"/>
        </w:rPr>
        <w:t xml:space="preserve">adan </w:t>
      </w:r>
      <w:r w:rsidRPr="00AB1331">
        <w:rPr>
          <w:rFonts w:asciiTheme="majorHAnsi" w:hAnsiTheme="majorHAnsi" w:cs="Times-Roman"/>
          <w:sz w:val="22"/>
          <w:szCs w:val="22"/>
          <w:lang w:val="id-ID" w:eastAsia="id-ID"/>
        </w:rPr>
        <w:t>K</w:t>
      </w:r>
      <w:r>
        <w:rPr>
          <w:rFonts w:asciiTheme="majorHAnsi" w:hAnsiTheme="majorHAnsi" w:cs="Times-Roman"/>
          <w:sz w:val="22"/>
          <w:szCs w:val="22"/>
          <w:lang w:val="id-ID" w:eastAsia="id-ID"/>
        </w:rPr>
        <w:t xml:space="preserve">epegawaian </w:t>
      </w:r>
      <w:r w:rsidRPr="00AB1331">
        <w:rPr>
          <w:rFonts w:asciiTheme="majorHAnsi" w:hAnsiTheme="majorHAnsi" w:cs="Times-Roman"/>
          <w:sz w:val="22"/>
          <w:szCs w:val="22"/>
          <w:lang w:val="id-ID" w:eastAsia="id-ID"/>
        </w:rPr>
        <w:t>D</w:t>
      </w:r>
      <w:r>
        <w:rPr>
          <w:rFonts w:asciiTheme="majorHAnsi" w:hAnsiTheme="majorHAnsi" w:cs="Times-Roman"/>
          <w:sz w:val="22"/>
          <w:szCs w:val="22"/>
          <w:lang w:val="id-ID" w:eastAsia="id-ID"/>
        </w:rPr>
        <w:t>aerah</w:t>
      </w:r>
      <w:r w:rsidRPr="00AB1331">
        <w:rPr>
          <w:rFonts w:asciiTheme="majorHAnsi" w:hAnsiTheme="majorHAnsi" w:cs="Times-Roman"/>
          <w:sz w:val="22"/>
          <w:szCs w:val="22"/>
          <w:lang w:val="id-ID" w:eastAsia="id-ID"/>
        </w:rPr>
        <w:t xml:space="preserve"> Daerah Istimewa Yogyakarta</w:t>
      </w:r>
      <w:r>
        <w:rPr>
          <w:rFonts w:asciiTheme="majorHAnsi" w:hAnsiTheme="majorHAnsi" w:cs="Times-Roman"/>
          <w:sz w:val="22"/>
          <w:szCs w:val="22"/>
          <w:lang w:val="id-ID" w:eastAsia="id-ID"/>
        </w:rPr>
        <w:t xml:space="preserve"> pada periode sebelumnya (</w:t>
      </w:r>
      <w:r w:rsidRPr="00AB1331">
        <w:rPr>
          <w:rFonts w:asciiTheme="majorHAnsi" w:hAnsiTheme="majorHAnsi" w:cs="Times-Roman"/>
          <w:sz w:val="22"/>
          <w:szCs w:val="22"/>
          <w:lang w:eastAsia="id-ID"/>
        </w:rPr>
        <w:t>tahun 2012-2017</w:t>
      </w:r>
      <w:r>
        <w:rPr>
          <w:rFonts w:asciiTheme="majorHAnsi" w:hAnsiTheme="majorHAnsi" w:cs="Times-Roman"/>
          <w:sz w:val="22"/>
          <w:szCs w:val="22"/>
          <w:lang w:val="id-ID" w:eastAsia="id-ID"/>
        </w:rPr>
        <w:t>) ditetapkan dengan I</w:t>
      </w:r>
      <w:r w:rsidRPr="00AB1331">
        <w:rPr>
          <w:rFonts w:asciiTheme="majorHAnsi" w:hAnsiTheme="majorHAnsi" w:cs="Times-Roman"/>
          <w:sz w:val="22"/>
          <w:szCs w:val="22"/>
          <w:lang w:eastAsia="id-ID"/>
        </w:rPr>
        <w:t xml:space="preserve">ndikator </w:t>
      </w:r>
      <w:r>
        <w:rPr>
          <w:rFonts w:asciiTheme="majorHAnsi" w:hAnsiTheme="majorHAnsi" w:cs="Times-Roman"/>
          <w:sz w:val="22"/>
          <w:szCs w:val="22"/>
          <w:lang w:val="id-ID" w:eastAsia="id-ID"/>
        </w:rPr>
        <w:t>K</w:t>
      </w:r>
      <w:r w:rsidRPr="00AB1331">
        <w:rPr>
          <w:rFonts w:asciiTheme="majorHAnsi" w:hAnsiTheme="majorHAnsi" w:cs="Times-Roman"/>
          <w:sz w:val="22"/>
          <w:szCs w:val="22"/>
          <w:lang w:eastAsia="id-ID"/>
        </w:rPr>
        <w:t xml:space="preserve">inerja </w:t>
      </w:r>
      <w:r>
        <w:rPr>
          <w:rFonts w:asciiTheme="majorHAnsi" w:hAnsiTheme="majorHAnsi" w:cs="Times-Roman"/>
          <w:sz w:val="22"/>
          <w:szCs w:val="22"/>
          <w:lang w:val="id-ID" w:eastAsia="id-ID"/>
        </w:rPr>
        <w:t>U</w:t>
      </w:r>
      <w:r w:rsidRPr="00AB1331">
        <w:rPr>
          <w:rFonts w:asciiTheme="majorHAnsi" w:hAnsiTheme="majorHAnsi" w:cs="Times-Roman"/>
          <w:sz w:val="22"/>
          <w:szCs w:val="22"/>
          <w:lang w:eastAsia="id-ID"/>
        </w:rPr>
        <w:t>tama</w:t>
      </w:r>
      <w:r>
        <w:rPr>
          <w:rFonts w:asciiTheme="majorHAnsi" w:hAnsiTheme="majorHAnsi" w:cs="Times-Roman"/>
          <w:sz w:val="22"/>
          <w:szCs w:val="22"/>
          <w:lang w:val="id-ID" w:eastAsia="id-ID"/>
        </w:rPr>
        <w:t xml:space="preserve">. </w:t>
      </w:r>
      <w:r w:rsidRPr="00AB1331">
        <w:rPr>
          <w:rFonts w:asciiTheme="majorHAnsi" w:hAnsiTheme="majorHAnsi" w:cs="Times-Roman"/>
          <w:sz w:val="22"/>
          <w:szCs w:val="22"/>
          <w:lang w:eastAsia="id-ID"/>
        </w:rPr>
        <w:t xml:space="preserve">Indikator Kinerja Utama dalam </w:t>
      </w:r>
      <w:r>
        <w:rPr>
          <w:rFonts w:asciiTheme="majorHAnsi" w:hAnsiTheme="majorHAnsi" w:cs="Times-Roman"/>
          <w:sz w:val="22"/>
          <w:szCs w:val="22"/>
          <w:lang w:val="id-ID" w:eastAsia="id-ID"/>
        </w:rPr>
        <w:t>Perencanaan Strategis BKD</w:t>
      </w:r>
      <w:r w:rsidRPr="00AB1331">
        <w:rPr>
          <w:rFonts w:asciiTheme="majorHAnsi" w:hAnsiTheme="majorHAnsi" w:cs="Times-Roman"/>
          <w:sz w:val="22"/>
          <w:szCs w:val="22"/>
          <w:lang w:eastAsia="id-ID"/>
        </w:rPr>
        <w:t xml:space="preserve"> periode Tahun 2012-2017 </w:t>
      </w:r>
      <w:r w:rsidRPr="00AB1331">
        <w:rPr>
          <w:rFonts w:asciiTheme="majorHAnsi" w:hAnsiTheme="majorHAnsi" w:cs="Times-Roman"/>
          <w:sz w:val="22"/>
          <w:szCs w:val="22"/>
          <w:lang w:eastAsia="id-ID"/>
        </w:rPr>
        <w:lastRenderedPageBreak/>
        <w:t xml:space="preserve">mengalami beberapa kali perubahankarena </w:t>
      </w:r>
      <w:r>
        <w:rPr>
          <w:rFonts w:asciiTheme="majorHAnsi" w:hAnsiTheme="majorHAnsi" w:cs="Times-Roman"/>
          <w:sz w:val="22"/>
          <w:szCs w:val="22"/>
          <w:lang w:val="id-ID" w:eastAsia="id-ID"/>
        </w:rPr>
        <w:t xml:space="preserve">target </w:t>
      </w:r>
      <w:r w:rsidRPr="00AB1331">
        <w:rPr>
          <w:rFonts w:asciiTheme="majorHAnsi" w:hAnsiTheme="majorHAnsi" w:cs="Times-Roman"/>
          <w:sz w:val="22"/>
          <w:szCs w:val="22"/>
          <w:lang w:eastAsia="id-ID"/>
        </w:rPr>
        <w:t>kinerja</w:t>
      </w:r>
      <w:r>
        <w:rPr>
          <w:rFonts w:asciiTheme="majorHAnsi" w:hAnsiTheme="majorHAnsi" w:cs="Times-Roman"/>
          <w:sz w:val="22"/>
          <w:szCs w:val="22"/>
          <w:lang w:val="id-ID" w:eastAsia="id-ID"/>
        </w:rPr>
        <w:t xml:space="preserve"> indikator</w:t>
      </w:r>
      <w:r w:rsidRPr="00AB1331">
        <w:rPr>
          <w:rFonts w:asciiTheme="majorHAnsi" w:hAnsiTheme="majorHAnsi" w:cs="Times-Roman"/>
          <w:sz w:val="22"/>
          <w:szCs w:val="22"/>
          <w:lang w:eastAsia="id-ID"/>
        </w:rPr>
        <w:t xml:space="preserve"> telah tercapai</w:t>
      </w:r>
      <w:r>
        <w:rPr>
          <w:rFonts w:asciiTheme="majorHAnsi" w:hAnsiTheme="majorHAnsi" w:cs="Times-Roman"/>
          <w:sz w:val="22"/>
          <w:szCs w:val="22"/>
          <w:lang w:val="id-ID" w:eastAsia="id-ID"/>
        </w:rPr>
        <w:t xml:space="preserve"> dan p</w:t>
      </w:r>
      <w:r w:rsidRPr="00AB1331">
        <w:rPr>
          <w:rFonts w:asciiTheme="majorHAnsi" w:hAnsiTheme="majorHAnsi" w:cs="Times-Roman"/>
          <w:sz w:val="22"/>
          <w:szCs w:val="22"/>
          <w:lang w:eastAsia="id-ID"/>
        </w:rPr>
        <w:t>erlu reviu untuk menentukan kembali indikator kinerja</w:t>
      </w:r>
      <w:r>
        <w:rPr>
          <w:rFonts w:asciiTheme="majorHAnsi" w:hAnsiTheme="majorHAnsi" w:cs="Times-Roman"/>
          <w:sz w:val="22"/>
          <w:szCs w:val="22"/>
          <w:lang w:val="id-ID" w:eastAsia="id-ID"/>
        </w:rPr>
        <w:t xml:space="preserve">nya. </w:t>
      </w:r>
    </w:p>
    <w:p w:rsidR="00B425C0" w:rsidRDefault="00B425C0" w:rsidP="00B425C0">
      <w:pPr>
        <w:pStyle w:val="ListParagraph"/>
        <w:autoSpaceDE w:val="0"/>
        <w:autoSpaceDN w:val="0"/>
        <w:adjustRightInd w:val="0"/>
        <w:spacing w:line="360" w:lineRule="auto"/>
        <w:ind w:left="0"/>
        <w:jc w:val="both"/>
        <w:rPr>
          <w:rFonts w:asciiTheme="majorHAnsi" w:hAnsiTheme="majorHAnsi" w:cs="Times-Roman"/>
          <w:sz w:val="22"/>
          <w:szCs w:val="22"/>
          <w:lang w:eastAsia="id-ID"/>
        </w:rPr>
      </w:pPr>
      <w:r>
        <w:rPr>
          <w:rFonts w:asciiTheme="majorHAnsi" w:hAnsiTheme="majorHAnsi" w:cs="Times-Roman"/>
          <w:sz w:val="22"/>
          <w:szCs w:val="22"/>
          <w:lang w:val="id-ID" w:eastAsia="id-ID"/>
        </w:rPr>
        <w:t>C</w:t>
      </w:r>
      <w:r w:rsidRPr="00AB1331">
        <w:rPr>
          <w:rFonts w:asciiTheme="majorHAnsi" w:hAnsiTheme="majorHAnsi" w:cs="Times-Roman"/>
          <w:sz w:val="22"/>
          <w:szCs w:val="22"/>
          <w:lang w:eastAsia="id-ID"/>
        </w:rPr>
        <w:t>apaian kinerja selama periode</w:t>
      </w:r>
      <w:r>
        <w:rPr>
          <w:rFonts w:asciiTheme="majorHAnsi" w:hAnsiTheme="majorHAnsi" w:cs="Times-Roman"/>
          <w:sz w:val="22"/>
          <w:szCs w:val="22"/>
          <w:lang w:val="id-ID" w:eastAsia="id-ID"/>
        </w:rPr>
        <w:t xml:space="preserve"> 2012-2017</w:t>
      </w:r>
      <w:r w:rsidRPr="00AB1331">
        <w:rPr>
          <w:rFonts w:asciiTheme="majorHAnsi" w:hAnsiTheme="majorHAnsi" w:cs="Times-Roman"/>
          <w:sz w:val="22"/>
          <w:szCs w:val="22"/>
          <w:lang w:eastAsia="id-ID"/>
        </w:rPr>
        <w:t xml:space="preserve"> tersaji dalam tabel </w:t>
      </w:r>
      <w:r>
        <w:rPr>
          <w:rFonts w:asciiTheme="majorHAnsi" w:hAnsiTheme="majorHAnsi" w:cs="Times-Roman"/>
          <w:sz w:val="22"/>
          <w:szCs w:val="22"/>
          <w:lang w:val="id-ID" w:eastAsia="id-ID"/>
        </w:rPr>
        <w:t>berikut</w:t>
      </w:r>
      <w:r w:rsidRPr="00AB1331">
        <w:rPr>
          <w:rFonts w:asciiTheme="majorHAnsi" w:hAnsiTheme="majorHAnsi" w:cs="Times-Roman"/>
          <w:sz w:val="22"/>
          <w:szCs w:val="22"/>
          <w:lang w:eastAsia="id-ID"/>
        </w:rPr>
        <w:t xml:space="preserve"> ini.</w:t>
      </w:r>
    </w:p>
    <w:p w:rsidR="00B425C0" w:rsidRDefault="00B425C0" w:rsidP="00B425C0">
      <w:pPr>
        <w:pStyle w:val="ListParagraph"/>
        <w:autoSpaceDE w:val="0"/>
        <w:autoSpaceDN w:val="0"/>
        <w:adjustRightInd w:val="0"/>
        <w:spacing w:line="360" w:lineRule="auto"/>
        <w:ind w:left="0"/>
        <w:jc w:val="both"/>
        <w:rPr>
          <w:rFonts w:asciiTheme="majorHAnsi" w:hAnsiTheme="majorHAnsi" w:cs="Times-Roman"/>
          <w:sz w:val="22"/>
          <w:szCs w:val="22"/>
          <w:lang w:eastAsia="id-ID"/>
        </w:rPr>
        <w:sectPr w:rsidR="00B425C0" w:rsidSect="00824C3D">
          <w:headerReference w:type="default" r:id="rId13"/>
          <w:footerReference w:type="default" r:id="rId14"/>
          <w:pgSz w:w="12240" w:h="15840" w:code="1"/>
          <w:pgMar w:top="1701" w:right="1134" w:bottom="1134" w:left="1701" w:header="720" w:footer="720" w:gutter="0"/>
          <w:pgNumType w:start="1"/>
          <w:cols w:space="720"/>
          <w:docGrid w:linePitch="360"/>
        </w:sectPr>
      </w:pPr>
    </w:p>
    <w:p w:rsidR="00B425C0" w:rsidRPr="00AB1331" w:rsidRDefault="00B425C0" w:rsidP="00B425C0">
      <w:pPr>
        <w:pStyle w:val="ListParagraph"/>
        <w:ind w:left="390"/>
        <w:jc w:val="center"/>
        <w:rPr>
          <w:rFonts w:ascii="Bookman Old Style" w:hAnsi="Bookman Old Style"/>
          <w:b/>
          <w:sz w:val="22"/>
          <w:szCs w:val="22"/>
        </w:rPr>
      </w:pPr>
      <w:r>
        <w:rPr>
          <w:rFonts w:ascii="Bookman Old Style" w:hAnsi="Bookman Old Style"/>
          <w:b/>
          <w:sz w:val="22"/>
          <w:szCs w:val="22"/>
        </w:rPr>
        <w:lastRenderedPageBreak/>
        <w:t>Tabel 2.</w:t>
      </w:r>
      <w:r>
        <w:rPr>
          <w:rFonts w:ascii="Bookman Old Style" w:hAnsi="Bookman Old Style"/>
          <w:b/>
          <w:sz w:val="22"/>
          <w:szCs w:val="22"/>
          <w:lang w:val="id-ID"/>
        </w:rPr>
        <w:t>6</w:t>
      </w:r>
      <w:r w:rsidRPr="00AB1331">
        <w:rPr>
          <w:rFonts w:ascii="Bookman Old Style" w:hAnsi="Bookman Old Style"/>
          <w:b/>
          <w:sz w:val="22"/>
          <w:szCs w:val="22"/>
        </w:rPr>
        <w:t>.</w:t>
      </w:r>
    </w:p>
    <w:p w:rsidR="00B425C0" w:rsidRPr="00AB1331" w:rsidRDefault="00B425C0" w:rsidP="00B425C0">
      <w:pPr>
        <w:pStyle w:val="ListParagraph"/>
        <w:ind w:left="390"/>
        <w:jc w:val="center"/>
        <w:rPr>
          <w:rFonts w:ascii="Bookman Old Style" w:hAnsi="Bookman Old Style"/>
          <w:b/>
          <w:sz w:val="22"/>
          <w:szCs w:val="22"/>
        </w:rPr>
      </w:pPr>
      <w:r w:rsidRPr="00AB1331">
        <w:rPr>
          <w:rFonts w:ascii="Bookman Old Style" w:hAnsi="Bookman Old Style"/>
          <w:b/>
          <w:sz w:val="22"/>
          <w:szCs w:val="22"/>
        </w:rPr>
        <w:t>Pencapaian Kinerja Pelayanan Badan Kepegawaian Daerah</w:t>
      </w:r>
    </w:p>
    <w:p w:rsidR="00B425C0" w:rsidRPr="00AB1331" w:rsidRDefault="00B425C0" w:rsidP="00B425C0">
      <w:pPr>
        <w:pStyle w:val="ListParagraph"/>
        <w:ind w:left="390"/>
        <w:jc w:val="center"/>
        <w:rPr>
          <w:rFonts w:ascii="Bookman Old Style" w:hAnsi="Bookman Old Style"/>
          <w:b/>
          <w:sz w:val="22"/>
          <w:szCs w:val="22"/>
        </w:rPr>
      </w:pPr>
      <w:r w:rsidRPr="00AB1331">
        <w:rPr>
          <w:rFonts w:ascii="Bookman Old Style" w:hAnsi="Bookman Old Style"/>
          <w:b/>
          <w:sz w:val="22"/>
          <w:szCs w:val="22"/>
        </w:rPr>
        <w:t>Daerah Istimewa Yogyakarta</w:t>
      </w:r>
    </w:p>
    <w:p w:rsidR="00B425C0" w:rsidRPr="00AB1331" w:rsidRDefault="00B425C0" w:rsidP="00B425C0">
      <w:pPr>
        <w:pStyle w:val="ListParagraph"/>
        <w:ind w:left="390"/>
        <w:jc w:val="center"/>
        <w:rPr>
          <w:rFonts w:ascii="Bookman Old Style" w:hAnsi="Bookman Old Style"/>
          <w:b/>
          <w:sz w:val="22"/>
          <w:szCs w:val="22"/>
        </w:rPr>
      </w:pPr>
      <w:r w:rsidRPr="00AB1331">
        <w:rPr>
          <w:rFonts w:ascii="Bookman Old Style" w:hAnsi="Bookman Old Style"/>
          <w:b/>
          <w:sz w:val="22"/>
          <w:szCs w:val="22"/>
        </w:rPr>
        <w:t>Periode 2012-2017</w:t>
      </w:r>
    </w:p>
    <w:p w:rsidR="00B425C0" w:rsidRPr="00AB1331" w:rsidRDefault="00B425C0" w:rsidP="00B425C0">
      <w:pPr>
        <w:pStyle w:val="ListParagraph"/>
        <w:ind w:left="390"/>
        <w:jc w:val="both"/>
        <w:rPr>
          <w:rFonts w:ascii="Bookman Old Style" w:hAnsi="Bookman Old Style"/>
          <w:b/>
          <w:sz w:val="22"/>
          <w:szCs w:val="22"/>
        </w:rPr>
      </w:pPr>
    </w:p>
    <w:tbl>
      <w:tblPr>
        <w:tblStyle w:val="TableGrid"/>
        <w:tblW w:w="13467" w:type="dxa"/>
        <w:tblInd w:w="-743" w:type="dxa"/>
        <w:tblLayout w:type="fixed"/>
        <w:tblLook w:val="04A0"/>
      </w:tblPr>
      <w:tblGrid>
        <w:gridCol w:w="532"/>
        <w:gridCol w:w="1354"/>
        <w:gridCol w:w="666"/>
        <w:gridCol w:w="851"/>
        <w:gridCol w:w="992"/>
        <w:gridCol w:w="709"/>
        <w:gridCol w:w="709"/>
        <w:gridCol w:w="567"/>
        <w:gridCol w:w="708"/>
        <w:gridCol w:w="567"/>
        <w:gridCol w:w="567"/>
        <w:gridCol w:w="567"/>
        <w:gridCol w:w="567"/>
        <w:gridCol w:w="567"/>
        <w:gridCol w:w="567"/>
        <w:gridCol w:w="709"/>
        <w:gridCol w:w="567"/>
        <w:gridCol w:w="567"/>
        <w:gridCol w:w="567"/>
        <w:gridCol w:w="567"/>
      </w:tblGrid>
      <w:tr w:rsidR="00B425C0" w:rsidTr="00E81616">
        <w:trPr>
          <w:trHeight w:val="547"/>
        </w:trPr>
        <w:tc>
          <w:tcPr>
            <w:tcW w:w="532" w:type="dxa"/>
            <w:vMerge w:val="restart"/>
            <w:vAlign w:val="center"/>
          </w:tcPr>
          <w:p w:rsidR="00B425C0" w:rsidRPr="00991CE1" w:rsidRDefault="00B425C0" w:rsidP="00E81616">
            <w:pPr>
              <w:jc w:val="center"/>
              <w:rPr>
                <w:rFonts w:ascii="Bookman Old Style" w:hAnsi="Bookman Old Style"/>
                <w:b/>
                <w:sz w:val="18"/>
                <w:szCs w:val="18"/>
              </w:rPr>
            </w:pPr>
            <w:r>
              <w:rPr>
                <w:rFonts w:ascii="Bookman Old Style" w:hAnsi="Bookman Old Style"/>
                <w:b/>
                <w:sz w:val="18"/>
                <w:szCs w:val="18"/>
              </w:rPr>
              <w:t>No.</w:t>
            </w:r>
          </w:p>
        </w:tc>
        <w:tc>
          <w:tcPr>
            <w:tcW w:w="1354" w:type="dxa"/>
            <w:vMerge w:val="restart"/>
            <w:vAlign w:val="center"/>
          </w:tcPr>
          <w:p w:rsidR="00B425C0" w:rsidRPr="00991CE1" w:rsidRDefault="00B425C0" w:rsidP="00E81616">
            <w:pPr>
              <w:jc w:val="center"/>
              <w:rPr>
                <w:rFonts w:ascii="Bookman Old Style" w:hAnsi="Bookman Old Style"/>
                <w:b/>
                <w:sz w:val="18"/>
                <w:szCs w:val="18"/>
              </w:rPr>
            </w:pPr>
            <w:r>
              <w:rPr>
                <w:rFonts w:ascii="Bookman Old Style" w:hAnsi="Bookman Old Style"/>
                <w:b/>
                <w:sz w:val="18"/>
                <w:szCs w:val="18"/>
              </w:rPr>
              <w:t>Indikator Kinerja sesuai Tugas dan Fungsi</w:t>
            </w:r>
          </w:p>
        </w:tc>
        <w:tc>
          <w:tcPr>
            <w:tcW w:w="666" w:type="dxa"/>
            <w:vMerge w:val="restart"/>
            <w:vAlign w:val="center"/>
          </w:tcPr>
          <w:p w:rsidR="00B425C0" w:rsidRPr="00991CE1" w:rsidRDefault="00B425C0" w:rsidP="00E81616">
            <w:pPr>
              <w:jc w:val="center"/>
              <w:rPr>
                <w:rFonts w:ascii="Bookman Old Style" w:hAnsi="Bookman Old Style"/>
                <w:b/>
                <w:sz w:val="18"/>
                <w:szCs w:val="18"/>
              </w:rPr>
            </w:pPr>
            <w:r>
              <w:rPr>
                <w:rFonts w:ascii="Bookman Old Style" w:hAnsi="Bookman Old Style"/>
                <w:b/>
                <w:sz w:val="18"/>
                <w:szCs w:val="18"/>
              </w:rPr>
              <w:t>Target NSPK</w:t>
            </w:r>
          </w:p>
        </w:tc>
        <w:tc>
          <w:tcPr>
            <w:tcW w:w="851" w:type="dxa"/>
            <w:vMerge w:val="restart"/>
            <w:vAlign w:val="center"/>
          </w:tcPr>
          <w:p w:rsidR="00B425C0" w:rsidRPr="00991CE1" w:rsidRDefault="00B425C0" w:rsidP="00E81616">
            <w:pPr>
              <w:jc w:val="center"/>
              <w:rPr>
                <w:rFonts w:ascii="Bookman Old Style" w:hAnsi="Bookman Old Style"/>
                <w:b/>
                <w:sz w:val="18"/>
                <w:szCs w:val="18"/>
              </w:rPr>
            </w:pPr>
            <w:r>
              <w:rPr>
                <w:rFonts w:ascii="Bookman Old Style" w:hAnsi="Bookman Old Style"/>
                <w:b/>
                <w:sz w:val="18"/>
                <w:szCs w:val="18"/>
              </w:rPr>
              <w:t>Target IKK</w:t>
            </w:r>
          </w:p>
        </w:tc>
        <w:tc>
          <w:tcPr>
            <w:tcW w:w="992" w:type="dxa"/>
            <w:vMerge w:val="restart"/>
            <w:vAlign w:val="center"/>
          </w:tcPr>
          <w:p w:rsidR="00B425C0" w:rsidRPr="00991CE1" w:rsidRDefault="00B425C0" w:rsidP="00E81616">
            <w:pPr>
              <w:jc w:val="center"/>
              <w:rPr>
                <w:rFonts w:ascii="Bookman Old Style" w:hAnsi="Bookman Old Style"/>
                <w:b/>
                <w:sz w:val="18"/>
                <w:szCs w:val="18"/>
              </w:rPr>
            </w:pPr>
            <w:r>
              <w:rPr>
                <w:rFonts w:ascii="Bookman Old Style" w:hAnsi="Bookman Old Style"/>
                <w:b/>
                <w:sz w:val="18"/>
                <w:szCs w:val="18"/>
              </w:rPr>
              <w:t>Target Indikator Lainnya</w:t>
            </w:r>
          </w:p>
        </w:tc>
        <w:tc>
          <w:tcPr>
            <w:tcW w:w="3260" w:type="dxa"/>
            <w:gridSpan w:val="5"/>
            <w:vAlign w:val="center"/>
          </w:tcPr>
          <w:p w:rsidR="00B425C0" w:rsidRPr="00991CE1" w:rsidRDefault="00B425C0" w:rsidP="00E81616">
            <w:pPr>
              <w:jc w:val="center"/>
              <w:rPr>
                <w:rFonts w:ascii="Bookman Old Style" w:hAnsi="Bookman Old Style"/>
                <w:b/>
                <w:sz w:val="18"/>
                <w:szCs w:val="18"/>
              </w:rPr>
            </w:pPr>
            <w:r>
              <w:rPr>
                <w:rFonts w:ascii="Bookman Old Style" w:hAnsi="Bookman Old Style"/>
                <w:b/>
                <w:sz w:val="18"/>
                <w:szCs w:val="18"/>
              </w:rPr>
              <w:t>Target Renstra Tahun Ke-</w:t>
            </w:r>
          </w:p>
        </w:tc>
        <w:tc>
          <w:tcPr>
            <w:tcW w:w="2835" w:type="dxa"/>
            <w:gridSpan w:val="5"/>
            <w:vAlign w:val="center"/>
          </w:tcPr>
          <w:p w:rsidR="00B425C0" w:rsidRPr="00991CE1" w:rsidRDefault="00B425C0" w:rsidP="00E81616">
            <w:pPr>
              <w:jc w:val="center"/>
              <w:rPr>
                <w:rFonts w:ascii="Bookman Old Style" w:hAnsi="Bookman Old Style"/>
                <w:b/>
                <w:sz w:val="18"/>
                <w:szCs w:val="18"/>
              </w:rPr>
            </w:pPr>
            <w:r>
              <w:rPr>
                <w:rFonts w:ascii="Bookman Old Style" w:hAnsi="Bookman Old Style"/>
                <w:b/>
                <w:sz w:val="18"/>
                <w:szCs w:val="18"/>
              </w:rPr>
              <w:t>Realisasi capaian Tahun Ke-</w:t>
            </w:r>
          </w:p>
        </w:tc>
        <w:tc>
          <w:tcPr>
            <w:tcW w:w="2977" w:type="dxa"/>
            <w:gridSpan w:val="5"/>
            <w:vAlign w:val="center"/>
          </w:tcPr>
          <w:p w:rsidR="00B425C0" w:rsidRPr="008A0D4B" w:rsidRDefault="00B425C0" w:rsidP="00E81616">
            <w:pPr>
              <w:jc w:val="center"/>
              <w:rPr>
                <w:rFonts w:ascii="Bookman Old Style" w:hAnsi="Bookman Old Style"/>
                <w:b/>
                <w:sz w:val="18"/>
                <w:szCs w:val="18"/>
              </w:rPr>
            </w:pPr>
            <w:r w:rsidRPr="008A0D4B">
              <w:rPr>
                <w:rFonts w:ascii="Bookman Old Style" w:hAnsi="Bookman Old Style"/>
                <w:b/>
                <w:sz w:val="18"/>
                <w:szCs w:val="18"/>
              </w:rPr>
              <w:t>Realisasi capaian Tahun Ke</w:t>
            </w:r>
          </w:p>
          <w:p w:rsidR="00B425C0" w:rsidRPr="008A0D4B" w:rsidRDefault="00B425C0" w:rsidP="00E81616">
            <w:pPr>
              <w:jc w:val="center"/>
              <w:rPr>
                <w:rFonts w:ascii="Bookman Old Style" w:hAnsi="Bookman Old Style"/>
                <w:b/>
                <w:sz w:val="18"/>
                <w:szCs w:val="18"/>
              </w:rPr>
            </w:pPr>
          </w:p>
        </w:tc>
      </w:tr>
      <w:tr w:rsidR="00B425C0" w:rsidTr="00E81616">
        <w:tc>
          <w:tcPr>
            <w:tcW w:w="532" w:type="dxa"/>
            <w:vMerge/>
            <w:vAlign w:val="center"/>
          </w:tcPr>
          <w:p w:rsidR="00B425C0" w:rsidRPr="00E76243" w:rsidRDefault="00B425C0" w:rsidP="00E81616">
            <w:pPr>
              <w:jc w:val="both"/>
              <w:rPr>
                <w:rFonts w:ascii="Bookman Old Style" w:hAnsi="Bookman Old Style"/>
                <w:sz w:val="18"/>
                <w:szCs w:val="18"/>
              </w:rPr>
            </w:pPr>
          </w:p>
        </w:tc>
        <w:tc>
          <w:tcPr>
            <w:tcW w:w="1354" w:type="dxa"/>
            <w:vMerge/>
            <w:vAlign w:val="center"/>
          </w:tcPr>
          <w:p w:rsidR="00B425C0" w:rsidRPr="00E76243" w:rsidRDefault="00B425C0" w:rsidP="00E81616">
            <w:pPr>
              <w:jc w:val="both"/>
              <w:rPr>
                <w:rFonts w:ascii="Bookman Old Style" w:hAnsi="Bookman Old Style"/>
                <w:sz w:val="18"/>
                <w:szCs w:val="18"/>
              </w:rPr>
            </w:pPr>
          </w:p>
        </w:tc>
        <w:tc>
          <w:tcPr>
            <w:tcW w:w="666" w:type="dxa"/>
            <w:vMerge/>
            <w:vAlign w:val="center"/>
          </w:tcPr>
          <w:p w:rsidR="00B425C0" w:rsidRPr="00E76243" w:rsidRDefault="00B425C0" w:rsidP="00E81616">
            <w:pPr>
              <w:jc w:val="both"/>
              <w:rPr>
                <w:rFonts w:ascii="Bookman Old Style" w:hAnsi="Bookman Old Style"/>
                <w:sz w:val="18"/>
                <w:szCs w:val="18"/>
              </w:rPr>
            </w:pPr>
          </w:p>
        </w:tc>
        <w:tc>
          <w:tcPr>
            <w:tcW w:w="851" w:type="dxa"/>
            <w:vMerge/>
            <w:vAlign w:val="center"/>
          </w:tcPr>
          <w:p w:rsidR="00B425C0" w:rsidRPr="00E76243" w:rsidRDefault="00B425C0" w:rsidP="00E81616">
            <w:pPr>
              <w:jc w:val="both"/>
              <w:rPr>
                <w:rFonts w:ascii="Bookman Old Style" w:hAnsi="Bookman Old Style"/>
                <w:sz w:val="18"/>
                <w:szCs w:val="18"/>
              </w:rPr>
            </w:pPr>
          </w:p>
        </w:tc>
        <w:tc>
          <w:tcPr>
            <w:tcW w:w="992" w:type="dxa"/>
            <w:vMerge/>
            <w:vAlign w:val="center"/>
          </w:tcPr>
          <w:p w:rsidR="00B425C0" w:rsidRPr="00E76243" w:rsidRDefault="00B425C0" w:rsidP="00E81616">
            <w:pPr>
              <w:jc w:val="both"/>
              <w:rPr>
                <w:rFonts w:ascii="Bookman Old Style" w:hAnsi="Bookman Old Style"/>
                <w:sz w:val="18"/>
                <w:szCs w:val="18"/>
              </w:rPr>
            </w:pPr>
          </w:p>
        </w:tc>
        <w:tc>
          <w:tcPr>
            <w:tcW w:w="709"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1</w:t>
            </w:r>
          </w:p>
        </w:tc>
        <w:tc>
          <w:tcPr>
            <w:tcW w:w="709"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2</w:t>
            </w:r>
          </w:p>
        </w:tc>
        <w:tc>
          <w:tcPr>
            <w:tcW w:w="567"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3</w:t>
            </w:r>
          </w:p>
        </w:tc>
        <w:tc>
          <w:tcPr>
            <w:tcW w:w="708"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4</w:t>
            </w:r>
          </w:p>
        </w:tc>
        <w:tc>
          <w:tcPr>
            <w:tcW w:w="567"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5</w:t>
            </w:r>
          </w:p>
        </w:tc>
        <w:tc>
          <w:tcPr>
            <w:tcW w:w="567"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1</w:t>
            </w:r>
          </w:p>
        </w:tc>
        <w:tc>
          <w:tcPr>
            <w:tcW w:w="567"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2</w:t>
            </w:r>
          </w:p>
        </w:tc>
        <w:tc>
          <w:tcPr>
            <w:tcW w:w="567"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3</w:t>
            </w:r>
          </w:p>
        </w:tc>
        <w:tc>
          <w:tcPr>
            <w:tcW w:w="567"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4</w:t>
            </w:r>
          </w:p>
        </w:tc>
        <w:tc>
          <w:tcPr>
            <w:tcW w:w="567"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5</w:t>
            </w:r>
          </w:p>
        </w:tc>
        <w:tc>
          <w:tcPr>
            <w:tcW w:w="709"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1</w:t>
            </w:r>
          </w:p>
        </w:tc>
        <w:tc>
          <w:tcPr>
            <w:tcW w:w="567"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2</w:t>
            </w:r>
          </w:p>
        </w:tc>
        <w:tc>
          <w:tcPr>
            <w:tcW w:w="567"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3</w:t>
            </w:r>
          </w:p>
        </w:tc>
        <w:tc>
          <w:tcPr>
            <w:tcW w:w="567"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4</w:t>
            </w:r>
          </w:p>
        </w:tc>
        <w:tc>
          <w:tcPr>
            <w:tcW w:w="567"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5</w:t>
            </w:r>
          </w:p>
        </w:tc>
      </w:tr>
      <w:tr w:rsidR="00B425C0" w:rsidTr="00E81616">
        <w:tc>
          <w:tcPr>
            <w:tcW w:w="532" w:type="dxa"/>
            <w:vAlign w:val="center"/>
          </w:tcPr>
          <w:p w:rsidR="00B425C0" w:rsidRPr="00F3328A" w:rsidRDefault="00B425C0" w:rsidP="00E81616">
            <w:pPr>
              <w:jc w:val="both"/>
              <w:rPr>
                <w:rFonts w:ascii="Bookman Old Style" w:hAnsi="Bookman Old Style"/>
                <w:sz w:val="16"/>
                <w:szCs w:val="16"/>
              </w:rPr>
            </w:pPr>
            <w:r w:rsidRPr="00F3328A">
              <w:rPr>
                <w:rFonts w:ascii="Bookman Old Style" w:hAnsi="Bookman Old Style"/>
                <w:sz w:val="16"/>
                <w:szCs w:val="16"/>
              </w:rPr>
              <w:t>(1)</w:t>
            </w:r>
          </w:p>
        </w:tc>
        <w:tc>
          <w:tcPr>
            <w:tcW w:w="1354" w:type="dxa"/>
            <w:vAlign w:val="center"/>
          </w:tcPr>
          <w:p w:rsidR="00B425C0" w:rsidRPr="00F3328A" w:rsidRDefault="00B425C0" w:rsidP="00E81616">
            <w:pPr>
              <w:jc w:val="both"/>
              <w:rPr>
                <w:rFonts w:ascii="Bookman Old Style" w:hAnsi="Bookman Old Style"/>
                <w:sz w:val="16"/>
                <w:szCs w:val="16"/>
              </w:rPr>
            </w:pPr>
            <w:r w:rsidRPr="00F3328A">
              <w:rPr>
                <w:rFonts w:ascii="Bookman Old Style" w:hAnsi="Bookman Old Style"/>
                <w:sz w:val="16"/>
                <w:szCs w:val="16"/>
              </w:rPr>
              <w:t>(2)</w:t>
            </w:r>
          </w:p>
        </w:tc>
        <w:tc>
          <w:tcPr>
            <w:tcW w:w="666" w:type="dxa"/>
            <w:vAlign w:val="center"/>
          </w:tcPr>
          <w:p w:rsidR="00B425C0" w:rsidRPr="00F3328A" w:rsidRDefault="00B425C0" w:rsidP="00E81616">
            <w:pPr>
              <w:jc w:val="both"/>
              <w:rPr>
                <w:rFonts w:ascii="Bookman Old Style" w:hAnsi="Bookman Old Style"/>
                <w:sz w:val="16"/>
                <w:szCs w:val="16"/>
              </w:rPr>
            </w:pPr>
            <w:r w:rsidRPr="00F3328A">
              <w:rPr>
                <w:rFonts w:ascii="Bookman Old Style" w:hAnsi="Bookman Old Style"/>
                <w:sz w:val="16"/>
                <w:szCs w:val="16"/>
              </w:rPr>
              <w:t>(3)</w:t>
            </w:r>
          </w:p>
        </w:tc>
        <w:tc>
          <w:tcPr>
            <w:tcW w:w="851" w:type="dxa"/>
            <w:vAlign w:val="center"/>
          </w:tcPr>
          <w:p w:rsidR="00B425C0" w:rsidRPr="00F3328A" w:rsidRDefault="00B425C0" w:rsidP="00E81616">
            <w:pPr>
              <w:jc w:val="both"/>
              <w:rPr>
                <w:rFonts w:ascii="Bookman Old Style" w:hAnsi="Bookman Old Style"/>
                <w:sz w:val="16"/>
                <w:szCs w:val="16"/>
              </w:rPr>
            </w:pPr>
            <w:r w:rsidRPr="00F3328A">
              <w:rPr>
                <w:rFonts w:ascii="Bookman Old Style" w:hAnsi="Bookman Old Style"/>
                <w:sz w:val="16"/>
                <w:szCs w:val="16"/>
              </w:rPr>
              <w:t>(4)</w:t>
            </w:r>
          </w:p>
        </w:tc>
        <w:tc>
          <w:tcPr>
            <w:tcW w:w="992" w:type="dxa"/>
            <w:vAlign w:val="center"/>
          </w:tcPr>
          <w:p w:rsidR="00B425C0" w:rsidRPr="00F3328A" w:rsidRDefault="00B425C0" w:rsidP="00E81616">
            <w:pPr>
              <w:jc w:val="both"/>
              <w:rPr>
                <w:rFonts w:ascii="Bookman Old Style" w:hAnsi="Bookman Old Style"/>
                <w:sz w:val="16"/>
                <w:szCs w:val="16"/>
              </w:rPr>
            </w:pPr>
            <w:r w:rsidRPr="00F3328A">
              <w:rPr>
                <w:rFonts w:ascii="Bookman Old Style" w:hAnsi="Bookman Old Style"/>
                <w:sz w:val="16"/>
                <w:szCs w:val="16"/>
              </w:rPr>
              <w:t>(5)</w:t>
            </w:r>
          </w:p>
        </w:tc>
        <w:tc>
          <w:tcPr>
            <w:tcW w:w="709" w:type="dxa"/>
            <w:vAlign w:val="center"/>
          </w:tcPr>
          <w:p w:rsidR="00B425C0" w:rsidRPr="00F3328A" w:rsidRDefault="00B425C0" w:rsidP="00E81616">
            <w:pPr>
              <w:jc w:val="both"/>
              <w:rPr>
                <w:rFonts w:ascii="Bookman Old Style" w:hAnsi="Bookman Old Style"/>
                <w:sz w:val="16"/>
                <w:szCs w:val="16"/>
              </w:rPr>
            </w:pPr>
            <w:r w:rsidRPr="00F3328A">
              <w:rPr>
                <w:rFonts w:ascii="Bookman Old Style" w:hAnsi="Bookman Old Style"/>
                <w:sz w:val="16"/>
                <w:szCs w:val="16"/>
              </w:rPr>
              <w:t>(6)</w:t>
            </w:r>
          </w:p>
        </w:tc>
        <w:tc>
          <w:tcPr>
            <w:tcW w:w="709" w:type="dxa"/>
            <w:vAlign w:val="center"/>
          </w:tcPr>
          <w:p w:rsidR="00B425C0" w:rsidRPr="00F3328A" w:rsidRDefault="00B425C0" w:rsidP="00E81616">
            <w:pPr>
              <w:jc w:val="both"/>
              <w:rPr>
                <w:rFonts w:ascii="Bookman Old Style" w:hAnsi="Bookman Old Style"/>
                <w:sz w:val="16"/>
                <w:szCs w:val="16"/>
              </w:rPr>
            </w:pPr>
            <w:r w:rsidRPr="00F3328A">
              <w:rPr>
                <w:rFonts w:ascii="Bookman Old Style" w:hAnsi="Bookman Old Style"/>
                <w:sz w:val="16"/>
                <w:szCs w:val="16"/>
              </w:rPr>
              <w:t>(7)</w:t>
            </w:r>
          </w:p>
        </w:tc>
        <w:tc>
          <w:tcPr>
            <w:tcW w:w="567" w:type="dxa"/>
            <w:vAlign w:val="center"/>
          </w:tcPr>
          <w:p w:rsidR="00B425C0" w:rsidRPr="00F3328A" w:rsidRDefault="00B425C0" w:rsidP="00E81616">
            <w:pPr>
              <w:jc w:val="both"/>
              <w:rPr>
                <w:rFonts w:ascii="Bookman Old Style" w:hAnsi="Bookman Old Style"/>
                <w:sz w:val="16"/>
                <w:szCs w:val="16"/>
              </w:rPr>
            </w:pPr>
            <w:r w:rsidRPr="00F3328A">
              <w:rPr>
                <w:rFonts w:ascii="Bookman Old Style" w:hAnsi="Bookman Old Style"/>
                <w:sz w:val="16"/>
                <w:szCs w:val="16"/>
              </w:rPr>
              <w:t>(8)</w:t>
            </w:r>
          </w:p>
        </w:tc>
        <w:tc>
          <w:tcPr>
            <w:tcW w:w="708" w:type="dxa"/>
            <w:vAlign w:val="center"/>
          </w:tcPr>
          <w:p w:rsidR="00B425C0" w:rsidRPr="00F3328A" w:rsidRDefault="00B425C0" w:rsidP="00E81616">
            <w:pPr>
              <w:jc w:val="both"/>
              <w:rPr>
                <w:rFonts w:ascii="Bookman Old Style" w:hAnsi="Bookman Old Style"/>
                <w:sz w:val="16"/>
                <w:szCs w:val="16"/>
              </w:rPr>
            </w:pPr>
            <w:r w:rsidRPr="00F3328A">
              <w:rPr>
                <w:rFonts w:ascii="Bookman Old Style" w:hAnsi="Bookman Old Style"/>
                <w:sz w:val="16"/>
                <w:szCs w:val="16"/>
              </w:rPr>
              <w:t>(9)</w:t>
            </w:r>
          </w:p>
        </w:tc>
        <w:tc>
          <w:tcPr>
            <w:tcW w:w="567" w:type="dxa"/>
            <w:vAlign w:val="center"/>
          </w:tcPr>
          <w:p w:rsidR="00B425C0" w:rsidRPr="00F3328A" w:rsidRDefault="00B425C0" w:rsidP="00E81616">
            <w:pPr>
              <w:jc w:val="both"/>
              <w:rPr>
                <w:rFonts w:ascii="Bookman Old Style" w:hAnsi="Bookman Old Style"/>
                <w:sz w:val="16"/>
                <w:szCs w:val="16"/>
              </w:rPr>
            </w:pPr>
            <w:r w:rsidRPr="00F3328A">
              <w:rPr>
                <w:rFonts w:ascii="Bookman Old Style" w:hAnsi="Bookman Old Style"/>
                <w:sz w:val="16"/>
                <w:szCs w:val="16"/>
              </w:rPr>
              <w:t>(10)</w:t>
            </w:r>
          </w:p>
        </w:tc>
        <w:tc>
          <w:tcPr>
            <w:tcW w:w="567" w:type="dxa"/>
            <w:vAlign w:val="center"/>
          </w:tcPr>
          <w:p w:rsidR="00B425C0" w:rsidRPr="00F3328A" w:rsidRDefault="00B425C0" w:rsidP="00E81616">
            <w:pPr>
              <w:jc w:val="both"/>
              <w:rPr>
                <w:rFonts w:ascii="Bookman Old Style" w:hAnsi="Bookman Old Style"/>
                <w:sz w:val="16"/>
                <w:szCs w:val="16"/>
              </w:rPr>
            </w:pPr>
            <w:r>
              <w:rPr>
                <w:rFonts w:ascii="Bookman Old Style" w:hAnsi="Bookman Old Style"/>
                <w:sz w:val="16"/>
                <w:szCs w:val="16"/>
              </w:rPr>
              <w:t>(11)</w:t>
            </w:r>
          </w:p>
        </w:tc>
        <w:tc>
          <w:tcPr>
            <w:tcW w:w="567" w:type="dxa"/>
            <w:vAlign w:val="center"/>
          </w:tcPr>
          <w:p w:rsidR="00B425C0" w:rsidRPr="00F3328A" w:rsidRDefault="00B425C0" w:rsidP="00E81616">
            <w:pPr>
              <w:jc w:val="both"/>
              <w:rPr>
                <w:rFonts w:ascii="Bookman Old Style" w:hAnsi="Bookman Old Style"/>
                <w:sz w:val="16"/>
                <w:szCs w:val="16"/>
              </w:rPr>
            </w:pPr>
            <w:r>
              <w:rPr>
                <w:rFonts w:ascii="Bookman Old Style" w:hAnsi="Bookman Old Style"/>
                <w:sz w:val="16"/>
                <w:szCs w:val="16"/>
              </w:rPr>
              <w:t>(12)</w:t>
            </w:r>
          </w:p>
        </w:tc>
        <w:tc>
          <w:tcPr>
            <w:tcW w:w="567" w:type="dxa"/>
            <w:vAlign w:val="center"/>
          </w:tcPr>
          <w:p w:rsidR="00B425C0" w:rsidRPr="00F3328A" w:rsidRDefault="00B425C0" w:rsidP="00E81616">
            <w:pPr>
              <w:jc w:val="both"/>
              <w:rPr>
                <w:rFonts w:ascii="Bookman Old Style" w:hAnsi="Bookman Old Style"/>
                <w:sz w:val="16"/>
                <w:szCs w:val="16"/>
              </w:rPr>
            </w:pPr>
            <w:r>
              <w:rPr>
                <w:rFonts w:ascii="Bookman Old Style" w:hAnsi="Bookman Old Style"/>
                <w:sz w:val="16"/>
                <w:szCs w:val="16"/>
              </w:rPr>
              <w:t>(13)</w:t>
            </w:r>
          </w:p>
        </w:tc>
        <w:tc>
          <w:tcPr>
            <w:tcW w:w="567" w:type="dxa"/>
            <w:vAlign w:val="center"/>
          </w:tcPr>
          <w:p w:rsidR="00B425C0" w:rsidRPr="00F3328A" w:rsidRDefault="00B425C0" w:rsidP="00E81616">
            <w:pPr>
              <w:jc w:val="both"/>
              <w:rPr>
                <w:rFonts w:ascii="Bookman Old Style" w:hAnsi="Bookman Old Style"/>
                <w:sz w:val="16"/>
                <w:szCs w:val="16"/>
              </w:rPr>
            </w:pPr>
            <w:r>
              <w:rPr>
                <w:rFonts w:ascii="Bookman Old Style" w:hAnsi="Bookman Old Style"/>
                <w:sz w:val="16"/>
                <w:szCs w:val="16"/>
              </w:rPr>
              <w:t>(14)</w:t>
            </w:r>
          </w:p>
        </w:tc>
        <w:tc>
          <w:tcPr>
            <w:tcW w:w="567" w:type="dxa"/>
            <w:vAlign w:val="center"/>
          </w:tcPr>
          <w:p w:rsidR="00B425C0" w:rsidRPr="00F3328A" w:rsidRDefault="00B425C0" w:rsidP="00E81616">
            <w:pPr>
              <w:jc w:val="both"/>
              <w:rPr>
                <w:rFonts w:ascii="Bookman Old Style" w:hAnsi="Bookman Old Style"/>
                <w:sz w:val="16"/>
                <w:szCs w:val="16"/>
              </w:rPr>
            </w:pPr>
            <w:r>
              <w:rPr>
                <w:rFonts w:ascii="Bookman Old Style" w:hAnsi="Bookman Old Style"/>
                <w:sz w:val="16"/>
                <w:szCs w:val="16"/>
              </w:rPr>
              <w:t>(15)</w:t>
            </w:r>
          </w:p>
        </w:tc>
        <w:tc>
          <w:tcPr>
            <w:tcW w:w="709" w:type="dxa"/>
            <w:vAlign w:val="center"/>
          </w:tcPr>
          <w:p w:rsidR="00B425C0" w:rsidRPr="00F3328A" w:rsidRDefault="00B425C0" w:rsidP="00E81616">
            <w:pPr>
              <w:jc w:val="both"/>
              <w:rPr>
                <w:rFonts w:ascii="Bookman Old Style" w:hAnsi="Bookman Old Style"/>
                <w:sz w:val="16"/>
                <w:szCs w:val="16"/>
              </w:rPr>
            </w:pPr>
            <w:r>
              <w:rPr>
                <w:rFonts w:ascii="Bookman Old Style" w:hAnsi="Bookman Old Style"/>
                <w:sz w:val="16"/>
                <w:szCs w:val="16"/>
              </w:rPr>
              <w:t>(16)</w:t>
            </w:r>
          </w:p>
        </w:tc>
        <w:tc>
          <w:tcPr>
            <w:tcW w:w="567" w:type="dxa"/>
            <w:vAlign w:val="center"/>
          </w:tcPr>
          <w:p w:rsidR="00B425C0" w:rsidRPr="00F3328A" w:rsidRDefault="00B425C0" w:rsidP="00E81616">
            <w:pPr>
              <w:jc w:val="both"/>
              <w:rPr>
                <w:rFonts w:ascii="Bookman Old Style" w:hAnsi="Bookman Old Style"/>
                <w:sz w:val="16"/>
                <w:szCs w:val="16"/>
              </w:rPr>
            </w:pPr>
            <w:r>
              <w:rPr>
                <w:rFonts w:ascii="Bookman Old Style" w:hAnsi="Bookman Old Style"/>
                <w:sz w:val="16"/>
                <w:szCs w:val="16"/>
              </w:rPr>
              <w:t>(17)</w:t>
            </w:r>
          </w:p>
        </w:tc>
        <w:tc>
          <w:tcPr>
            <w:tcW w:w="567" w:type="dxa"/>
            <w:vAlign w:val="center"/>
          </w:tcPr>
          <w:p w:rsidR="00B425C0" w:rsidRPr="00F3328A" w:rsidRDefault="00B425C0" w:rsidP="00E81616">
            <w:pPr>
              <w:jc w:val="both"/>
              <w:rPr>
                <w:rFonts w:ascii="Bookman Old Style" w:hAnsi="Bookman Old Style"/>
                <w:sz w:val="16"/>
                <w:szCs w:val="16"/>
              </w:rPr>
            </w:pPr>
            <w:r>
              <w:rPr>
                <w:rFonts w:ascii="Bookman Old Style" w:hAnsi="Bookman Old Style"/>
                <w:sz w:val="16"/>
                <w:szCs w:val="16"/>
              </w:rPr>
              <w:t>(18)</w:t>
            </w:r>
          </w:p>
        </w:tc>
        <w:tc>
          <w:tcPr>
            <w:tcW w:w="567" w:type="dxa"/>
            <w:vAlign w:val="center"/>
          </w:tcPr>
          <w:p w:rsidR="00B425C0" w:rsidRPr="00F3328A" w:rsidRDefault="00B425C0" w:rsidP="00E81616">
            <w:pPr>
              <w:jc w:val="both"/>
              <w:rPr>
                <w:rFonts w:ascii="Bookman Old Style" w:hAnsi="Bookman Old Style"/>
                <w:sz w:val="16"/>
                <w:szCs w:val="16"/>
              </w:rPr>
            </w:pPr>
            <w:r>
              <w:rPr>
                <w:rFonts w:ascii="Bookman Old Style" w:hAnsi="Bookman Old Style"/>
                <w:sz w:val="16"/>
                <w:szCs w:val="16"/>
              </w:rPr>
              <w:t>(19)</w:t>
            </w:r>
          </w:p>
        </w:tc>
        <w:tc>
          <w:tcPr>
            <w:tcW w:w="567" w:type="dxa"/>
            <w:vAlign w:val="center"/>
          </w:tcPr>
          <w:p w:rsidR="00B425C0" w:rsidRPr="00F3328A" w:rsidRDefault="00B425C0" w:rsidP="00E81616">
            <w:pPr>
              <w:jc w:val="both"/>
              <w:rPr>
                <w:rFonts w:ascii="Bookman Old Style" w:hAnsi="Bookman Old Style"/>
                <w:sz w:val="16"/>
                <w:szCs w:val="16"/>
              </w:rPr>
            </w:pPr>
            <w:r>
              <w:rPr>
                <w:rFonts w:ascii="Bookman Old Style" w:hAnsi="Bookman Old Style"/>
                <w:sz w:val="16"/>
                <w:szCs w:val="16"/>
              </w:rPr>
              <w:t>(20)</w:t>
            </w:r>
          </w:p>
        </w:tc>
      </w:tr>
      <w:tr w:rsidR="00B425C0" w:rsidTr="00E81616">
        <w:tc>
          <w:tcPr>
            <w:tcW w:w="532" w:type="dxa"/>
            <w:vAlign w:val="center"/>
          </w:tcPr>
          <w:p w:rsidR="00B425C0" w:rsidRPr="00E76243" w:rsidRDefault="00B425C0" w:rsidP="00E81616">
            <w:pPr>
              <w:jc w:val="center"/>
              <w:rPr>
                <w:rFonts w:ascii="Bookman Old Style" w:hAnsi="Bookman Old Style"/>
                <w:sz w:val="18"/>
                <w:szCs w:val="18"/>
              </w:rPr>
            </w:pPr>
            <w:r>
              <w:rPr>
                <w:rFonts w:ascii="Bookman Old Style" w:hAnsi="Bookman Old Style"/>
                <w:sz w:val="18"/>
                <w:szCs w:val="18"/>
              </w:rPr>
              <w:t>1.</w:t>
            </w:r>
          </w:p>
        </w:tc>
        <w:tc>
          <w:tcPr>
            <w:tcW w:w="1354"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Persentase ketepatan waktu penyelesaian dan kebenaran pembuatan SK kepegawaian</w:t>
            </w:r>
          </w:p>
        </w:tc>
        <w:tc>
          <w:tcPr>
            <w:tcW w:w="666" w:type="dxa"/>
            <w:vAlign w:val="center"/>
          </w:tcPr>
          <w:p w:rsidR="00B425C0" w:rsidRPr="00E76243" w:rsidRDefault="00B425C0" w:rsidP="00E81616">
            <w:pPr>
              <w:jc w:val="both"/>
              <w:rPr>
                <w:rFonts w:ascii="Bookman Old Style" w:hAnsi="Bookman Old Style"/>
                <w:sz w:val="18"/>
                <w:szCs w:val="18"/>
              </w:rPr>
            </w:pPr>
          </w:p>
        </w:tc>
        <w:tc>
          <w:tcPr>
            <w:tcW w:w="851"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98,41</w:t>
            </w:r>
          </w:p>
        </w:tc>
        <w:tc>
          <w:tcPr>
            <w:tcW w:w="992"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98,43</w:t>
            </w:r>
          </w:p>
        </w:tc>
        <w:tc>
          <w:tcPr>
            <w:tcW w:w="709"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98,43</w:t>
            </w:r>
          </w:p>
        </w:tc>
        <w:tc>
          <w:tcPr>
            <w:tcW w:w="709"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98,46</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98,47</w:t>
            </w:r>
          </w:p>
        </w:tc>
        <w:tc>
          <w:tcPr>
            <w:tcW w:w="708"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98,50</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98,52</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99</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98,69</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709"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100,58</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96,99</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r>
      <w:tr w:rsidR="00B425C0" w:rsidTr="00E81616">
        <w:tc>
          <w:tcPr>
            <w:tcW w:w="532" w:type="dxa"/>
            <w:vAlign w:val="center"/>
          </w:tcPr>
          <w:p w:rsidR="00B425C0" w:rsidRPr="00E76243" w:rsidRDefault="00B425C0" w:rsidP="00E81616">
            <w:pPr>
              <w:jc w:val="center"/>
              <w:rPr>
                <w:rFonts w:ascii="Bookman Old Style" w:hAnsi="Bookman Old Style"/>
                <w:sz w:val="18"/>
                <w:szCs w:val="18"/>
              </w:rPr>
            </w:pPr>
            <w:r>
              <w:rPr>
                <w:rFonts w:ascii="Bookman Old Style" w:hAnsi="Bookman Old Style"/>
                <w:sz w:val="18"/>
                <w:szCs w:val="18"/>
              </w:rPr>
              <w:t>2.</w:t>
            </w:r>
          </w:p>
        </w:tc>
        <w:tc>
          <w:tcPr>
            <w:tcW w:w="1354"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Persentase kesesuaian penempatan PNS dalam jabatan sesuai kompetensi dan kualifikasi</w:t>
            </w:r>
          </w:p>
        </w:tc>
        <w:tc>
          <w:tcPr>
            <w:tcW w:w="666" w:type="dxa"/>
            <w:vAlign w:val="center"/>
          </w:tcPr>
          <w:p w:rsidR="00B425C0" w:rsidRPr="00E76243" w:rsidRDefault="00B425C0" w:rsidP="00E81616">
            <w:pPr>
              <w:jc w:val="both"/>
              <w:rPr>
                <w:rFonts w:ascii="Bookman Old Style" w:hAnsi="Bookman Old Style"/>
                <w:sz w:val="18"/>
                <w:szCs w:val="18"/>
              </w:rPr>
            </w:pPr>
          </w:p>
        </w:tc>
        <w:tc>
          <w:tcPr>
            <w:tcW w:w="851"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66</w:t>
            </w:r>
          </w:p>
        </w:tc>
        <w:tc>
          <w:tcPr>
            <w:tcW w:w="992"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67</w:t>
            </w:r>
          </w:p>
        </w:tc>
        <w:tc>
          <w:tcPr>
            <w:tcW w:w="709"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67</w:t>
            </w:r>
          </w:p>
        </w:tc>
        <w:tc>
          <w:tcPr>
            <w:tcW w:w="709"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68,5</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69,5</w:t>
            </w:r>
          </w:p>
        </w:tc>
        <w:tc>
          <w:tcPr>
            <w:tcW w:w="708"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70</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71</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67</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68</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709"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100</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99,27</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r>
    </w:tbl>
    <w:p w:rsidR="00B425C0" w:rsidRDefault="00B425C0" w:rsidP="00B425C0">
      <w:pPr>
        <w:pStyle w:val="ListParagraph"/>
        <w:ind w:left="390"/>
        <w:jc w:val="both"/>
        <w:rPr>
          <w:rFonts w:ascii="Bookman Old Style" w:hAnsi="Bookman Old Style"/>
          <w:b/>
          <w:sz w:val="22"/>
          <w:szCs w:val="22"/>
        </w:rPr>
      </w:pPr>
    </w:p>
    <w:p w:rsidR="00B425C0" w:rsidRDefault="00B425C0" w:rsidP="00B425C0">
      <w:pPr>
        <w:pStyle w:val="ListParagraph"/>
        <w:ind w:left="390"/>
        <w:jc w:val="both"/>
        <w:rPr>
          <w:rFonts w:ascii="Bookman Old Style" w:hAnsi="Bookman Old Style"/>
          <w:b/>
          <w:sz w:val="22"/>
          <w:szCs w:val="22"/>
        </w:rPr>
      </w:pPr>
    </w:p>
    <w:p w:rsidR="00B425C0" w:rsidRDefault="00B425C0" w:rsidP="00B425C0">
      <w:pPr>
        <w:pStyle w:val="ListParagraph"/>
        <w:ind w:left="390"/>
        <w:jc w:val="both"/>
        <w:rPr>
          <w:rFonts w:ascii="Bookman Old Style" w:hAnsi="Bookman Old Style"/>
          <w:b/>
          <w:sz w:val="22"/>
          <w:szCs w:val="22"/>
        </w:rPr>
      </w:pPr>
    </w:p>
    <w:p w:rsidR="00B425C0" w:rsidRDefault="00B425C0" w:rsidP="00B425C0">
      <w:pPr>
        <w:pStyle w:val="ListParagraph"/>
        <w:ind w:left="390"/>
        <w:jc w:val="both"/>
        <w:rPr>
          <w:rFonts w:ascii="Bookman Old Style" w:hAnsi="Bookman Old Style"/>
          <w:b/>
          <w:sz w:val="22"/>
          <w:szCs w:val="22"/>
        </w:rPr>
      </w:pPr>
    </w:p>
    <w:p w:rsidR="00B425C0" w:rsidRDefault="00B425C0" w:rsidP="00B425C0">
      <w:pPr>
        <w:pStyle w:val="ListParagraph"/>
        <w:ind w:left="390"/>
        <w:jc w:val="both"/>
        <w:rPr>
          <w:rFonts w:ascii="Bookman Old Style" w:hAnsi="Bookman Old Style"/>
          <w:b/>
          <w:sz w:val="22"/>
          <w:szCs w:val="22"/>
        </w:rPr>
      </w:pPr>
    </w:p>
    <w:p w:rsidR="00B425C0" w:rsidRDefault="00B425C0" w:rsidP="00B425C0">
      <w:pPr>
        <w:pStyle w:val="ListParagraph"/>
        <w:ind w:left="390"/>
        <w:jc w:val="both"/>
        <w:rPr>
          <w:rFonts w:ascii="Bookman Old Style" w:hAnsi="Bookman Old Style"/>
          <w:b/>
          <w:sz w:val="22"/>
          <w:szCs w:val="22"/>
        </w:rPr>
      </w:pPr>
    </w:p>
    <w:p w:rsidR="00B425C0" w:rsidRDefault="00B425C0" w:rsidP="00B425C0">
      <w:pPr>
        <w:pStyle w:val="ListParagraph"/>
        <w:ind w:left="390"/>
        <w:jc w:val="both"/>
        <w:rPr>
          <w:rFonts w:ascii="Bookman Old Style" w:hAnsi="Bookman Old Style"/>
          <w:b/>
          <w:sz w:val="22"/>
          <w:szCs w:val="22"/>
        </w:rPr>
      </w:pPr>
    </w:p>
    <w:p w:rsidR="00B425C0" w:rsidRPr="00AB1331" w:rsidRDefault="00B425C0" w:rsidP="00B425C0">
      <w:pPr>
        <w:pStyle w:val="ListParagraph"/>
        <w:ind w:left="390"/>
        <w:jc w:val="center"/>
        <w:rPr>
          <w:rFonts w:ascii="Bookman Old Style" w:hAnsi="Bookman Old Style"/>
          <w:b/>
          <w:sz w:val="22"/>
          <w:szCs w:val="22"/>
        </w:rPr>
      </w:pPr>
      <w:r w:rsidRPr="00AB1331">
        <w:rPr>
          <w:rFonts w:ascii="Bookman Old Style" w:hAnsi="Bookman Old Style"/>
          <w:b/>
          <w:sz w:val="22"/>
          <w:szCs w:val="22"/>
        </w:rPr>
        <w:lastRenderedPageBreak/>
        <w:t>Tabel 2.</w:t>
      </w:r>
      <w:r>
        <w:rPr>
          <w:rFonts w:ascii="Bookman Old Style" w:hAnsi="Bookman Old Style"/>
          <w:b/>
          <w:sz w:val="22"/>
          <w:szCs w:val="22"/>
          <w:lang w:val="id-ID"/>
        </w:rPr>
        <w:t>7</w:t>
      </w:r>
      <w:r w:rsidRPr="00AB1331">
        <w:rPr>
          <w:rFonts w:ascii="Bookman Old Style" w:hAnsi="Bookman Old Style"/>
          <w:b/>
          <w:sz w:val="22"/>
          <w:szCs w:val="22"/>
        </w:rPr>
        <w:t>.</w:t>
      </w:r>
    </w:p>
    <w:p w:rsidR="00B425C0" w:rsidRPr="00AB1331" w:rsidRDefault="00B425C0" w:rsidP="00B425C0">
      <w:pPr>
        <w:pStyle w:val="ListParagraph"/>
        <w:ind w:left="390"/>
        <w:jc w:val="center"/>
        <w:rPr>
          <w:rFonts w:ascii="Bookman Old Style" w:hAnsi="Bookman Old Style"/>
          <w:b/>
          <w:sz w:val="22"/>
          <w:szCs w:val="22"/>
        </w:rPr>
      </w:pPr>
      <w:r w:rsidRPr="00AB1331">
        <w:rPr>
          <w:rFonts w:ascii="Bookman Old Style" w:hAnsi="Bookman Old Style"/>
          <w:b/>
          <w:sz w:val="22"/>
          <w:szCs w:val="22"/>
        </w:rPr>
        <w:t xml:space="preserve">Pencapaian Kinerja Pelayanan Badan Kepegawaian Daerah </w:t>
      </w:r>
    </w:p>
    <w:p w:rsidR="00B425C0" w:rsidRPr="00AB1331" w:rsidRDefault="00B425C0" w:rsidP="00B425C0">
      <w:pPr>
        <w:pStyle w:val="ListParagraph"/>
        <w:ind w:left="390"/>
        <w:jc w:val="center"/>
        <w:rPr>
          <w:rFonts w:ascii="Bookman Old Style" w:hAnsi="Bookman Old Style"/>
          <w:b/>
          <w:sz w:val="22"/>
          <w:szCs w:val="22"/>
        </w:rPr>
      </w:pPr>
      <w:r w:rsidRPr="00AB1331">
        <w:rPr>
          <w:rFonts w:ascii="Bookman Old Style" w:hAnsi="Bookman Old Style"/>
          <w:b/>
          <w:sz w:val="22"/>
          <w:szCs w:val="22"/>
        </w:rPr>
        <w:t>Daerah Istimewa Yogyakarta</w:t>
      </w:r>
    </w:p>
    <w:p w:rsidR="00B425C0" w:rsidRPr="00365E4C" w:rsidRDefault="00B425C0" w:rsidP="00B425C0">
      <w:pPr>
        <w:pStyle w:val="ListParagraph"/>
        <w:ind w:left="390"/>
        <w:jc w:val="center"/>
        <w:rPr>
          <w:rFonts w:ascii="Bookman Old Style" w:hAnsi="Bookman Old Style"/>
          <w:b/>
          <w:sz w:val="22"/>
          <w:szCs w:val="22"/>
          <w:lang w:val="id-ID"/>
        </w:rPr>
      </w:pPr>
      <w:r w:rsidRPr="00AB1331">
        <w:rPr>
          <w:rFonts w:ascii="Bookman Old Style" w:hAnsi="Bookman Old Style"/>
          <w:b/>
          <w:sz w:val="22"/>
          <w:szCs w:val="22"/>
        </w:rPr>
        <w:t>Periode 2012-2017(Reviu)</w:t>
      </w:r>
    </w:p>
    <w:p w:rsidR="00B425C0" w:rsidRPr="00AB1331" w:rsidRDefault="00B425C0" w:rsidP="00B425C0">
      <w:pPr>
        <w:pStyle w:val="ListParagraph"/>
        <w:ind w:left="390"/>
        <w:jc w:val="both"/>
        <w:rPr>
          <w:rFonts w:ascii="Bookman Old Style" w:hAnsi="Bookman Old Style"/>
          <w:b/>
          <w:sz w:val="22"/>
          <w:szCs w:val="22"/>
        </w:rPr>
      </w:pPr>
    </w:p>
    <w:tbl>
      <w:tblPr>
        <w:tblStyle w:val="TableGrid"/>
        <w:tblW w:w="13609" w:type="dxa"/>
        <w:tblInd w:w="-743" w:type="dxa"/>
        <w:tblLayout w:type="fixed"/>
        <w:tblLook w:val="04A0"/>
      </w:tblPr>
      <w:tblGrid>
        <w:gridCol w:w="530"/>
        <w:gridCol w:w="1354"/>
        <w:gridCol w:w="668"/>
        <w:gridCol w:w="851"/>
        <w:gridCol w:w="850"/>
        <w:gridCol w:w="567"/>
        <w:gridCol w:w="567"/>
        <w:gridCol w:w="709"/>
        <w:gridCol w:w="709"/>
        <w:gridCol w:w="567"/>
        <w:gridCol w:w="567"/>
        <w:gridCol w:w="709"/>
        <w:gridCol w:w="708"/>
        <w:gridCol w:w="567"/>
        <w:gridCol w:w="709"/>
        <w:gridCol w:w="709"/>
        <w:gridCol w:w="567"/>
        <w:gridCol w:w="567"/>
        <w:gridCol w:w="567"/>
        <w:gridCol w:w="567"/>
      </w:tblGrid>
      <w:tr w:rsidR="00B425C0" w:rsidTr="00E81616">
        <w:trPr>
          <w:trHeight w:val="547"/>
        </w:trPr>
        <w:tc>
          <w:tcPr>
            <w:tcW w:w="530" w:type="dxa"/>
            <w:vMerge w:val="restart"/>
            <w:vAlign w:val="center"/>
          </w:tcPr>
          <w:p w:rsidR="00B425C0" w:rsidRPr="00991CE1" w:rsidRDefault="00B425C0" w:rsidP="00E81616">
            <w:pPr>
              <w:jc w:val="center"/>
              <w:rPr>
                <w:rFonts w:ascii="Bookman Old Style" w:hAnsi="Bookman Old Style"/>
                <w:b/>
                <w:sz w:val="18"/>
                <w:szCs w:val="18"/>
              </w:rPr>
            </w:pPr>
            <w:r>
              <w:rPr>
                <w:rFonts w:ascii="Bookman Old Style" w:hAnsi="Bookman Old Style"/>
                <w:b/>
                <w:sz w:val="18"/>
                <w:szCs w:val="18"/>
              </w:rPr>
              <w:t>No.</w:t>
            </w:r>
          </w:p>
        </w:tc>
        <w:tc>
          <w:tcPr>
            <w:tcW w:w="1354" w:type="dxa"/>
            <w:vMerge w:val="restart"/>
            <w:vAlign w:val="center"/>
          </w:tcPr>
          <w:p w:rsidR="00B425C0" w:rsidRPr="00991CE1" w:rsidRDefault="00B425C0" w:rsidP="00E81616">
            <w:pPr>
              <w:jc w:val="center"/>
              <w:rPr>
                <w:rFonts w:ascii="Bookman Old Style" w:hAnsi="Bookman Old Style"/>
                <w:b/>
                <w:sz w:val="18"/>
                <w:szCs w:val="18"/>
              </w:rPr>
            </w:pPr>
            <w:r>
              <w:rPr>
                <w:rFonts w:ascii="Bookman Old Style" w:hAnsi="Bookman Old Style"/>
                <w:b/>
                <w:sz w:val="18"/>
                <w:szCs w:val="18"/>
              </w:rPr>
              <w:t>Indikator Kinerja sesuai Tugas dan Fungsi</w:t>
            </w:r>
          </w:p>
        </w:tc>
        <w:tc>
          <w:tcPr>
            <w:tcW w:w="668" w:type="dxa"/>
            <w:vMerge w:val="restart"/>
            <w:vAlign w:val="center"/>
          </w:tcPr>
          <w:p w:rsidR="00B425C0" w:rsidRPr="00991CE1" w:rsidRDefault="00B425C0" w:rsidP="00E81616">
            <w:pPr>
              <w:jc w:val="center"/>
              <w:rPr>
                <w:rFonts w:ascii="Bookman Old Style" w:hAnsi="Bookman Old Style"/>
                <w:b/>
                <w:sz w:val="18"/>
                <w:szCs w:val="18"/>
              </w:rPr>
            </w:pPr>
            <w:r>
              <w:rPr>
                <w:rFonts w:ascii="Bookman Old Style" w:hAnsi="Bookman Old Style"/>
                <w:b/>
                <w:sz w:val="18"/>
                <w:szCs w:val="18"/>
              </w:rPr>
              <w:t>Target NSPK</w:t>
            </w:r>
          </w:p>
        </w:tc>
        <w:tc>
          <w:tcPr>
            <w:tcW w:w="851" w:type="dxa"/>
            <w:vMerge w:val="restart"/>
            <w:vAlign w:val="center"/>
          </w:tcPr>
          <w:p w:rsidR="00B425C0" w:rsidRPr="00991CE1" w:rsidRDefault="00B425C0" w:rsidP="00E81616">
            <w:pPr>
              <w:jc w:val="center"/>
              <w:rPr>
                <w:rFonts w:ascii="Bookman Old Style" w:hAnsi="Bookman Old Style"/>
                <w:b/>
                <w:sz w:val="18"/>
                <w:szCs w:val="18"/>
              </w:rPr>
            </w:pPr>
            <w:r>
              <w:rPr>
                <w:rFonts w:ascii="Bookman Old Style" w:hAnsi="Bookman Old Style"/>
                <w:b/>
                <w:sz w:val="18"/>
                <w:szCs w:val="18"/>
              </w:rPr>
              <w:t>Target IKK</w:t>
            </w:r>
          </w:p>
        </w:tc>
        <w:tc>
          <w:tcPr>
            <w:tcW w:w="850" w:type="dxa"/>
            <w:vMerge w:val="restart"/>
            <w:vAlign w:val="center"/>
          </w:tcPr>
          <w:p w:rsidR="00B425C0" w:rsidRPr="00991CE1" w:rsidRDefault="00B425C0" w:rsidP="00E81616">
            <w:pPr>
              <w:jc w:val="center"/>
              <w:rPr>
                <w:rFonts w:ascii="Bookman Old Style" w:hAnsi="Bookman Old Style"/>
                <w:b/>
                <w:sz w:val="18"/>
                <w:szCs w:val="18"/>
              </w:rPr>
            </w:pPr>
            <w:r>
              <w:rPr>
                <w:rFonts w:ascii="Bookman Old Style" w:hAnsi="Bookman Old Style"/>
                <w:b/>
                <w:sz w:val="18"/>
                <w:szCs w:val="18"/>
              </w:rPr>
              <w:t>Target Indikator Lainnya</w:t>
            </w:r>
          </w:p>
        </w:tc>
        <w:tc>
          <w:tcPr>
            <w:tcW w:w="3119" w:type="dxa"/>
            <w:gridSpan w:val="5"/>
            <w:vAlign w:val="center"/>
          </w:tcPr>
          <w:p w:rsidR="00B425C0" w:rsidRPr="00991CE1" w:rsidRDefault="00B425C0" w:rsidP="00E81616">
            <w:pPr>
              <w:jc w:val="center"/>
              <w:rPr>
                <w:rFonts w:ascii="Bookman Old Style" w:hAnsi="Bookman Old Style"/>
                <w:b/>
                <w:sz w:val="18"/>
                <w:szCs w:val="18"/>
              </w:rPr>
            </w:pPr>
            <w:r>
              <w:rPr>
                <w:rFonts w:ascii="Bookman Old Style" w:hAnsi="Bookman Old Style"/>
                <w:b/>
                <w:sz w:val="18"/>
                <w:szCs w:val="18"/>
              </w:rPr>
              <w:t>Target Renstra Tahun Ke-</w:t>
            </w:r>
          </w:p>
        </w:tc>
        <w:tc>
          <w:tcPr>
            <w:tcW w:w="3260" w:type="dxa"/>
            <w:gridSpan w:val="5"/>
            <w:vAlign w:val="center"/>
          </w:tcPr>
          <w:p w:rsidR="00B425C0" w:rsidRPr="00991CE1" w:rsidRDefault="00B425C0" w:rsidP="00E81616">
            <w:pPr>
              <w:jc w:val="center"/>
              <w:rPr>
                <w:rFonts w:ascii="Bookman Old Style" w:hAnsi="Bookman Old Style"/>
                <w:b/>
                <w:sz w:val="18"/>
                <w:szCs w:val="18"/>
              </w:rPr>
            </w:pPr>
            <w:r>
              <w:rPr>
                <w:rFonts w:ascii="Bookman Old Style" w:hAnsi="Bookman Old Style"/>
                <w:b/>
                <w:sz w:val="18"/>
                <w:szCs w:val="18"/>
              </w:rPr>
              <w:t>Realisasi capaian Tahun Ke-</w:t>
            </w:r>
          </w:p>
        </w:tc>
        <w:tc>
          <w:tcPr>
            <w:tcW w:w="2977" w:type="dxa"/>
            <w:gridSpan w:val="5"/>
            <w:vAlign w:val="center"/>
          </w:tcPr>
          <w:p w:rsidR="00B425C0" w:rsidRPr="008A0D4B" w:rsidRDefault="00B425C0" w:rsidP="00E81616">
            <w:pPr>
              <w:jc w:val="center"/>
              <w:rPr>
                <w:rFonts w:ascii="Bookman Old Style" w:hAnsi="Bookman Old Style"/>
                <w:b/>
                <w:sz w:val="18"/>
                <w:szCs w:val="18"/>
              </w:rPr>
            </w:pPr>
            <w:r w:rsidRPr="008A0D4B">
              <w:rPr>
                <w:rFonts w:ascii="Bookman Old Style" w:hAnsi="Bookman Old Style"/>
                <w:b/>
                <w:sz w:val="18"/>
                <w:szCs w:val="18"/>
              </w:rPr>
              <w:t>Realisasi capaian Tahun Ke</w:t>
            </w:r>
          </w:p>
          <w:p w:rsidR="00B425C0" w:rsidRPr="008A0D4B" w:rsidRDefault="00B425C0" w:rsidP="00E81616">
            <w:pPr>
              <w:jc w:val="center"/>
              <w:rPr>
                <w:rFonts w:ascii="Bookman Old Style" w:hAnsi="Bookman Old Style"/>
                <w:b/>
                <w:sz w:val="18"/>
                <w:szCs w:val="18"/>
              </w:rPr>
            </w:pPr>
          </w:p>
        </w:tc>
      </w:tr>
      <w:tr w:rsidR="00B425C0" w:rsidTr="00E81616">
        <w:tc>
          <w:tcPr>
            <w:tcW w:w="530" w:type="dxa"/>
            <w:vMerge/>
            <w:vAlign w:val="center"/>
          </w:tcPr>
          <w:p w:rsidR="00B425C0" w:rsidRPr="00E76243" w:rsidRDefault="00B425C0" w:rsidP="00E81616">
            <w:pPr>
              <w:jc w:val="both"/>
              <w:rPr>
                <w:rFonts w:ascii="Bookman Old Style" w:hAnsi="Bookman Old Style"/>
                <w:sz w:val="18"/>
                <w:szCs w:val="18"/>
              </w:rPr>
            </w:pPr>
          </w:p>
        </w:tc>
        <w:tc>
          <w:tcPr>
            <w:tcW w:w="1354" w:type="dxa"/>
            <w:vMerge/>
            <w:vAlign w:val="center"/>
          </w:tcPr>
          <w:p w:rsidR="00B425C0" w:rsidRPr="00E76243" w:rsidRDefault="00B425C0" w:rsidP="00E81616">
            <w:pPr>
              <w:jc w:val="both"/>
              <w:rPr>
                <w:rFonts w:ascii="Bookman Old Style" w:hAnsi="Bookman Old Style"/>
                <w:sz w:val="18"/>
                <w:szCs w:val="18"/>
              </w:rPr>
            </w:pPr>
          </w:p>
        </w:tc>
        <w:tc>
          <w:tcPr>
            <w:tcW w:w="668" w:type="dxa"/>
            <w:vMerge/>
            <w:vAlign w:val="center"/>
          </w:tcPr>
          <w:p w:rsidR="00B425C0" w:rsidRPr="00E76243" w:rsidRDefault="00B425C0" w:rsidP="00E81616">
            <w:pPr>
              <w:jc w:val="both"/>
              <w:rPr>
                <w:rFonts w:ascii="Bookman Old Style" w:hAnsi="Bookman Old Style"/>
                <w:sz w:val="18"/>
                <w:szCs w:val="18"/>
              </w:rPr>
            </w:pPr>
          </w:p>
        </w:tc>
        <w:tc>
          <w:tcPr>
            <w:tcW w:w="851" w:type="dxa"/>
            <w:vMerge/>
            <w:vAlign w:val="center"/>
          </w:tcPr>
          <w:p w:rsidR="00B425C0" w:rsidRPr="00E76243" w:rsidRDefault="00B425C0" w:rsidP="00E81616">
            <w:pPr>
              <w:jc w:val="both"/>
              <w:rPr>
                <w:rFonts w:ascii="Bookman Old Style" w:hAnsi="Bookman Old Style"/>
                <w:sz w:val="18"/>
                <w:szCs w:val="18"/>
              </w:rPr>
            </w:pPr>
          </w:p>
        </w:tc>
        <w:tc>
          <w:tcPr>
            <w:tcW w:w="850" w:type="dxa"/>
            <w:vMerge/>
            <w:vAlign w:val="center"/>
          </w:tcPr>
          <w:p w:rsidR="00B425C0" w:rsidRPr="00E76243" w:rsidRDefault="00B425C0" w:rsidP="00E81616">
            <w:pPr>
              <w:jc w:val="both"/>
              <w:rPr>
                <w:rFonts w:ascii="Bookman Old Style" w:hAnsi="Bookman Old Style"/>
                <w:sz w:val="18"/>
                <w:szCs w:val="18"/>
              </w:rPr>
            </w:pPr>
          </w:p>
        </w:tc>
        <w:tc>
          <w:tcPr>
            <w:tcW w:w="567"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1</w:t>
            </w:r>
          </w:p>
        </w:tc>
        <w:tc>
          <w:tcPr>
            <w:tcW w:w="567"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2</w:t>
            </w:r>
          </w:p>
        </w:tc>
        <w:tc>
          <w:tcPr>
            <w:tcW w:w="709"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3</w:t>
            </w:r>
          </w:p>
        </w:tc>
        <w:tc>
          <w:tcPr>
            <w:tcW w:w="709"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4</w:t>
            </w:r>
          </w:p>
        </w:tc>
        <w:tc>
          <w:tcPr>
            <w:tcW w:w="567"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5</w:t>
            </w:r>
          </w:p>
        </w:tc>
        <w:tc>
          <w:tcPr>
            <w:tcW w:w="567"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1</w:t>
            </w:r>
          </w:p>
        </w:tc>
        <w:tc>
          <w:tcPr>
            <w:tcW w:w="709"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2</w:t>
            </w:r>
          </w:p>
        </w:tc>
        <w:tc>
          <w:tcPr>
            <w:tcW w:w="708"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3</w:t>
            </w:r>
          </w:p>
        </w:tc>
        <w:tc>
          <w:tcPr>
            <w:tcW w:w="567"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4</w:t>
            </w:r>
          </w:p>
        </w:tc>
        <w:tc>
          <w:tcPr>
            <w:tcW w:w="709"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5</w:t>
            </w:r>
          </w:p>
        </w:tc>
        <w:tc>
          <w:tcPr>
            <w:tcW w:w="709"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1</w:t>
            </w:r>
          </w:p>
        </w:tc>
        <w:tc>
          <w:tcPr>
            <w:tcW w:w="567"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2</w:t>
            </w:r>
          </w:p>
        </w:tc>
        <w:tc>
          <w:tcPr>
            <w:tcW w:w="567"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3</w:t>
            </w:r>
          </w:p>
        </w:tc>
        <w:tc>
          <w:tcPr>
            <w:tcW w:w="567"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4</w:t>
            </w:r>
          </w:p>
        </w:tc>
        <w:tc>
          <w:tcPr>
            <w:tcW w:w="567"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5</w:t>
            </w:r>
          </w:p>
        </w:tc>
      </w:tr>
      <w:tr w:rsidR="00B425C0" w:rsidTr="00E81616">
        <w:tc>
          <w:tcPr>
            <w:tcW w:w="530" w:type="dxa"/>
            <w:vAlign w:val="center"/>
          </w:tcPr>
          <w:p w:rsidR="00B425C0" w:rsidRPr="00F3328A" w:rsidRDefault="00B425C0" w:rsidP="00E81616">
            <w:pPr>
              <w:jc w:val="both"/>
              <w:rPr>
                <w:rFonts w:ascii="Bookman Old Style" w:hAnsi="Bookman Old Style"/>
                <w:sz w:val="16"/>
                <w:szCs w:val="16"/>
              </w:rPr>
            </w:pPr>
            <w:r w:rsidRPr="00F3328A">
              <w:rPr>
                <w:rFonts w:ascii="Bookman Old Style" w:hAnsi="Bookman Old Style"/>
                <w:sz w:val="16"/>
                <w:szCs w:val="16"/>
              </w:rPr>
              <w:t>(1)</w:t>
            </w:r>
          </w:p>
        </w:tc>
        <w:tc>
          <w:tcPr>
            <w:tcW w:w="1354" w:type="dxa"/>
            <w:vAlign w:val="center"/>
          </w:tcPr>
          <w:p w:rsidR="00B425C0" w:rsidRPr="00F3328A" w:rsidRDefault="00B425C0" w:rsidP="00E81616">
            <w:pPr>
              <w:jc w:val="both"/>
              <w:rPr>
                <w:rFonts w:ascii="Bookman Old Style" w:hAnsi="Bookman Old Style"/>
                <w:sz w:val="16"/>
                <w:szCs w:val="16"/>
              </w:rPr>
            </w:pPr>
            <w:r w:rsidRPr="00F3328A">
              <w:rPr>
                <w:rFonts w:ascii="Bookman Old Style" w:hAnsi="Bookman Old Style"/>
                <w:sz w:val="16"/>
                <w:szCs w:val="16"/>
              </w:rPr>
              <w:t>(2)</w:t>
            </w:r>
          </w:p>
        </w:tc>
        <w:tc>
          <w:tcPr>
            <w:tcW w:w="668" w:type="dxa"/>
            <w:vAlign w:val="center"/>
          </w:tcPr>
          <w:p w:rsidR="00B425C0" w:rsidRPr="00F3328A" w:rsidRDefault="00B425C0" w:rsidP="00E81616">
            <w:pPr>
              <w:jc w:val="both"/>
              <w:rPr>
                <w:rFonts w:ascii="Bookman Old Style" w:hAnsi="Bookman Old Style"/>
                <w:sz w:val="16"/>
                <w:szCs w:val="16"/>
              </w:rPr>
            </w:pPr>
            <w:r w:rsidRPr="00F3328A">
              <w:rPr>
                <w:rFonts w:ascii="Bookman Old Style" w:hAnsi="Bookman Old Style"/>
                <w:sz w:val="16"/>
                <w:szCs w:val="16"/>
              </w:rPr>
              <w:t>(3)</w:t>
            </w:r>
          </w:p>
        </w:tc>
        <w:tc>
          <w:tcPr>
            <w:tcW w:w="851" w:type="dxa"/>
            <w:vAlign w:val="center"/>
          </w:tcPr>
          <w:p w:rsidR="00B425C0" w:rsidRPr="00F3328A" w:rsidRDefault="00B425C0" w:rsidP="00E81616">
            <w:pPr>
              <w:jc w:val="both"/>
              <w:rPr>
                <w:rFonts w:ascii="Bookman Old Style" w:hAnsi="Bookman Old Style"/>
                <w:sz w:val="16"/>
                <w:szCs w:val="16"/>
              </w:rPr>
            </w:pPr>
            <w:r w:rsidRPr="00F3328A">
              <w:rPr>
                <w:rFonts w:ascii="Bookman Old Style" w:hAnsi="Bookman Old Style"/>
                <w:sz w:val="16"/>
                <w:szCs w:val="16"/>
              </w:rPr>
              <w:t>(4)</w:t>
            </w:r>
          </w:p>
        </w:tc>
        <w:tc>
          <w:tcPr>
            <w:tcW w:w="850" w:type="dxa"/>
            <w:vAlign w:val="center"/>
          </w:tcPr>
          <w:p w:rsidR="00B425C0" w:rsidRPr="00F3328A" w:rsidRDefault="00B425C0" w:rsidP="00E81616">
            <w:pPr>
              <w:jc w:val="both"/>
              <w:rPr>
                <w:rFonts w:ascii="Bookman Old Style" w:hAnsi="Bookman Old Style"/>
                <w:sz w:val="16"/>
                <w:szCs w:val="16"/>
              </w:rPr>
            </w:pPr>
            <w:r w:rsidRPr="00F3328A">
              <w:rPr>
                <w:rFonts w:ascii="Bookman Old Style" w:hAnsi="Bookman Old Style"/>
                <w:sz w:val="16"/>
                <w:szCs w:val="16"/>
              </w:rPr>
              <w:t>(5)</w:t>
            </w:r>
          </w:p>
        </w:tc>
        <w:tc>
          <w:tcPr>
            <w:tcW w:w="567" w:type="dxa"/>
            <w:vAlign w:val="center"/>
          </w:tcPr>
          <w:p w:rsidR="00B425C0" w:rsidRPr="00F3328A" w:rsidRDefault="00B425C0" w:rsidP="00E81616">
            <w:pPr>
              <w:jc w:val="both"/>
              <w:rPr>
                <w:rFonts w:ascii="Bookman Old Style" w:hAnsi="Bookman Old Style"/>
                <w:sz w:val="16"/>
                <w:szCs w:val="16"/>
              </w:rPr>
            </w:pPr>
            <w:r w:rsidRPr="00F3328A">
              <w:rPr>
                <w:rFonts w:ascii="Bookman Old Style" w:hAnsi="Bookman Old Style"/>
                <w:sz w:val="16"/>
                <w:szCs w:val="16"/>
              </w:rPr>
              <w:t>(6)</w:t>
            </w:r>
          </w:p>
        </w:tc>
        <w:tc>
          <w:tcPr>
            <w:tcW w:w="567" w:type="dxa"/>
            <w:vAlign w:val="center"/>
          </w:tcPr>
          <w:p w:rsidR="00B425C0" w:rsidRPr="00F3328A" w:rsidRDefault="00B425C0" w:rsidP="00E81616">
            <w:pPr>
              <w:jc w:val="both"/>
              <w:rPr>
                <w:rFonts w:ascii="Bookman Old Style" w:hAnsi="Bookman Old Style"/>
                <w:sz w:val="16"/>
                <w:szCs w:val="16"/>
              </w:rPr>
            </w:pPr>
            <w:r w:rsidRPr="00F3328A">
              <w:rPr>
                <w:rFonts w:ascii="Bookman Old Style" w:hAnsi="Bookman Old Style"/>
                <w:sz w:val="16"/>
                <w:szCs w:val="16"/>
              </w:rPr>
              <w:t>(7)</w:t>
            </w:r>
          </w:p>
        </w:tc>
        <w:tc>
          <w:tcPr>
            <w:tcW w:w="709" w:type="dxa"/>
            <w:vAlign w:val="center"/>
          </w:tcPr>
          <w:p w:rsidR="00B425C0" w:rsidRPr="00F3328A" w:rsidRDefault="00B425C0" w:rsidP="00E81616">
            <w:pPr>
              <w:jc w:val="both"/>
              <w:rPr>
                <w:rFonts w:ascii="Bookman Old Style" w:hAnsi="Bookman Old Style"/>
                <w:sz w:val="16"/>
                <w:szCs w:val="16"/>
              </w:rPr>
            </w:pPr>
            <w:r w:rsidRPr="00F3328A">
              <w:rPr>
                <w:rFonts w:ascii="Bookman Old Style" w:hAnsi="Bookman Old Style"/>
                <w:sz w:val="16"/>
                <w:szCs w:val="16"/>
              </w:rPr>
              <w:t>(8)</w:t>
            </w:r>
          </w:p>
        </w:tc>
        <w:tc>
          <w:tcPr>
            <w:tcW w:w="709" w:type="dxa"/>
            <w:vAlign w:val="center"/>
          </w:tcPr>
          <w:p w:rsidR="00B425C0" w:rsidRPr="00F3328A" w:rsidRDefault="00B425C0" w:rsidP="00E81616">
            <w:pPr>
              <w:jc w:val="both"/>
              <w:rPr>
                <w:rFonts w:ascii="Bookman Old Style" w:hAnsi="Bookman Old Style"/>
                <w:sz w:val="16"/>
                <w:szCs w:val="16"/>
              </w:rPr>
            </w:pPr>
            <w:r w:rsidRPr="00F3328A">
              <w:rPr>
                <w:rFonts w:ascii="Bookman Old Style" w:hAnsi="Bookman Old Style"/>
                <w:sz w:val="16"/>
                <w:szCs w:val="16"/>
              </w:rPr>
              <w:t>(9)</w:t>
            </w:r>
          </w:p>
        </w:tc>
        <w:tc>
          <w:tcPr>
            <w:tcW w:w="567" w:type="dxa"/>
            <w:vAlign w:val="center"/>
          </w:tcPr>
          <w:p w:rsidR="00B425C0" w:rsidRPr="00F3328A" w:rsidRDefault="00B425C0" w:rsidP="00E81616">
            <w:pPr>
              <w:jc w:val="both"/>
              <w:rPr>
                <w:rFonts w:ascii="Bookman Old Style" w:hAnsi="Bookman Old Style"/>
                <w:sz w:val="16"/>
                <w:szCs w:val="16"/>
              </w:rPr>
            </w:pPr>
            <w:r w:rsidRPr="00F3328A">
              <w:rPr>
                <w:rFonts w:ascii="Bookman Old Style" w:hAnsi="Bookman Old Style"/>
                <w:sz w:val="16"/>
                <w:szCs w:val="16"/>
              </w:rPr>
              <w:t>(10)</w:t>
            </w:r>
          </w:p>
        </w:tc>
        <w:tc>
          <w:tcPr>
            <w:tcW w:w="567" w:type="dxa"/>
            <w:vAlign w:val="center"/>
          </w:tcPr>
          <w:p w:rsidR="00B425C0" w:rsidRPr="00F3328A" w:rsidRDefault="00B425C0" w:rsidP="00E81616">
            <w:pPr>
              <w:jc w:val="both"/>
              <w:rPr>
                <w:rFonts w:ascii="Bookman Old Style" w:hAnsi="Bookman Old Style"/>
                <w:sz w:val="16"/>
                <w:szCs w:val="16"/>
              </w:rPr>
            </w:pPr>
            <w:r>
              <w:rPr>
                <w:rFonts w:ascii="Bookman Old Style" w:hAnsi="Bookman Old Style"/>
                <w:sz w:val="16"/>
                <w:szCs w:val="16"/>
              </w:rPr>
              <w:t>(11)</w:t>
            </w:r>
          </w:p>
        </w:tc>
        <w:tc>
          <w:tcPr>
            <w:tcW w:w="709" w:type="dxa"/>
            <w:vAlign w:val="center"/>
          </w:tcPr>
          <w:p w:rsidR="00B425C0" w:rsidRPr="00F3328A" w:rsidRDefault="00B425C0" w:rsidP="00E81616">
            <w:pPr>
              <w:jc w:val="both"/>
              <w:rPr>
                <w:rFonts w:ascii="Bookman Old Style" w:hAnsi="Bookman Old Style"/>
                <w:sz w:val="16"/>
                <w:szCs w:val="16"/>
              </w:rPr>
            </w:pPr>
            <w:r>
              <w:rPr>
                <w:rFonts w:ascii="Bookman Old Style" w:hAnsi="Bookman Old Style"/>
                <w:sz w:val="16"/>
                <w:szCs w:val="16"/>
              </w:rPr>
              <w:t>(12)</w:t>
            </w:r>
          </w:p>
        </w:tc>
        <w:tc>
          <w:tcPr>
            <w:tcW w:w="708" w:type="dxa"/>
            <w:vAlign w:val="center"/>
          </w:tcPr>
          <w:p w:rsidR="00B425C0" w:rsidRPr="00F3328A" w:rsidRDefault="00B425C0" w:rsidP="00E81616">
            <w:pPr>
              <w:jc w:val="both"/>
              <w:rPr>
                <w:rFonts w:ascii="Bookman Old Style" w:hAnsi="Bookman Old Style"/>
                <w:sz w:val="16"/>
                <w:szCs w:val="16"/>
              </w:rPr>
            </w:pPr>
            <w:r>
              <w:rPr>
                <w:rFonts w:ascii="Bookman Old Style" w:hAnsi="Bookman Old Style"/>
                <w:sz w:val="16"/>
                <w:szCs w:val="16"/>
              </w:rPr>
              <w:t>(13)</w:t>
            </w:r>
          </w:p>
        </w:tc>
        <w:tc>
          <w:tcPr>
            <w:tcW w:w="567" w:type="dxa"/>
            <w:vAlign w:val="center"/>
          </w:tcPr>
          <w:p w:rsidR="00B425C0" w:rsidRPr="00F3328A" w:rsidRDefault="00B425C0" w:rsidP="00E81616">
            <w:pPr>
              <w:jc w:val="both"/>
              <w:rPr>
                <w:rFonts w:ascii="Bookman Old Style" w:hAnsi="Bookman Old Style"/>
                <w:sz w:val="16"/>
                <w:szCs w:val="16"/>
              </w:rPr>
            </w:pPr>
            <w:r>
              <w:rPr>
                <w:rFonts w:ascii="Bookman Old Style" w:hAnsi="Bookman Old Style"/>
                <w:sz w:val="16"/>
                <w:szCs w:val="16"/>
              </w:rPr>
              <w:t>(14)</w:t>
            </w:r>
          </w:p>
        </w:tc>
        <w:tc>
          <w:tcPr>
            <w:tcW w:w="709" w:type="dxa"/>
            <w:vAlign w:val="center"/>
          </w:tcPr>
          <w:p w:rsidR="00B425C0" w:rsidRPr="00F3328A" w:rsidRDefault="00B425C0" w:rsidP="00E81616">
            <w:pPr>
              <w:jc w:val="both"/>
              <w:rPr>
                <w:rFonts w:ascii="Bookman Old Style" w:hAnsi="Bookman Old Style"/>
                <w:sz w:val="16"/>
                <w:szCs w:val="16"/>
              </w:rPr>
            </w:pPr>
            <w:r>
              <w:rPr>
                <w:rFonts w:ascii="Bookman Old Style" w:hAnsi="Bookman Old Style"/>
                <w:sz w:val="16"/>
                <w:szCs w:val="16"/>
              </w:rPr>
              <w:t>(15)</w:t>
            </w:r>
          </w:p>
        </w:tc>
        <w:tc>
          <w:tcPr>
            <w:tcW w:w="709" w:type="dxa"/>
            <w:vAlign w:val="center"/>
          </w:tcPr>
          <w:p w:rsidR="00B425C0" w:rsidRPr="00F3328A" w:rsidRDefault="00B425C0" w:rsidP="00E81616">
            <w:pPr>
              <w:jc w:val="both"/>
              <w:rPr>
                <w:rFonts w:ascii="Bookman Old Style" w:hAnsi="Bookman Old Style"/>
                <w:sz w:val="16"/>
                <w:szCs w:val="16"/>
              </w:rPr>
            </w:pPr>
            <w:r>
              <w:rPr>
                <w:rFonts w:ascii="Bookman Old Style" w:hAnsi="Bookman Old Style"/>
                <w:sz w:val="16"/>
                <w:szCs w:val="16"/>
              </w:rPr>
              <w:t>(16)</w:t>
            </w:r>
          </w:p>
        </w:tc>
        <w:tc>
          <w:tcPr>
            <w:tcW w:w="567" w:type="dxa"/>
            <w:vAlign w:val="center"/>
          </w:tcPr>
          <w:p w:rsidR="00B425C0" w:rsidRPr="00F3328A" w:rsidRDefault="00B425C0" w:rsidP="00E81616">
            <w:pPr>
              <w:jc w:val="both"/>
              <w:rPr>
                <w:rFonts w:ascii="Bookman Old Style" w:hAnsi="Bookman Old Style"/>
                <w:sz w:val="16"/>
                <w:szCs w:val="16"/>
              </w:rPr>
            </w:pPr>
            <w:r>
              <w:rPr>
                <w:rFonts w:ascii="Bookman Old Style" w:hAnsi="Bookman Old Style"/>
                <w:sz w:val="16"/>
                <w:szCs w:val="16"/>
              </w:rPr>
              <w:t>(17)</w:t>
            </w:r>
          </w:p>
        </w:tc>
        <w:tc>
          <w:tcPr>
            <w:tcW w:w="567" w:type="dxa"/>
            <w:vAlign w:val="center"/>
          </w:tcPr>
          <w:p w:rsidR="00B425C0" w:rsidRPr="00F3328A" w:rsidRDefault="00B425C0" w:rsidP="00E81616">
            <w:pPr>
              <w:jc w:val="both"/>
              <w:rPr>
                <w:rFonts w:ascii="Bookman Old Style" w:hAnsi="Bookman Old Style"/>
                <w:sz w:val="16"/>
                <w:szCs w:val="16"/>
              </w:rPr>
            </w:pPr>
            <w:r>
              <w:rPr>
                <w:rFonts w:ascii="Bookman Old Style" w:hAnsi="Bookman Old Style"/>
                <w:sz w:val="16"/>
                <w:szCs w:val="16"/>
              </w:rPr>
              <w:t>(18)</w:t>
            </w:r>
          </w:p>
        </w:tc>
        <w:tc>
          <w:tcPr>
            <w:tcW w:w="567" w:type="dxa"/>
            <w:vAlign w:val="center"/>
          </w:tcPr>
          <w:p w:rsidR="00B425C0" w:rsidRPr="00F3328A" w:rsidRDefault="00B425C0" w:rsidP="00E81616">
            <w:pPr>
              <w:jc w:val="both"/>
              <w:rPr>
                <w:rFonts w:ascii="Bookman Old Style" w:hAnsi="Bookman Old Style"/>
                <w:sz w:val="16"/>
                <w:szCs w:val="16"/>
              </w:rPr>
            </w:pPr>
            <w:r>
              <w:rPr>
                <w:rFonts w:ascii="Bookman Old Style" w:hAnsi="Bookman Old Style"/>
                <w:sz w:val="16"/>
                <w:szCs w:val="16"/>
              </w:rPr>
              <w:t>(19)</w:t>
            </w:r>
          </w:p>
        </w:tc>
        <w:tc>
          <w:tcPr>
            <w:tcW w:w="567" w:type="dxa"/>
            <w:vAlign w:val="center"/>
          </w:tcPr>
          <w:p w:rsidR="00B425C0" w:rsidRPr="00F3328A" w:rsidRDefault="00B425C0" w:rsidP="00E81616">
            <w:pPr>
              <w:jc w:val="both"/>
              <w:rPr>
                <w:rFonts w:ascii="Bookman Old Style" w:hAnsi="Bookman Old Style"/>
                <w:sz w:val="16"/>
                <w:szCs w:val="16"/>
              </w:rPr>
            </w:pPr>
            <w:r>
              <w:rPr>
                <w:rFonts w:ascii="Bookman Old Style" w:hAnsi="Bookman Old Style"/>
                <w:sz w:val="16"/>
                <w:szCs w:val="16"/>
              </w:rPr>
              <w:t>(20)</w:t>
            </w:r>
          </w:p>
        </w:tc>
      </w:tr>
      <w:tr w:rsidR="00B425C0" w:rsidTr="00E81616">
        <w:tc>
          <w:tcPr>
            <w:tcW w:w="530" w:type="dxa"/>
            <w:vAlign w:val="center"/>
          </w:tcPr>
          <w:p w:rsidR="00B425C0" w:rsidRPr="00E76243" w:rsidRDefault="00B425C0" w:rsidP="00E81616">
            <w:pPr>
              <w:jc w:val="center"/>
              <w:rPr>
                <w:rFonts w:ascii="Bookman Old Style" w:hAnsi="Bookman Old Style"/>
                <w:sz w:val="18"/>
                <w:szCs w:val="18"/>
              </w:rPr>
            </w:pPr>
            <w:r>
              <w:rPr>
                <w:rFonts w:ascii="Bookman Old Style" w:hAnsi="Bookman Old Style"/>
                <w:sz w:val="18"/>
                <w:szCs w:val="18"/>
              </w:rPr>
              <w:t>1.</w:t>
            </w:r>
          </w:p>
        </w:tc>
        <w:tc>
          <w:tcPr>
            <w:tcW w:w="1354"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Persentase kualitas manajemen sumber daya aparatur</w:t>
            </w:r>
          </w:p>
        </w:tc>
        <w:tc>
          <w:tcPr>
            <w:tcW w:w="668" w:type="dxa"/>
            <w:vAlign w:val="center"/>
          </w:tcPr>
          <w:p w:rsidR="00B425C0" w:rsidRPr="00E76243" w:rsidRDefault="00B425C0" w:rsidP="00E81616">
            <w:pPr>
              <w:jc w:val="both"/>
              <w:rPr>
                <w:rFonts w:ascii="Bookman Old Style" w:hAnsi="Bookman Old Style"/>
                <w:sz w:val="18"/>
                <w:szCs w:val="18"/>
              </w:rPr>
            </w:pPr>
          </w:p>
        </w:tc>
        <w:tc>
          <w:tcPr>
            <w:tcW w:w="851"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80,96</w:t>
            </w:r>
          </w:p>
        </w:tc>
        <w:tc>
          <w:tcPr>
            <w:tcW w:w="850"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80,96</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709"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79,03</w:t>
            </w:r>
          </w:p>
        </w:tc>
        <w:tc>
          <w:tcPr>
            <w:tcW w:w="709"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78,57</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80,96</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709"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708"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65,74</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75,19</w:t>
            </w:r>
          </w:p>
        </w:tc>
        <w:tc>
          <w:tcPr>
            <w:tcW w:w="709"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80,88</w:t>
            </w:r>
          </w:p>
        </w:tc>
        <w:tc>
          <w:tcPr>
            <w:tcW w:w="709"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83,18</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95,70</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99,90</w:t>
            </w:r>
          </w:p>
        </w:tc>
      </w:tr>
      <w:tr w:rsidR="00B425C0" w:rsidTr="00E81616">
        <w:tc>
          <w:tcPr>
            <w:tcW w:w="530" w:type="dxa"/>
            <w:vAlign w:val="center"/>
          </w:tcPr>
          <w:p w:rsidR="00B425C0" w:rsidRPr="00E76243" w:rsidRDefault="00B425C0" w:rsidP="00E81616">
            <w:pPr>
              <w:jc w:val="center"/>
              <w:rPr>
                <w:rFonts w:ascii="Bookman Old Style" w:hAnsi="Bookman Old Style"/>
                <w:sz w:val="18"/>
                <w:szCs w:val="18"/>
              </w:rPr>
            </w:pPr>
            <w:r>
              <w:rPr>
                <w:rFonts w:ascii="Bookman Old Style" w:hAnsi="Bookman Old Style"/>
                <w:sz w:val="18"/>
                <w:szCs w:val="18"/>
              </w:rPr>
              <w:t>2.</w:t>
            </w:r>
          </w:p>
        </w:tc>
        <w:tc>
          <w:tcPr>
            <w:tcW w:w="1354"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Persentase rata-rata ketercapaian pelaksanaan program dukungan sasaran SKPD</w:t>
            </w:r>
          </w:p>
        </w:tc>
        <w:tc>
          <w:tcPr>
            <w:tcW w:w="668" w:type="dxa"/>
            <w:vAlign w:val="center"/>
          </w:tcPr>
          <w:p w:rsidR="00B425C0" w:rsidRPr="00E76243" w:rsidRDefault="00B425C0" w:rsidP="00E81616">
            <w:pPr>
              <w:jc w:val="both"/>
              <w:rPr>
                <w:rFonts w:ascii="Bookman Old Style" w:hAnsi="Bookman Old Style"/>
                <w:sz w:val="18"/>
                <w:szCs w:val="18"/>
              </w:rPr>
            </w:pPr>
          </w:p>
        </w:tc>
        <w:tc>
          <w:tcPr>
            <w:tcW w:w="851"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100</w:t>
            </w:r>
          </w:p>
        </w:tc>
        <w:tc>
          <w:tcPr>
            <w:tcW w:w="850"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100</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709"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100</w:t>
            </w:r>
          </w:p>
        </w:tc>
        <w:tc>
          <w:tcPr>
            <w:tcW w:w="709"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100</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100</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709"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708"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100</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100</w:t>
            </w:r>
          </w:p>
        </w:tc>
        <w:tc>
          <w:tcPr>
            <w:tcW w:w="709"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100</w:t>
            </w:r>
          </w:p>
        </w:tc>
        <w:tc>
          <w:tcPr>
            <w:tcW w:w="709"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100</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100</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100</w:t>
            </w:r>
          </w:p>
        </w:tc>
      </w:tr>
    </w:tbl>
    <w:p w:rsidR="00B425C0" w:rsidRPr="00AB1331" w:rsidRDefault="00B425C0" w:rsidP="00B425C0">
      <w:pPr>
        <w:pStyle w:val="ListParagraph"/>
        <w:ind w:left="390"/>
        <w:jc w:val="both"/>
        <w:rPr>
          <w:rFonts w:ascii="Bookman Old Style" w:hAnsi="Bookman Old Style"/>
          <w:b/>
          <w:sz w:val="22"/>
          <w:szCs w:val="22"/>
        </w:rPr>
      </w:pPr>
    </w:p>
    <w:p w:rsidR="00B425C0" w:rsidRDefault="00B425C0" w:rsidP="00B425C0">
      <w:pPr>
        <w:pStyle w:val="ListParagraph"/>
        <w:ind w:left="390"/>
        <w:jc w:val="both"/>
        <w:rPr>
          <w:rFonts w:ascii="Bookman Old Style" w:hAnsi="Bookman Old Style"/>
          <w:b/>
          <w:sz w:val="22"/>
          <w:szCs w:val="22"/>
        </w:rPr>
      </w:pPr>
    </w:p>
    <w:p w:rsidR="00B425C0" w:rsidRDefault="00B425C0" w:rsidP="00B425C0">
      <w:pPr>
        <w:pStyle w:val="ListParagraph"/>
        <w:ind w:left="390"/>
        <w:jc w:val="both"/>
        <w:rPr>
          <w:rFonts w:ascii="Bookman Old Style" w:hAnsi="Bookman Old Style"/>
          <w:b/>
          <w:sz w:val="22"/>
          <w:szCs w:val="22"/>
        </w:rPr>
      </w:pPr>
    </w:p>
    <w:p w:rsidR="00B425C0" w:rsidRDefault="00B425C0" w:rsidP="00B425C0">
      <w:pPr>
        <w:pStyle w:val="ListParagraph"/>
        <w:ind w:left="390"/>
        <w:jc w:val="both"/>
        <w:rPr>
          <w:rFonts w:ascii="Bookman Old Style" w:hAnsi="Bookman Old Style"/>
          <w:b/>
          <w:sz w:val="22"/>
          <w:szCs w:val="22"/>
        </w:rPr>
      </w:pPr>
    </w:p>
    <w:p w:rsidR="00B425C0" w:rsidRDefault="00B425C0" w:rsidP="00B425C0">
      <w:pPr>
        <w:pStyle w:val="ListParagraph"/>
        <w:ind w:left="390"/>
        <w:jc w:val="both"/>
        <w:rPr>
          <w:rFonts w:ascii="Bookman Old Style" w:hAnsi="Bookman Old Style"/>
          <w:b/>
          <w:sz w:val="22"/>
          <w:szCs w:val="22"/>
        </w:rPr>
      </w:pPr>
    </w:p>
    <w:p w:rsidR="00B425C0" w:rsidRDefault="00B425C0" w:rsidP="00B425C0">
      <w:pPr>
        <w:pStyle w:val="ListParagraph"/>
        <w:ind w:left="390"/>
        <w:jc w:val="both"/>
        <w:rPr>
          <w:rFonts w:ascii="Bookman Old Style" w:hAnsi="Bookman Old Style"/>
          <w:b/>
          <w:sz w:val="22"/>
          <w:szCs w:val="22"/>
        </w:rPr>
      </w:pPr>
    </w:p>
    <w:p w:rsidR="00B425C0" w:rsidRDefault="00B425C0" w:rsidP="00B425C0">
      <w:pPr>
        <w:pStyle w:val="ListParagraph"/>
        <w:ind w:left="390"/>
        <w:jc w:val="both"/>
        <w:rPr>
          <w:rFonts w:ascii="Bookman Old Style" w:hAnsi="Bookman Old Style"/>
          <w:b/>
          <w:sz w:val="22"/>
          <w:szCs w:val="22"/>
        </w:rPr>
      </w:pPr>
    </w:p>
    <w:p w:rsidR="00B425C0" w:rsidRDefault="00B425C0" w:rsidP="00B425C0">
      <w:pPr>
        <w:pStyle w:val="ListParagraph"/>
        <w:ind w:left="390"/>
        <w:jc w:val="both"/>
        <w:rPr>
          <w:rFonts w:ascii="Bookman Old Style" w:hAnsi="Bookman Old Style"/>
          <w:b/>
          <w:sz w:val="22"/>
          <w:szCs w:val="22"/>
        </w:rPr>
      </w:pPr>
    </w:p>
    <w:p w:rsidR="00B425C0" w:rsidRDefault="00B425C0" w:rsidP="00B425C0">
      <w:pPr>
        <w:pStyle w:val="ListParagraph"/>
        <w:ind w:left="390"/>
        <w:jc w:val="both"/>
        <w:rPr>
          <w:rFonts w:ascii="Bookman Old Style" w:hAnsi="Bookman Old Style"/>
          <w:b/>
          <w:sz w:val="22"/>
          <w:szCs w:val="22"/>
        </w:rPr>
      </w:pPr>
    </w:p>
    <w:p w:rsidR="00B425C0" w:rsidRDefault="00B425C0" w:rsidP="00B425C0">
      <w:pPr>
        <w:pStyle w:val="ListParagraph"/>
        <w:ind w:left="390"/>
        <w:jc w:val="both"/>
        <w:rPr>
          <w:rFonts w:ascii="Bookman Old Style" w:hAnsi="Bookman Old Style"/>
          <w:b/>
          <w:sz w:val="22"/>
          <w:szCs w:val="22"/>
        </w:rPr>
      </w:pPr>
    </w:p>
    <w:p w:rsidR="00B425C0" w:rsidRPr="00182C32" w:rsidRDefault="00B425C0" w:rsidP="00B425C0">
      <w:pPr>
        <w:jc w:val="center"/>
        <w:rPr>
          <w:rFonts w:ascii="Bookman Old Style" w:hAnsi="Bookman Old Style"/>
          <w:b/>
          <w:sz w:val="22"/>
          <w:szCs w:val="22"/>
        </w:rPr>
      </w:pPr>
      <w:r w:rsidRPr="00182C32">
        <w:rPr>
          <w:rFonts w:ascii="Bookman Old Style" w:hAnsi="Bookman Old Style"/>
          <w:b/>
          <w:sz w:val="22"/>
          <w:szCs w:val="22"/>
        </w:rPr>
        <w:lastRenderedPageBreak/>
        <w:t>Tabel 2.</w:t>
      </w:r>
      <w:r>
        <w:rPr>
          <w:rFonts w:ascii="Bookman Old Style" w:hAnsi="Bookman Old Style"/>
          <w:b/>
          <w:sz w:val="22"/>
          <w:szCs w:val="22"/>
          <w:lang w:val="id-ID"/>
        </w:rPr>
        <w:t>8</w:t>
      </w:r>
      <w:r w:rsidRPr="00182C32">
        <w:rPr>
          <w:rFonts w:ascii="Bookman Old Style" w:hAnsi="Bookman Old Style"/>
          <w:b/>
          <w:sz w:val="22"/>
          <w:szCs w:val="22"/>
        </w:rPr>
        <w:t>.</w:t>
      </w:r>
    </w:p>
    <w:p w:rsidR="00B425C0" w:rsidRPr="00AB1331" w:rsidRDefault="00B425C0" w:rsidP="00B425C0">
      <w:pPr>
        <w:pStyle w:val="ListParagraph"/>
        <w:ind w:left="390"/>
        <w:jc w:val="center"/>
        <w:rPr>
          <w:rFonts w:ascii="Bookman Old Style" w:hAnsi="Bookman Old Style"/>
          <w:b/>
          <w:sz w:val="22"/>
          <w:szCs w:val="22"/>
        </w:rPr>
      </w:pPr>
      <w:r w:rsidRPr="00AB1331">
        <w:rPr>
          <w:rFonts w:ascii="Bookman Old Style" w:hAnsi="Bookman Old Style"/>
          <w:b/>
          <w:sz w:val="22"/>
          <w:szCs w:val="22"/>
        </w:rPr>
        <w:t xml:space="preserve">Pencapaian Kinerja Pelayanan Badan Kepegawaian Daerah </w:t>
      </w:r>
    </w:p>
    <w:p w:rsidR="00B425C0" w:rsidRPr="00AB1331" w:rsidRDefault="00B425C0" w:rsidP="00B425C0">
      <w:pPr>
        <w:pStyle w:val="ListParagraph"/>
        <w:ind w:left="390"/>
        <w:jc w:val="center"/>
        <w:rPr>
          <w:rFonts w:ascii="Bookman Old Style" w:hAnsi="Bookman Old Style"/>
          <w:b/>
          <w:sz w:val="22"/>
          <w:szCs w:val="22"/>
        </w:rPr>
      </w:pPr>
      <w:r w:rsidRPr="00AB1331">
        <w:rPr>
          <w:rFonts w:ascii="Bookman Old Style" w:hAnsi="Bookman Old Style"/>
          <w:b/>
          <w:sz w:val="22"/>
          <w:szCs w:val="22"/>
        </w:rPr>
        <w:t>Daerah Istimewa Yogyakarta</w:t>
      </w:r>
    </w:p>
    <w:p w:rsidR="00B425C0" w:rsidRPr="00365E4C" w:rsidRDefault="00B425C0" w:rsidP="00B425C0">
      <w:pPr>
        <w:pStyle w:val="ListParagraph"/>
        <w:ind w:left="390"/>
        <w:jc w:val="center"/>
        <w:rPr>
          <w:rFonts w:ascii="Bookman Old Style" w:hAnsi="Bookman Old Style"/>
          <w:b/>
          <w:sz w:val="22"/>
          <w:szCs w:val="22"/>
          <w:lang w:val="id-ID"/>
        </w:rPr>
      </w:pPr>
      <w:r w:rsidRPr="00AB1331">
        <w:rPr>
          <w:rFonts w:ascii="Bookman Old Style" w:hAnsi="Bookman Old Style"/>
          <w:b/>
          <w:sz w:val="22"/>
          <w:szCs w:val="22"/>
        </w:rPr>
        <w:t>Periode 2012-2017(Perubahan Kedua)</w:t>
      </w:r>
    </w:p>
    <w:p w:rsidR="00B425C0" w:rsidRPr="00AB1331" w:rsidRDefault="00B425C0" w:rsidP="00B425C0">
      <w:pPr>
        <w:pStyle w:val="ListParagraph"/>
        <w:ind w:left="390"/>
        <w:jc w:val="both"/>
        <w:rPr>
          <w:rFonts w:ascii="Bookman Old Style" w:hAnsi="Bookman Old Style"/>
          <w:b/>
          <w:sz w:val="22"/>
          <w:szCs w:val="22"/>
        </w:rPr>
      </w:pPr>
    </w:p>
    <w:tbl>
      <w:tblPr>
        <w:tblStyle w:val="TableGrid"/>
        <w:tblW w:w="13892" w:type="dxa"/>
        <w:tblInd w:w="-743" w:type="dxa"/>
        <w:tblLayout w:type="fixed"/>
        <w:tblLook w:val="04A0"/>
      </w:tblPr>
      <w:tblGrid>
        <w:gridCol w:w="530"/>
        <w:gridCol w:w="1354"/>
        <w:gridCol w:w="668"/>
        <w:gridCol w:w="851"/>
        <w:gridCol w:w="850"/>
        <w:gridCol w:w="709"/>
        <w:gridCol w:w="567"/>
        <w:gridCol w:w="851"/>
        <w:gridCol w:w="567"/>
        <w:gridCol w:w="567"/>
        <w:gridCol w:w="708"/>
        <w:gridCol w:w="567"/>
        <w:gridCol w:w="709"/>
        <w:gridCol w:w="567"/>
        <w:gridCol w:w="709"/>
        <w:gridCol w:w="567"/>
        <w:gridCol w:w="567"/>
        <w:gridCol w:w="709"/>
        <w:gridCol w:w="567"/>
        <w:gridCol w:w="708"/>
      </w:tblGrid>
      <w:tr w:rsidR="00B425C0" w:rsidTr="00E81616">
        <w:trPr>
          <w:trHeight w:val="547"/>
        </w:trPr>
        <w:tc>
          <w:tcPr>
            <w:tcW w:w="530" w:type="dxa"/>
            <w:vMerge w:val="restart"/>
            <w:vAlign w:val="center"/>
          </w:tcPr>
          <w:p w:rsidR="00B425C0" w:rsidRPr="00991CE1" w:rsidRDefault="00B425C0" w:rsidP="00E81616">
            <w:pPr>
              <w:jc w:val="center"/>
              <w:rPr>
                <w:rFonts w:ascii="Bookman Old Style" w:hAnsi="Bookman Old Style"/>
                <w:b/>
                <w:sz w:val="18"/>
                <w:szCs w:val="18"/>
              </w:rPr>
            </w:pPr>
            <w:r>
              <w:rPr>
                <w:rFonts w:ascii="Bookman Old Style" w:hAnsi="Bookman Old Style"/>
                <w:b/>
                <w:sz w:val="18"/>
                <w:szCs w:val="18"/>
              </w:rPr>
              <w:t>No.</w:t>
            </w:r>
          </w:p>
        </w:tc>
        <w:tc>
          <w:tcPr>
            <w:tcW w:w="1354" w:type="dxa"/>
            <w:vMerge w:val="restart"/>
            <w:vAlign w:val="center"/>
          </w:tcPr>
          <w:p w:rsidR="00B425C0" w:rsidRPr="00991CE1" w:rsidRDefault="00B425C0" w:rsidP="00E81616">
            <w:pPr>
              <w:jc w:val="center"/>
              <w:rPr>
                <w:rFonts w:ascii="Bookman Old Style" w:hAnsi="Bookman Old Style"/>
                <w:b/>
                <w:sz w:val="18"/>
                <w:szCs w:val="18"/>
              </w:rPr>
            </w:pPr>
            <w:r>
              <w:rPr>
                <w:rFonts w:ascii="Bookman Old Style" w:hAnsi="Bookman Old Style"/>
                <w:b/>
                <w:sz w:val="18"/>
                <w:szCs w:val="18"/>
              </w:rPr>
              <w:t>Indikator Kinerja sesuai Tugas dan Fungsi</w:t>
            </w:r>
          </w:p>
        </w:tc>
        <w:tc>
          <w:tcPr>
            <w:tcW w:w="668" w:type="dxa"/>
            <w:vMerge w:val="restart"/>
            <w:vAlign w:val="center"/>
          </w:tcPr>
          <w:p w:rsidR="00B425C0" w:rsidRPr="00991CE1" w:rsidRDefault="00B425C0" w:rsidP="00E81616">
            <w:pPr>
              <w:jc w:val="center"/>
              <w:rPr>
                <w:rFonts w:ascii="Bookman Old Style" w:hAnsi="Bookman Old Style"/>
                <w:b/>
                <w:sz w:val="18"/>
                <w:szCs w:val="18"/>
              </w:rPr>
            </w:pPr>
            <w:r>
              <w:rPr>
                <w:rFonts w:ascii="Bookman Old Style" w:hAnsi="Bookman Old Style"/>
                <w:b/>
                <w:sz w:val="18"/>
                <w:szCs w:val="18"/>
              </w:rPr>
              <w:t>Target NSPK</w:t>
            </w:r>
          </w:p>
        </w:tc>
        <w:tc>
          <w:tcPr>
            <w:tcW w:w="851" w:type="dxa"/>
            <w:vMerge w:val="restart"/>
            <w:vAlign w:val="center"/>
          </w:tcPr>
          <w:p w:rsidR="00B425C0" w:rsidRPr="00991CE1" w:rsidRDefault="00B425C0" w:rsidP="00E81616">
            <w:pPr>
              <w:jc w:val="center"/>
              <w:rPr>
                <w:rFonts w:ascii="Bookman Old Style" w:hAnsi="Bookman Old Style"/>
                <w:b/>
                <w:sz w:val="18"/>
                <w:szCs w:val="18"/>
              </w:rPr>
            </w:pPr>
            <w:r>
              <w:rPr>
                <w:rFonts w:ascii="Bookman Old Style" w:hAnsi="Bookman Old Style"/>
                <w:b/>
                <w:sz w:val="18"/>
                <w:szCs w:val="18"/>
              </w:rPr>
              <w:t>Target IKK</w:t>
            </w:r>
          </w:p>
        </w:tc>
        <w:tc>
          <w:tcPr>
            <w:tcW w:w="850" w:type="dxa"/>
            <w:vMerge w:val="restart"/>
            <w:vAlign w:val="center"/>
          </w:tcPr>
          <w:p w:rsidR="00B425C0" w:rsidRPr="00991CE1" w:rsidRDefault="00B425C0" w:rsidP="00E81616">
            <w:pPr>
              <w:jc w:val="center"/>
              <w:rPr>
                <w:rFonts w:ascii="Bookman Old Style" w:hAnsi="Bookman Old Style"/>
                <w:b/>
                <w:sz w:val="18"/>
                <w:szCs w:val="18"/>
              </w:rPr>
            </w:pPr>
            <w:r>
              <w:rPr>
                <w:rFonts w:ascii="Bookman Old Style" w:hAnsi="Bookman Old Style"/>
                <w:b/>
                <w:sz w:val="18"/>
                <w:szCs w:val="18"/>
              </w:rPr>
              <w:t>Target Indikator Lainnya</w:t>
            </w:r>
          </w:p>
        </w:tc>
        <w:tc>
          <w:tcPr>
            <w:tcW w:w="3261" w:type="dxa"/>
            <w:gridSpan w:val="5"/>
            <w:vAlign w:val="center"/>
          </w:tcPr>
          <w:p w:rsidR="00B425C0" w:rsidRPr="00991CE1" w:rsidRDefault="00B425C0" w:rsidP="00E81616">
            <w:pPr>
              <w:jc w:val="center"/>
              <w:rPr>
                <w:rFonts w:ascii="Bookman Old Style" w:hAnsi="Bookman Old Style"/>
                <w:b/>
                <w:sz w:val="18"/>
                <w:szCs w:val="18"/>
              </w:rPr>
            </w:pPr>
            <w:r>
              <w:rPr>
                <w:rFonts w:ascii="Bookman Old Style" w:hAnsi="Bookman Old Style"/>
                <w:b/>
                <w:sz w:val="18"/>
                <w:szCs w:val="18"/>
              </w:rPr>
              <w:t>Target Renstra Tahun Ke-</w:t>
            </w:r>
          </w:p>
        </w:tc>
        <w:tc>
          <w:tcPr>
            <w:tcW w:w="3260" w:type="dxa"/>
            <w:gridSpan w:val="5"/>
            <w:vAlign w:val="center"/>
          </w:tcPr>
          <w:p w:rsidR="00B425C0" w:rsidRPr="00991CE1" w:rsidRDefault="00B425C0" w:rsidP="00E81616">
            <w:pPr>
              <w:jc w:val="center"/>
              <w:rPr>
                <w:rFonts w:ascii="Bookman Old Style" w:hAnsi="Bookman Old Style"/>
                <w:b/>
                <w:sz w:val="18"/>
                <w:szCs w:val="18"/>
              </w:rPr>
            </w:pPr>
            <w:r>
              <w:rPr>
                <w:rFonts w:ascii="Bookman Old Style" w:hAnsi="Bookman Old Style"/>
                <w:b/>
                <w:sz w:val="18"/>
                <w:szCs w:val="18"/>
              </w:rPr>
              <w:t>Realisasi capaian Tahun Ke-</w:t>
            </w:r>
          </w:p>
        </w:tc>
        <w:tc>
          <w:tcPr>
            <w:tcW w:w="3118" w:type="dxa"/>
            <w:gridSpan w:val="5"/>
            <w:vAlign w:val="center"/>
          </w:tcPr>
          <w:p w:rsidR="00B425C0" w:rsidRPr="008A0D4B" w:rsidRDefault="00B425C0" w:rsidP="00E81616">
            <w:pPr>
              <w:jc w:val="center"/>
              <w:rPr>
                <w:rFonts w:ascii="Bookman Old Style" w:hAnsi="Bookman Old Style"/>
                <w:b/>
                <w:sz w:val="18"/>
                <w:szCs w:val="18"/>
              </w:rPr>
            </w:pPr>
            <w:r w:rsidRPr="008A0D4B">
              <w:rPr>
                <w:rFonts w:ascii="Bookman Old Style" w:hAnsi="Bookman Old Style"/>
                <w:b/>
                <w:sz w:val="18"/>
                <w:szCs w:val="18"/>
              </w:rPr>
              <w:t>Realisasi capaian Tahun Ke</w:t>
            </w:r>
          </w:p>
          <w:p w:rsidR="00B425C0" w:rsidRPr="008A0D4B" w:rsidRDefault="00B425C0" w:rsidP="00E81616">
            <w:pPr>
              <w:jc w:val="both"/>
              <w:rPr>
                <w:rFonts w:ascii="Bookman Old Style" w:hAnsi="Bookman Old Style"/>
                <w:b/>
                <w:sz w:val="18"/>
                <w:szCs w:val="18"/>
              </w:rPr>
            </w:pPr>
          </w:p>
        </w:tc>
      </w:tr>
      <w:tr w:rsidR="00B425C0" w:rsidTr="00E81616">
        <w:tc>
          <w:tcPr>
            <w:tcW w:w="530" w:type="dxa"/>
            <w:vMerge/>
            <w:vAlign w:val="center"/>
          </w:tcPr>
          <w:p w:rsidR="00B425C0" w:rsidRPr="00E76243" w:rsidRDefault="00B425C0" w:rsidP="00E81616">
            <w:pPr>
              <w:jc w:val="both"/>
              <w:rPr>
                <w:rFonts w:ascii="Bookman Old Style" w:hAnsi="Bookman Old Style"/>
                <w:sz w:val="18"/>
                <w:szCs w:val="18"/>
              </w:rPr>
            </w:pPr>
          </w:p>
        </w:tc>
        <w:tc>
          <w:tcPr>
            <w:tcW w:w="1354" w:type="dxa"/>
            <w:vMerge/>
            <w:vAlign w:val="center"/>
          </w:tcPr>
          <w:p w:rsidR="00B425C0" w:rsidRPr="00E76243" w:rsidRDefault="00B425C0" w:rsidP="00E81616">
            <w:pPr>
              <w:jc w:val="both"/>
              <w:rPr>
                <w:rFonts w:ascii="Bookman Old Style" w:hAnsi="Bookman Old Style"/>
                <w:sz w:val="18"/>
                <w:szCs w:val="18"/>
              </w:rPr>
            </w:pPr>
          </w:p>
        </w:tc>
        <w:tc>
          <w:tcPr>
            <w:tcW w:w="668" w:type="dxa"/>
            <w:vMerge/>
            <w:vAlign w:val="center"/>
          </w:tcPr>
          <w:p w:rsidR="00B425C0" w:rsidRPr="00E76243" w:rsidRDefault="00B425C0" w:rsidP="00E81616">
            <w:pPr>
              <w:jc w:val="both"/>
              <w:rPr>
                <w:rFonts w:ascii="Bookman Old Style" w:hAnsi="Bookman Old Style"/>
                <w:sz w:val="18"/>
                <w:szCs w:val="18"/>
              </w:rPr>
            </w:pPr>
          </w:p>
        </w:tc>
        <w:tc>
          <w:tcPr>
            <w:tcW w:w="851" w:type="dxa"/>
            <w:vMerge/>
            <w:vAlign w:val="center"/>
          </w:tcPr>
          <w:p w:rsidR="00B425C0" w:rsidRPr="00E76243" w:rsidRDefault="00B425C0" w:rsidP="00E81616">
            <w:pPr>
              <w:jc w:val="both"/>
              <w:rPr>
                <w:rFonts w:ascii="Bookman Old Style" w:hAnsi="Bookman Old Style"/>
                <w:sz w:val="18"/>
                <w:szCs w:val="18"/>
              </w:rPr>
            </w:pPr>
          </w:p>
        </w:tc>
        <w:tc>
          <w:tcPr>
            <w:tcW w:w="850" w:type="dxa"/>
            <w:vMerge/>
            <w:vAlign w:val="center"/>
          </w:tcPr>
          <w:p w:rsidR="00B425C0" w:rsidRPr="00E76243" w:rsidRDefault="00B425C0" w:rsidP="00E81616">
            <w:pPr>
              <w:jc w:val="both"/>
              <w:rPr>
                <w:rFonts w:ascii="Bookman Old Style" w:hAnsi="Bookman Old Style"/>
                <w:sz w:val="18"/>
                <w:szCs w:val="18"/>
              </w:rPr>
            </w:pPr>
          </w:p>
        </w:tc>
        <w:tc>
          <w:tcPr>
            <w:tcW w:w="709"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1</w:t>
            </w:r>
          </w:p>
        </w:tc>
        <w:tc>
          <w:tcPr>
            <w:tcW w:w="567"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2</w:t>
            </w:r>
          </w:p>
        </w:tc>
        <w:tc>
          <w:tcPr>
            <w:tcW w:w="851"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3</w:t>
            </w:r>
          </w:p>
        </w:tc>
        <w:tc>
          <w:tcPr>
            <w:tcW w:w="567"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4</w:t>
            </w:r>
          </w:p>
        </w:tc>
        <w:tc>
          <w:tcPr>
            <w:tcW w:w="567"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5</w:t>
            </w:r>
          </w:p>
        </w:tc>
        <w:tc>
          <w:tcPr>
            <w:tcW w:w="708"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1</w:t>
            </w:r>
          </w:p>
        </w:tc>
        <w:tc>
          <w:tcPr>
            <w:tcW w:w="567"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2</w:t>
            </w:r>
          </w:p>
        </w:tc>
        <w:tc>
          <w:tcPr>
            <w:tcW w:w="709"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3</w:t>
            </w:r>
          </w:p>
        </w:tc>
        <w:tc>
          <w:tcPr>
            <w:tcW w:w="567"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4</w:t>
            </w:r>
          </w:p>
        </w:tc>
        <w:tc>
          <w:tcPr>
            <w:tcW w:w="709"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5</w:t>
            </w:r>
          </w:p>
        </w:tc>
        <w:tc>
          <w:tcPr>
            <w:tcW w:w="567"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1</w:t>
            </w:r>
          </w:p>
        </w:tc>
        <w:tc>
          <w:tcPr>
            <w:tcW w:w="567"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2</w:t>
            </w:r>
          </w:p>
        </w:tc>
        <w:tc>
          <w:tcPr>
            <w:tcW w:w="709"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3</w:t>
            </w:r>
          </w:p>
        </w:tc>
        <w:tc>
          <w:tcPr>
            <w:tcW w:w="567"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4</w:t>
            </w:r>
          </w:p>
        </w:tc>
        <w:tc>
          <w:tcPr>
            <w:tcW w:w="708" w:type="dxa"/>
            <w:vAlign w:val="center"/>
          </w:tcPr>
          <w:p w:rsidR="00B425C0" w:rsidRPr="00E76243" w:rsidRDefault="00B425C0" w:rsidP="00E81616">
            <w:pPr>
              <w:jc w:val="center"/>
              <w:rPr>
                <w:rFonts w:ascii="Bookman Old Style" w:hAnsi="Bookman Old Style"/>
                <w:b/>
                <w:sz w:val="18"/>
                <w:szCs w:val="18"/>
              </w:rPr>
            </w:pPr>
            <w:r w:rsidRPr="00E76243">
              <w:rPr>
                <w:rFonts w:ascii="Bookman Old Style" w:hAnsi="Bookman Old Style"/>
                <w:b/>
                <w:sz w:val="18"/>
                <w:szCs w:val="18"/>
              </w:rPr>
              <w:t>5</w:t>
            </w:r>
          </w:p>
        </w:tc>
      </w:tr>
      <w:tr w:rsidR="00B425C0" w:rsidTr="00E81616">
        <w:tc>
          <w:tcPr>
            <w:tcW w:w="530" w:type="dxa"/>
            <w:vAlign w:val="center"/>
          </w:tcPr>
          <w:p w:rsidR="00B425C0" w:rsidRPr="00F3328A" w:rsidRDefault="00B425C0" w:rsidP="00E81616">
            <w:pPr>
              <w:jc w:val="both"/>
              <w:rPr>
                <w:rFonts w:ascii="Bookman Old Style" w:hAnsi="Bookman Old Style"/>
                <w:sz w:val="16"/>
                <w:szCs w:val="16"/>
              </w:rPr>
            </w:pPr>
            <w:r w:rsidRPr="00F3328A">
              <w:rPr>
                <w:rFonts w:ascii="Bookman Old Style" w:hAnsi="Bookman Old Style"/>
                <w:sz w:val="16"/>
                <w:szCs w:val="16"/>
              </w:rPr>
              <w:t>(1)</w:t>
            </w:r>
          </w:p>
        </w:tc>
        <w:tc>
          <w:tcPr>
            <w:tcW w:w="1354" w:type="dxa"/>
            <w:vAlign w:val="center"/>
          </w:tcPr>
          <w:p w:rsidR="00B425C0" w:rsidRPr="00F3328A" w:rsidRDefault="00B425C0" w:rsidP="00E81616">
            <w:pPr>
              <w:jc w:val="both"/>
              <w:rPr>
                <w:rFonts w:ascii="Bookman Old Style" w:hAnsi="Bookman Old Style"/>
                <w:sz w:val="16"/>
                <w:szCs w:val="16"/>
              </w:rPr>
            </w:pPr>
            <w:r w:rsidRPr="00F3328A">
              <w:rPr>
                <w:rFonts w:ascii="Bookman Old Style" w:hAnsi="Bookman Old Style"/>
                <w:sz w:val="16"/>
                <w:szCs w:val="16"/>
              </w:rPr>
              <w:t>(2)</w:t>
            </w:r>
          </w:p>
        </w:tc>
        <w:tc>
          <w:tcPr>
            <w:tcW w:w="668" w:type="dxa"/>
            <w:vAlign w:val="center"/>
          </w:tcPr>
          <w:p w:rsidR="00B425C0" w:rsidRPr="00F3328A" w:rsidRDefault="00B425C0" w:rsidP="00E81616">
            <w:pPr>
              <w:jc w:val="both"/>
              <w:rPr>
                <w:rFonts w:ascii="Bookman Old Style" w:hAnsi="Bookman Old Style"/>
                <w:sz w:val="16"/>
                <w:szCs w:val="16"/>
              </w:rPr>
            </w:pPr>
            <w:r w:rsidRPr="00F3328A">
              <w:rPr>
                <w:rFonts w:ascii="Bookman Old Style" w:hAnsi="Bookman Old Style"/>
                <w:sz w:val="16"/>
                <w:szCs w:val="16"/>
              </w:rPr>
              <w:t>(3)</w:t>
            </w:r>
          </w:p>
        </w:tc>
        <w:tc>
          <w:tcPr>
            <w:tcW w:w="851" w:type="dxa"/>
            <w:vAlign w:val="center"/>
          </w:tcPr>
          <w:p w:rsidR="00B425C0" w:rsidRPr="00F3328A" w:rsidRDefault="00B425C0" w:rsidP="00E81616">
            <w:pPr>
              <w:jc w:val="both"/>
              <w:rPr>
                <w:rFonts w:ascii="Bookman Old Style" w:hAnsi="Bookman Old Style"/>
                <w:sz w:val="16"/>
                <w:szCs w:val="16"/>
              </w:rPr>
            </w:pPr>
            <w:r w:rsidRPr="00F3328A">
              <w:rPr>
                <w:rFonts w:ascii="Bookman Old Style" w:hAnsi="Bookman Old Style"/>
                <w:sz w:val="16"/>
                <w:szCs w:val="16"/>
              </w:rPr>
              <w:t>(4)</w:t>
            </w:r>
          </w:p>
        </w:tc>
        <w:tc>
          <w:tcPr>
            <w:tcW w:w="850" w:type="dxa"/>
            <w:vAlign w:val="center"/>
          </w:tcPr>
          <w:p w:rsidR="00B425C0" w:rsidRPr="00F3328A" w:rsidRDefault="00B425C0" w:rsidP="00E81616">
            <w:pPr>
              <w:jc w:val="both"/>
              <w:rPr>
                <w:rFonts w:ascii="Bookman Old Style" w:hAnsi="Bookman Old Style"/>
                <w:sz w:val="16"/>
                <w:szCs w:val="16"/>
              </w:rPr>
            </w:pPr>
            <w:r w:rsidRPr="00F3328A">
              <w:rPr>
                <w:rFonts w:ascii="Bookman Old Style" w:hAnsi="Bookman Old Style"/>
                <w:sz w:val="16"/>
                <w:szCs w:val="16"/>
              </w:rPr>
              <w:t>(5)</w:t>
            </w:r>
          </w:p>
        </w:tc>
        <w:tc>
          <w:tcPr>
            <w:tcW w:w="709" w:type="dxa"/>
            <w:vAlign w:val="center"/>
          </w:tcPr>
          <w:p w:rsidR="00B425C0" w:rsidRPr="00F3328A" w:rsidRDefault="00B425C0" w:rsidP="00E81616">
            <w:pPr>
              <w:jc w:val="both"/>
              <w:rPr>
                <w:rFonts w:ascii="Bookman Old Style" w:hAnsi="Bookman Old Style"/>
                <w:sz w:val="16"/>
                <w:szCs w:val="16"/>
              </w:rPr>
            </w:pPr>
            <w:r w:rsidRPr="00F3328A">
              <w:rPr>
                <w:rFonts w:ascii="Bookman Old Style" w:hAnsi="Bookman Old Style"/>
                <w:sz w:val="16"/>
                <w:szCs w:val="16"/>
              </w:rPr>
              <w:t>(6)</w:t>
            </w:r>
          </w:p>
        </w:tc>
        <w:tc>
          <w:tcPr>
            <w:tcW w:w="567" w:type="dxa"/>
            <w:vAlign w:val="center"/>
          </w:tcPr>
          <w:p w:rsidR="00B425C0" w:rsidRPr="00F3328A" w:rsidRDefault="00B425C0" w:rsidP="00E81616">
            <w:pPr>
              <w:jc w:val="both"/>
              <w:rPr>
                <w:rFonts w:ascii="Bookman Old Style" w:hAnsi="Bookman Old Style"/>
                <w:sz w:val="16"/>
                <w:szCs w:val="16"/>
              </w:rPr>
            </w:pPr>
            <w:r w:rsidRPr="00F3328A">
              <w:rPr>
                <w:rFonts w:ascii="Bookman Old Style" w:hAnsi="Bookman Old Style"/>
                <w:sz w:val="16"/>
                <w:szCs w:val="16"/>
              </w:rPr>
              <w:t>(7)</w:t>
            </w:r>
          </w:p>
        </w:tc>
        <w:tc>
          <w:tcPr>
            <w:tcW w:w="851" w:type="dxa"/>
            <w:vAlign w:val="center"/>
          </w:tcPr>
          <w:p w:rsidR="00B425C0" w:rsidRPr="00F3328A" w:rsidRDefault="00B425C0" w:rsidP="00E81616">
            <w:pPr>
              <w:jc w:val="both"/>
              <w:rPr>
                <w:rFonts w:ascii="Bookman Old Style" w:hAnsi="Bookman Old Style"/>
                <w:sz w:val="16"/>
                <w:szCs w:val="16"/>
              </w:rPr>
            </w:pPr>
            <w:r w:rsidRPr="00F3328A">
              <w:rPr>
                <w:rFonts w:ascii="Bookman Old Style" w:hAnsi="Bookman Old Style"/>
                <w:sz w:val="16"/>
                <w:szCs w:val="16"/>
              </w:rPr>
              <w:t>(8)</w:t>
            </w:r>
          </w:p>
        </w:tc>
        <w:tc>
          <w:tcPr>
            <w:tcW w:w="567" w:type="dxa"/>
            <w:vAlign w:val="center"/>
          </w:tcPr>
          <w:p w:rsidR="00B425C0" w:rsidRPr="00F3328A" w:rsidRDefault="00B425C0" w:rsidP="00E81616">
            <w:pPr>
              <w:jc w:val="both"/>
              <w:rPr>
                <w:rFonts w:ascii="Bookman Old Style" w:hAnsi="Bookman Old Style"/>
                <w:sz w:val="16"/>
                <w:szCs w:val="16"/>
              </w:rPr>
            </w:pPr>
            <w:r w:rsidRPr="00F3328A">
              <w:rPr>
                <w:rFonts w:ascii="Bookman Old Style" w:hAnsi="Bookman Old Style"/>
                <w:sz w:val="16"/>
                <w:szCs w:val="16"/>
              </w:rPr>
              <w:t>(9)</w:t>
            </w:r>
          </w:p>
        </w:tc>
        <w:tc>
          <w:tcPr>
            <w:tcW w:w="567" w:type="dxa"/>
            <w:vAlign w:val="center"/>
          </w:tcPr>
          <w:p w:rsidR="00B425C0" w:rsidRPr="00F3328A" w:rsidRDefault="00B425C0" w:rsidP="00E81616">
            <w:pPr>
              <w:jc w:val="both"/>
              <w:rPr>
                <w:rFonts w:ascii="Bookman Old Style" w:hAnsi="Bookman Old Style"/>
                <w:sz w:val="16"/>
                <w:szCs w:val="16"/>
              </w:rPr>
            </w:pPr>
            <w:r w:rsidRPr="00F3328A">
              <w:rPr>
                <w:rFonts w:ascii="Bookman Old Style" w:hAnsi="Bookman Old Style"/>
                <w:sz w:val="16"/>
                <w:szCs w:val="16"/>
              </w:rPr>
              <w:t>(10)</w:t>
            </w:r>
          </w:p>
        </w:tc>
        <w:tc>
          <w:tcPr>
            <w:tcW w:w="708" w:type="dxa"/>
            <w:vAlign w:val="center"/>
          </w:tcPr>
          <w:p w:rsidR="00B425C0" w:rsidRPr="00F3328A" w:rsidRDefault="00B425C0" w:rsidP="00E81616">
            <w:pPr>
              <w:jc w:val="both"/>
              <w:rPr>
                <w:rFonts w:ascii="Bookman Old Style" w:hAnsi="Bookman Old Style"/>
                <w:sz w:val="16"/>
                <w:szCs w:val="16"/>
              </w:rPr>
            </w:pPr>
            <w:r>
              <w:rPr>
                <w:rFonts w:ascii="Bookman Old Style" w:hAnsi="Bookman Old Style"/>
                <w:sz w:val="16"/>
                <w:szCs w:val="16"/>
              </w:rPr>
              <w:t>(11)</w:t>
            </w:r>
          </w:p>
        </w:tc>
        <w:tc>
          <w:tcPr>
            <w:tcW w:w="567" w:type="dxa"/>
            <w:vAlign w:val="center"/>
          </w:tcPr>
          <w:p w:rsidR="00B425C0" w:rsidRPr="00F3328A" w:rsidRDefault="00B425C0" w:rsidP="00E81616">
            <w:pPr>
              <w:jc w:val="both"/>
              <w:rPr>
                <w:rFonts w:ascii="Bookman Old Style" w:hAnsi="Bookman Old Style"/>
                <w:sz w:val="16"/>
                <w:szCs w:val="16"/>
              </w:rPr>
            </w:pPr>
            <w:r>
              <w:rPr>
                <w:rFonts w:ascii="Bookman Old Style" w:hAnsi="Bookman Old Style"/>
                <w:sz w:val="16"/>
                <w:szCs w:val="16"/>
              </w:rPr>
              <w:t>(12)</w:t>
            </w:r>
          </w:p>
        </w:tc>
        <w:tc>
          <w:tcPr>
            <w:tcW w:w="709" w:type="dxa"/>
            <w:vAlign w:val="center"/>
          </w:tcPr>
          <w:p w:rsidR="00B425C0" w:rsidRPr="00F3328A" w:rsidRDefault="00B425C0" w:rsidP="00E81616">
            <w:pPr>
              <w:jc w:val="both"/>
              <w:rPr>
                <w:rFonts w:ascii="Bookman Old Style" w:hAnsi="Bookman Old Style"/>
                <w:sz w:val="16"/>
                <w:szCs w:val="16"/>
              </w:rPr>
            </w:pPr>
            <w:r>
              <w:rPr>
                <w:rFonts w:ascii="Bookman Old Style" w:hAnsi="Bookman Old Style"/>
                <w:sz w:val="16"/>
                <w:szCs w:val="16"/>
              </w:rPr>
              <w:t>(13)</w:t>
            </w:r>
          </w:p>
        </w:tc>
        <w:tc>
          <w:tcPr>
            <w:tcW w:w="567" w:type="dxa"/>
            <w:vAlign w:val="center"/>
          </w:tcPr>
          <w:p w:rsidR="00B425C0" w:rsidRPr="00F3328A" w:rsidRDefault="00B425C0" w:rsidP="00E81616">
            <w:pPr>
              <w:jc w:val="both"/>
              <w:rPr>
                <w:rFonts w:ascii="Bookman Old Style" w:hAnsi="Bookman Old Style"/>
                <w:sz w:val="16"/>
                <w:szCs w:val="16"/>
              </w:rPr>
            </w:pPr>
            <w:r>
              <w:rPr>
                <w:rFonts w:ascii="Bookman Old Style" w:hAnsi="Bookman Old Style"/>
                <w:sz w:val="16"/>
                <w:szCs w:val="16"/>
              </w:rPr>
              <w:t>(14)</w:t>
            </w:r>
          </w:p>
        </w:tc>
        <w:tc>
          <w:tcPr>
            <w:tcW w:w="709" w:type="dxa"/>
            <w:vAlign w:val="center"/>
          </w:tcPr>
          <w:p w:rsidR="00B425C0" w:rsidRPr="00F3328A" w:rsidRDefault="00B425C0" w:rsidP="00E81616">
            <w:pPr>
              <w:jc w:val="both"/>
              <w:rPr>
                <w:rFonts w:ascii="Bookman Old Style" w:hAnsi="Bookman Old Style"/>
                <w:sz w:val="16"/>
                <w:szCs w:val="16"/>
              </w:rPr>
            </w:pPr>
            <w:r>
              <w:rPr>
                <w:rFonts w:ascii="Bookman Old Style" w:hAnsi="Bookman Old Style"/>
                <w:sz w:val="16"/>
                <w:szCs w:val="16"/>
              </w:rPr>
              <w:t>(15)</w:t>
            </w:r>
          </w:p>
        </w:tc>
        <w:tc>
          <w:tcPr>
            <w:tcW w:w="567" w:type="dxa"/>
            <w:vAlign w:val="center"/>
          </w:tcPr>
          <w:p w:rsidR="00B425C0" w:rsidRPr="00F3328A" w:rsidRDefault="00B425C0" w:rsidP="00E81616">
            <w:pPr>
              <w:jc w:val="both"/>
              <w:rPr>
                <w:rFonts w:ascii="Bookman Old Style" w:hAnsi="Bookman Old Style"/>
                <w:sz w:val="16"/>
                <w:szCs w:val="16"/>
              </w:rPr>
            </w:pPr>
            <w:r>
              <w:rPr>
                <w:rFonts w:ascii="Bookman Old Style" w:hAnsi="Bookman Old Style"/>
                <w:sz w:val="16"/>
                <w:szCs w:val="16"/>
              </w:rPr>
              <w:t>(16)</w:t>
            </w:r>
          </w:p>
        </w:tc>
        <w:tc>
          <w:tcPr>
            <w:tcW w:w="567" w:type="dxa"/>
            <w:vAlign w:val="center"/>
          </w:tcPr>
          <w:p w:rsidR="00B425C0" w:rsidRPr="00F3328A" w:rsidRDefault="00B425C0" w:rsidP="00E81616">
            <w:pPr>
              <w:jc w:val="both"/>
              <w:rPr>
                <w:rFonts w:ascii="Bookman Old Style" w:hAnsi="Bookman Old Style"/>
                <w:sz w:val="16"/>
                <w:szCs w:val="16"/>
              </w:rPr>
            </w:pPr>
            <w:r>
              <w:rPr>
                <w:rFonts w:ascii="Bookman Old Style" w:hAnsi="Bookman Old Style"/>
                <w:sz w:val="16"/>
                <w:szCs w:val="16"/>
              </w:rPr>
              <w:t>(17)</w:t>
            </w:r>
          </w:p>
        </w:tc>
        <w:tc>
          <w:tcPr>
            <w:tcW w:w="709" w:type="dxa"/>
            <w:vAlign w:val="center"/>
          </w:tcPr>
          <w:p w:rsidR="00B425C0" w:rsidRPr="00F3328A" w:rsidRDefault="00B425C0" w:rsidP="00E81616">
            <w:pPr>
              <w:jc w:val="both"/>
              <w:rPr>
                <w:rFonts w:ascii="Bookman Old Style" w:hAnsi="Bookman Old Style"/>
                <w:sz w:val="16"/>
                <w:szCs w:val="16"/>
              </w:rPr>
            </w:pPr>
            <w:r>
              <w:rPr>
                <w:rFonts w:ascii="Bookman Old Style" w:hAnsi="Bookman Old Style"/>
                <w:sz w:val="16"/>
                <w:szCs w:val="16"/>
              </w:rPr>
              <w:t>(18)</w:t>
            </w:r>
          </w:p>
        </w:tc>
        <w:tc>
          <w:tcPr>
            <w:tcW w:w="567" w:type="dxa"/>
            <w:vAlign w:val="center"/>
          </w:tcPr>
          <w:p w:rsidR="00B425C0" w:rsidRPr="00F3328A" w:rsidRDefault="00B425C0" w:rsidP="00E81616">
            <w:pPr>
              <w:jc w:val="both"/>
              <w:rPr>
                <w:rFonts w:ascii="Bookman Old Style" w:hAnsi="Bookman Old Style"/>
                <w:sz w:val="16"/>
                <w:szCs w:val="16"/>
              </w:rPr>
            </w:pPr>
            <w:r>
              <w:rPr>
                <w:rFonts w:ascii="Bookman Old Style" w:hAnsi="Bookman Old Style"/>
                <w:sz w:val="16"/>
                <w:szCs w:val="16"/>
              </w:rPr>
              <w:t>(19)</w:t>
            </w:r>
          </w:p>
        </w:tc>
        <w:tc>
          <w:tcPr>
            <w:tcW w:w="708" w:type="dxa"/>
            <w:vAlign w:val="center"/>
          </w:tcPr>
          <w:p w:rsidR="00B425C0" w:rsidRPr="00F3328A" w:rsidRDefault="00B425C0" w:rsidP="00E81616">
            <w:pPr>
              <w:jc w:val="both"/>
              <w:rPr>
                <w:rFonts w:ascii="Bookman Old Style" w:hAnsi="Bookman Old Style"/>
                <w:sz w:val="16"/>
                <w:szCs w:val="16"/>
              </w:rPr>
            </w:pPr>
            <w:r>
              <w:rPr>
                <w:rFonts w:ascii="Bookman Old Style" w:hAnsi="Bookman Old Style"/>
                <w:sz w:val="16"/>
                <w:szCs w:val="16"/>
              </w:rPr>
              <w:t>(20)</w:t>
            </w:r>
          </w:p>
        </w:tc>
      </w:tr>
      <w:tr w:rsidR="00B425C0" w:rsidTr="00E81616">
        <w:tc>
          <w:tcPr>
            <w:tcW w:w="530"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1.</w:t>
            </w:r>
          </w:p>
        </w:tc>
        <w:tc>
          <w:tcPr>
            <w:tcW w:w="1354"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Persentase pemenuhan kebutuhan dengan kompetensi aparatur</w:t>
            </w:r>
          </w:p>
        </w:tc>
        <w:tc>
          <w:tcPr>
            <w:tcW w:w="668" w:type="dxa"/>
            <w:vAlign w:val="center"/>
          </w:tcPr>
          <w:p w:rsidR="00B425C0" w:rsidRPr="00E76243" w:rsidRDefault="00B425C0" w:rsidP="00E81616">
            <w:pPr>
              <w:jc w:val="both"/>
              <w:rPr>
                <w:rFonts w:ascii="Bookman Old Style" w:hAnsi="Bookman Old Style"/>
                <w:sz w:val="18"/>
                <w:szCs w:val="18"/>
              </w:rPr>
            </w:pPr>
          </w:p>
        </w:tc>
        <w:tc>
          <w:tcPr>
            <w:tcW w:w="851"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80,96</w:t>
            </w:r>
          </w:p>
        </w:tc>
        <w:tc>
          <w:tcPr>
            <w:tcW w:w="850"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80,96</w:t>
            </w:r>
          </w:p>
        </w:tc>
        <w:tc>
          <w:tcPr>
            <w:tcW w:w="709"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851"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79,03</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78,57</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80,96</w:t>
            </w:r>
          </w:p>
        </w:tc>
        <w:tc>
          <w:tcPr>
            <w:tcW w:w="708"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709"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65,74</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75,19</w:t>
            </w:r>
          </w:p>
        </w:tc>
        <w:tc>
          <w:tcPr>
            <w:tcW w:w="709"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80,88</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709"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83,18</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95,70</w:t>
            </w:r>
          </w:p>
        </w:tc>
        <w:tc>
          <w:tcPr>
            <w:tcW w:w="708"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99,90</w:t>
            </w:r>
          </w:p>
        </w:tc>
      </w:tr>
      <w:tr w:rsidR="00B425C0" w:rsidTr="00E81616">
        <w:tc>
          <w:tcPr>
            <w:tcW w:w="530"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2.</w:t>
            </w:r>
          </w:p>
        </w:tc>
        <w:tc>
          <w:tcPr>
            <w:tcW w:w="1354"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Persentase rata-rata ketercapaian pelaksanaan program dukungan sasaran SKPD</w:t>
            </w:r>
          </w:p>
        </w:tc>
        <w:tc>
          <w:tcPr>
            <w:tcW w:w="668" w:type="dxa"/>
            <w:vAlign w:val="center"/>
          </w:tcPr>
          <w:p w:rsidR="00B425C0" w:rsidRPr="00E76243" w:rsidRDefault="00B425C0" w:rsidP="00E81616">
            <w:pPr>
              <w:jc w:val="both"/>
              <w:rPr>
                <w:rFonts w:ascii="Bookman Old Style" w:hAnsi="Bookman Old Style"/>
                <w:sz w:val="18"/>
                <w:szCs w:val="18"/>
              </w:rPr>
            </w:pPr>
          </w:p>
        </w:tc>
        <w:tc>
          <w:tcPr>
            <w:tcW w:w="851"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100</w:t>
            </w:r>
          </w:p>
        </w:tc>
        <w:tc>
          <w:tcPr>
            <w:tcW w:w="850"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100</w:t>
            </w:r>
          </w:p>
        </w:tc>
        <w:tc>
          <w:tcPr>
            <w:tcW w:w="709"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851"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100</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100</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100</w:t>
            </w:r>
          </w:p>
        </w:tc>
        <w:tc>
          <w:tcPr>
            <w:tcW w:w="708"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709"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100</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100</w:t>
            </w:r>
          </w:p>
        </w:tc>
        <w:tc>
          <w:tcPr>
            <w:tcW w:w="709"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100</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w:t>
            </w:r>
          </w:p>
        </w:tc>
        <w:tc>
          <w:tcPr>
            <w:tcW w:w="709"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100</w:t>
            </w:r>
          </w:p>
        </w:tc>
        <w:tc>
          <w:tcPr>
            <w:tcW w:w="567"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100</w:t>
            </w:r>
          </w:p>
        </w:tc>
        <w:tc>
          <w:tcPr>
            <w:tcW w:w="708" w:type="dxa"/>
            <w:vAlign w:val="center"/>
          </w:tcPr>
          <w:p w:rsidR="00B425C0" w:rsidRPr="00E76243" w:rsidRDefault="00B425C0" w:rsidP="00E81616">
            <w:pPr>
              <w:jc w:val="both"/>
              <w:rPr>
                <w:rFonts w:ascii="Bookman Old Style" w:hAnsi="Bookman Old Style"/>
                <w:sz w:val="18"/>
                <w:szCs w:val="18"/>
              </w:rPr>
            </w:pPr>
            <w:r>
              <w:rPr>
                <w:rFonts w:ascii="Bookman Old Style" w:hAnsi="Bookman Old Style"/>
                <w:sz w:val="18"/>
                <w:szCs w:val="18"/>
              </w:rPr>
              <w:t>100</w:t>
            </w:r>
          </w:p>
        </w:tc>
      </w:tr>
    </w:tbl>
    <w:p w:rsidR="00B425C0" w:rsidRPr="00AB1331" w:rsidRDefault="00B425C0" w:rsidP="00B425C0">
      <w:pPr>
        <w:jc w:val="both"/>
        <w:rPr>
          <w:rFonts w:ascii="Bookman Old Style" w:hAnsi="Bookman Old Style"/>
          <w:b/>
          <w:sz w:val="22"/>
          <w:szCs w:val="22"/>
        </w:rPr>
      </w:pPr>
    </w:p>
    <w:p w:rsidR="00B425C0" w:rsidRDefault="00B425C0" w:rsidP="00B425C0">
      <w:pPr>
        <w:jc w:val="both"/>
        <w:rPr>
          <w:rFonts w:ascii="Bookman Old Style" w:hAnsi="Bookman Old Style"/>
          <w:b/>
          <w:sz w:val="22"/>
          <w:szCs w:val="22"/>
        </w:rPr>
      </w:pPr>
    </w:p>
    <w:p w:rsidR="00B425C0" w:rsidRDefault="00B425C0" w:rsidP="00B425C0">
      <w:pPr>
        <w:jc w:val="both"/>
        <w:rPr>
          <w:rFonts w:ascii="Bookman Old Style" w:hAnsi="Bookman Old Style"/>
          <w:b/>
          <w:sz w:val="22"/>
          <w:szCs w:val="22"/>
        </w:rPr>
      </w:pPr>
    </w:p>
    <w:p w:rsidR="00B425C0" w:rsidRDefault="00B425C0" w:rsidP="00B425C0">
      <w:pPr>
        <w:jc w:val="both"/>
        <w:rPr>
          <w:rFonts w:ascii="Bookman Old Style" w:hAnsi="Bookman Old Style"/>
          <w:b/>
          <w:sz w:val="22"/>
          <w:szCs w:val="22"/>
        </w:rPr>
      </w:pPr>
    </w:p>
    <w:p w:rsidR="00B425C0" w:rsidRDefault="00B425C0" w:rsidP="00B425C0">
      <w:pPr>
        <w:jc w:val="both"/>
        <w:rPr>
          <w:rFonts w:ascii="Bookman Old Style" w:hAnsi="Bookman Old Style"/>
          <w:b/>
          <w:sz w:val="22"/>
          <w:szCs w:val="22"/>
        </w:rPr>
      </w:pPr>
    </w:p>
    <w:p w:rsidR="00B425C0" w:rsidRDefault="00B425C0" w:rsidP="00B425C0">
      <w:pPr>
        <w:jc w:val="both"/>
        <w:rPr>
          <w:rFonts w:ascii="Bookman Old Style" w:hAnsi="Bookman Old Style"/>
          <w:b/>
          <w:sz w:val="22"/>
          <w:szCs w:val="22"/>
        </w:rPr>
      </w:pPr>
    </w:p>
    <w:p w:rsidR="00B425C0" w:rsidRDefault="00B425C0" w:rsidP="00B425C0">
      <w:pPr>
        <w:jc w:val="both"/>
        <w:rPr>
          <w:rFonts w:ascii="Bookman Old Style" w:hAnsi="Bookman Old Style"/>
          <w:b/>
          <w:sz w:val="22"/>
          <w:szCs w:val="22"/>
        </w:rPr>
      </w:pPr>
    </w:p>
    <w:p w:rsidR="00B425C0" w:rsidRDefault="00B425C0" w:rsidP="00B425C0">
      <w:pPr>
        <w:jc w:val="both"/>
        <w:rPr>
          <w:rFonts w:ascii="Bookman Old Style" w:hAnsi="Bookman Old Style"/>
          <w:b/>
          <w:sz w:val="22"/>
          <w:szCs w:val="22"/>
        </w:rPr>
      </w:pPr>
    </w:p>
    <w:p w:rsidR="00B425C0" w:rsidRDefault="00B425C0" w:rsidP="00B425C0">
      <w:pPr>
        <w:jc w:val="both"/>
        <w:rPr>
          <w:rFonts w:ascii="Bookman Old Style" w:hAnsi="Bookman Old Style"/>
          <w:b/>
          <w:sz w:val="22"/>
          <w:szCs w:val="22"/>
        </w:rPr>
      </w:pPr>
    </w:p>
    <w:p w:rsidR="00B425C0" w:rsidRDefault="00B425C0" w:rsidP="00B425C0">
      <w:pPr>
        <w:jc w:val="both"/>
        <w:rPr>
          <w:rFonts w:ascii="Bookman Old Style" w:hAnsi="Bookman Old Style"/>
          <w:b/>
          <w:sz w:val="22"/>
          <w:szCs w:val="22"/>
        </w:rPr>
      </w:pPr>
    </w:p>
    <w:p w:rsidR="00B425C0" w:rsidRPr="00AB1331" w:rsidRDefault="00B425C0" w:rsidP="00B425C0">
      <w:pPr>
        <w:pStyle w:val="ListParagraph"/>
        <w:ind w:left="390"/>
        <w:jc w:val="center"/>
        <w:rPr>
          <w:rFonts w:ascii="Bookman Old Style" w:hAnsi="Bookman Old Style"/>
          <w:b/>
          <w:sz w:val="22"/>
          <w:szCs w:val="22"/>
        </w:rPr>
      </w:pPr>
      <w:r w:rsidRPr="00AB1331">
        <w:rPr>
          <w:rFonts w:ascii="Bookman Old Style" w:hAnsi="Bookman Old Style"/>
          <w:b/>
          <w:sz w:val="22"/>
          <w:szCs w:val="22"/>
        </w:rPr>
        <w:lastRenderedPageBreak/>
        <w:t>Tabel 2.</w:t>
      </w:r>
      <w:r>
        <w:rPr>
          <w:rFonts w:ascii="Bookman Old Style" w:hAnsi="Bookman Old Style"/>
          <w:b/>
          <w:sz w:val="22"/>
          <w:szCs w:val="22"/>
          <w:lang w:val="id-ID"/>
        </w:rPr>
        <w:t>9</w:t>
      </w:r>
      <w:r w:rsidRPr="00AB1331">
        <w:rPr>
          <w:rFonts w:ascii="Bookman Old Style" w:hAnsi="Bookman Old Style"/>
          <w:b/>
          <w:sz w:val="22"/>
          <w:szCs w:val="22"/>
        </w:rPr>
        <w:t>.</w:t>
      </w:r>
    </w:p>
    <w:p w:rsidR="00B425C0" w:rsidRPr="00AB1331" w:rsidRDefault="00B425C0" w:rsidP="00B425C0">
      <w:pPr>
        <w:pStyle w:val="ListParagraph"/>
        <w:ind w:left="390"/>
        <w:jc w:val="center"/>
        <w:rPr>
          <w:rFonts w:ascii="Bookman Old Style" w:hAnsi="Bookman Old Style"/>
          <w:b/>
          <w:sz w:val="22"/>
          <w:szCs w:val="22"/>
        </w:rPr>
      </w:pPr>
      <w:r w:rsidRPr="00AB1331">
        <w:rPr>
          <w:rFonts w:ascii="Bookman Old Style" w:hAnsi="Bookman Old Style"/>
          <w:b/>
          <w:sz w:val="22"/>
          <w:szCs w:val="22"/>
        </w:rPr>
        <w:t>Anggaran dan Realisasi Pendanaan Pelayanan Badan Kepegawaian Daerah</w:t>
      </w:r>
    </w:p>
    <w:p w:rsidR="00B425C0" w:rsidRPr="00AB1331" w:rsidRDefault="00B425C0" w:rsidP="00B425C0">
      <w:pPr>
        <w:pStyle w:val="ListParagraph"/>
        <w:ind w:left="390"/>
        <w:jc w:val="center"/>
        <w:rPr>
          <w:rFonts w:ascii="Bookman Old Style" w:hAnsi="Bookman Old Style"/>
          <w:b/>
          <w:sz w:val="22"/>
          <w:szCs w:val="22"/>
        </w:rPr>
      </w:pPr>
      <w:r w:rsidRPr="00AB1331">
        <w:rPr>
          <w:rFonts w:ascii="Bookman Old Style" w:hAnsi="Bookman Old Style"/>
          <w:b/>
          <w:sz w:val="22"/>
          <w:szCs w:val="22"/>
        </w:rPr>
        <w:t>Daerah Istimewa Yogyakarta</w:t>
      </w:r>
    </w:p>
    <w:p w:rsidR="00B425C0" w:rsidRPr="00AB1331" w:rsidRDefault="00B425C0" w:rsidP="00B425C0">
      <w:pPr>
        <w:pStyle w:val="ListParagraph"/>
        <w:ind w:left="390"/>
        <w:jc w:val="center"/>
        <w:rPr>
          <w:rFonts w:ascii="Bookman Old Style" w:hAnsi="Bookman Old Style"/>
          <w:b/>
          <w:sz w:val="22"/>
          <w:szCs w:val="22"/>
        </w:rPr>
      </w:pPr>
      <w:r w:rsidRPr="00AB1331">
        <w:rPr>
          <w:rFonts w:ascii="Bookman Old Style" w:hAnsi="Bookman Old Style"/>
          <w:b/>
          <w:sz w:val="22"/>
          <w:szCs w:val="22"/>
        </w:rPr>
        <w:t>Periode 2012-2017</w:t>
      </w:r>
    </w:p>
    <w:p w:rsidR="00B425C0" w:rsidRPr="00AB1331" w:rsidRDefault="00B425C0" w:rsidP="00B425C0">
      <w:pPr>
        <w:pStyle w:val="ListParagraph"/>
        <w:ind w:left="390"/>
        <w:jc w:val="both"/>
        <w:rPr>
          <w:rFonts w:ascii="Bookman Old Style" w:hAnsi="Bookman Old Style"/>
          <w:b/>
          <w:sz w:val="22"/>
          <w:szCs w:val="22"/>
        </w:rPr>
      </w:pPr>
    </w:p>
    <w:tbl>
      <w:tblPr>
        <w:tblStyle w:val="TableGrid"/>
        <w:tblW w:w="14176" w:type="dxa"/>
        <w:tblInd w:w="-885" w:type="dxa"/>
        <w:tblLayout w:type="fixed"/>
        <w:tblLook w:val="04A0"/>
      </w:tblPr>
      <w:tblGrid>
        <w:gridCol w:w="1135"/>
        <w:gridCol w:w="709"/>
        <w:gridCol w:w="850"/>
        <w:gridCol w:w="709"/>
        <w:gridCol w:w="992"/>
        <w:gridCol w:w="851"/>
        <w:gridCol w:w="850"/>
        <w:gridCol w:w="709"/>
        <w:gridCol w:w="851"/>
        <w:gridCol w:w="850"/>
        <w:gridCol w:w="851"/>
        <w:gridCol w:w="567"/>
        <w:gridCol w:w="567"/>
        <w:gridCol w:w="567"/>
        <w:gridCol w:w="567"/>
        <w:gridCol w:w="567"/>
        <w:gridCol w:w="992"/>
        <w:gridCol w:w="992"/>
      </w:tblGrid>
      <w:tr w:rsidR="00B425C0" w:rsidRPr="006A787B" w:rsidTr="00E81616">
        <w:tc>
          <w:tcPr>
            <w:tcW w:w="1135" w:type="dxa"/>
            <w:vMerge w:val="restart"/>
            <w:vAlign w:val="center"/>
          </w:tcPr>
          <w:p w:rsidR="00B425C0" w:rsidRPr="006A787B" w:rsidRDefault="00B425C0" w:rsidP="00E81616">
            <w:pPr>
              <w:jc w:val="center"/>
              <w:rPr>
                <w:rFonts w:ascii="Bookman Old Style" w:hAnsi="Bookman Old Style"/>
                <w:b/>
                <w:sz w:val="14"/>
                <w:szCs w:val="14"/>
              </w:rPr>
            </w:pPr>
            <w:r w:rsidRPr="006A787B">
              <w:rPr>
                <w:rFonts w:ascii="Bookman Old Style" w:hAnsi="Bookman Old Style"/>
                <w:b/>
                <w:sz w:val="14"/>
                <w:szCs w:val="14"/>
              </w:rPr>
              <w:t>Uraian</w:t>
            </w:r>
          </w:p>
        </w:tc>
        <w:tc>
          <w:tcPr>
            <w:tcW w:w="4111" w:type="dxa"/>
            <w:gridSpan w:val="5"/>
            <w:vAlign w:val="center"/>
          </w:tcPr>
          <w:p w:rsidR="00B425C0" w:rsidRPr="006A787B" w:rsidRDefault="00B425C0" w:rsidP="00E81616">
            <w:pPr>
              <w:jc w:val="center"/>
              <w:rPr>
                <w:rFonts w:ascii="Bookman Old Style" w:hAnsi="Bookman Old Style"/>
                <w:b/>
                <w:sz w:val="14"/>
                <w:szCs w:val="14"/>
              </w:rPr>
            </w:pPr>
            <w:r w:rsidRPr="006A787B">
              <w:rPr>
                <w:rFonts w:ascii="Bookman Old Style" w:hAnsi="Bookman Old Style"/>
                <w:b/>
                <w:sz w:val="14"/>
                <w:szCs w:val="14"/>
              </w:rPr>
              <w:t>Anggaran pada Tahun Ke-</w:t>
            </w:r>
          </w:p>
        </w:tc>
        <w:tc>
          <w:tcPr>
            <w:tcW w:w="4111" w:type="dxa"/>
            <w:gridSpan w:val="5"/>
            <w:vAlign w:val="center"/>
          </w:tcPr>
          <w:p w:rsidR="00B425C0" w:rsidRPr="006A787B" w:rsidRDefault="00B425C0" w:rsidP="00E81616">
            <w:pPr>
              <w:jc w:val="center"/>
              <w:rPr>
                <w:rFonts w:ascii="Bookman Old Style" w:hAnsi="Bookman Old Style"/>
                <w:b/>
                <w:sz w:val="14"/>
                <w:szCs w:val="14"/>
              </w:rPr>
            </w:pPr>
            <w:r w:rsidRPr="006A787B">
              <w:rPr>
                <w:rFonts w:ascii="Bookman Old Style" w:hAnsi="Bookman Old Style"/>
                <w:b/>
                <w:sz w:val="14"/>
                <w:szCs w:val="14"/>
              </w:rPr>
              <w:t>Realisasi Anggaran pada Tahun Ke-</w:t>
            </w:r>
          </w:p>
        </w:tc>
        <w:tc>
          <w:tcPr>
            <w:tcW w:w="2835" w:type="dxa"/>
            <w:gridSpan w:val="5"/>
            <w:vAlign w:val="center"/>
          </w:tcPr>
          <w:p w:rsidR="00B425C0" w:rsidRPr="006A787B" w:rsidRDefault="00B425C0" w:rsidP="00E81616">
            <w:pPr>
              <w:jc w:val="center"/>
              <w:rPr>
                <w:rFonts w:ascii="Bookman Old Style" w:hAnsi="Bookman Old Style"/>
                <w:b/>
                <w:sz w:val="14"/>
                <w:szCs w:val="14"/>
              </w:rPr>
            </w:pPr>
            <w:r w:rsidRPr="006A787B">
              <w:rPr>
                <w:rFonts w:ascii="Bookman Old Style" w:hAnsi="Bookman Old Style"/>
                <w:b/>
                <w:sz w:val="14"/>
                <w:szCs w:val="14"/>
              </w:rPr>
              <w:t>Rasio antara Realisasi dan Anggaran Tahun Ke-</w:t>
            </w:r>
          </w:p>
        </w:tc>
        <w:tc>
          <w:tcPr>
            <w:tcW w:w="1984" w:type="dxa"/>
            <w:gridSpan w:val="2"/>
            <w:vAlign w:val="center"/>
          </w:tcPr>
          <w:p w:rsidR="00B425C0" w:rsidRPr="006A787B" w:rsidRDefault="00B425C0" w:rsidP="00E81616">
            <w:pPr>
              <w:jc w:val="both"/>
              <w:rPr>
                <w:rFonts w:ascii="Bookman Old Style" w:hAnsi="Bookman Old Style"/>
                <w:b/>
                <w:sz w:val="14"/>
                <w:szCs w:val="14"/>
              </w:rPr>
            </w:pPr>
            <w:r w:rsidRPr="006A787B">
              <w:rPr>
                <w:rFonts w:ascii="Bookman Old Style" w:hAnsi="Bookman Old Style"/>
                <w:b/>
                <w:sz w:val="14"/>
                <w:szCs w:val="14"/>
              </w:rPr>
              <w:t>Rata-rata Pertumbuhan</w:t>
            </w:r>
          </w:p>
        </w:tc>
      </w:tr>
      <w:tr w:rsidR="00B425C0" w:rsidRPr="006A787B" w:rsidTr="00E81616">
        <w:tc>
          <w:tcPr>
            <w:tcW w:w="1135" w:type="dxa"/>
            <w:vMerge/>
            <w:vAlign w:val="center"/>
          </w:tcPr>
          <w:p w:rsidR="00B425C0" w:rsidRPr="006A787B" w:rsidRDefault="00B425C0" w:rsidP="00E81616">
            <w:pPr>
              <w:jc w:val="both"/>
              <w:rPr>
                <w:rFonts w:ascii="Bookman Old Style" w:hAnsi="Bookman Old Style"/>
                <w:b/>
                <w:sz w:val="14"/>
                <w:szCs w:val="14"/>
              </w:rPr>
            </w:pPr>
          </w:p>
        </w:tc>
        <w:tc>
          <w:tcPr>
            <w:tcW w:w="709" w:type="dxa"/>
            <w:vAlign w:val="center"/>
          </w:tcPr>
          <w:p w:rsidR="00B425C0" w:rsidRPr="006A787B" w:rsidRDefault="00B425C0" w:rsidP="00E81616">
            <w:pPr>
              <w:jc w:val="center"/>
              <w:rPr>
                <w:rFonts w:ascii="Bookman Old Style" w:hAnsi="Bookman Old Style"/>
                <w:b/>
                <w:sz w:val="14"/>
                <w:szCs w:val="14"/>
              </w:rPr>
            </w:pPr>
            <w:r w:rsidRPr="006A787B">
              <w:rPr>
                <w:rFonts w:ascii="Bookman Old Style" w:hAnsi="Bookman Old Style"/>
                <w:b/>
                <w:sz w:val="14"/>
                <w:szCs w:val="14"/>
              </w:rPr>
              <w:t>1</w:t>
            </w:r>
          </w:p>
        </w:tc>
        <w:tc>
          <w:tcPr>
            <w:tcW w:w="850" w:type="dxa"/>
            <w:vAlign w:val="center"/>
          </w:tcPr>
          <w:p w:rsidR="00B425C0" w:rsidRPr="006A787B" w:rsidRDefault="00B425C0" w:rsidP="00E81616">
            <w:pPr>
              <w:jc w:val="center"/>
              <w:rPr>
                <w:rFonts w:ascii="Bookman Old Style" w:hAnsi="Bookman Old Style"/>
                <w:b/>
                <w:sz w:val="14"/>
                <w:szCs w:val="14"/>
              </w:rPr>
            </w:pPr>
            <w:r w:rsidRPr="006A787B">
              <w:rPr>
                <w:rFonts w:ascii="Bookman Old Style" w:hAnsi="Bookman Old Style"/>
                <w:b/>
                <w:sz w:val="14"/>
                <w:szCs w:val="14"/>
              </w:rPr>
              <w:t>2</w:t>
            </w:r>
          </w:p>
        </w:tc>
        <w:tc>
          <w:tcPr>
            <w:tcW w:w="709" w:type="dxa"/>
            <w:vAlign w:val="center"/>
          </w:tcPr>
          <w:p w:rsidR="00B425C0" w:rsidRPr="006A787B" w:rsidRDefault="00B425C0" w:rsidP="00E81616">
            <w:pPr>
              <w:jc w:val="center"/>
              <w:rPr>
                <w:rFonts w:ascii="Bookman Old Style" w:hAnsi="Bookman Old Style"/>
                <w:b/>
                <w:sz w:val="14"/>
                <w:szCs w:val="14"/>
              </w:rPr>
            </w:pPr>
            <w:r w:rsidRPr="006A787B">
              <w:rPr>
                <w:rFonts w:ascii="Bookman Old Style" w:hAnsi="Bookman Old Style"/>
                <w:b/>
                <w:sz w:val="14"/>
                <w:szCs w:val="14"/>
              </w:rPr>
              <w:t>3</w:t>
            </w:r>
          </w:p>
        </w:tc>
        <w:tc>
          <w:tcPr>
            <w:tcW w:w="992" w:type="dxa"/>
            <w:vAlign w:val="center"/>
          </w:tcPr>
          <w:p w:rsidR="00B425C0" w:rsidRPr="006A787B" w:rsidRDefault="00B425C0" w:rsidP="00E81616">
            <w:pPr>
              <w:jc w:val="center"/>
              <w:rPr>
                <w:rFonts w:ascii="Bookman Old Style" w:hAnsi="Bookman Old Style"/>
                <w:b/>
                <w:sz w:val="14"/>
                <w:szCs w:val="14"/>
              </w:rPr>
            </w:pPr>
            <w:r w:rsidRPr="006A787B">
              <w:rPr>
                <w:rFonts w:ascii="Bookman Old Style" w:hAnsi="Bookman Old Style"/>
                <w:b/>
                <w:sz w:val="14"/>
                <w:szCs w:val="14"/>
              </w:rPr>
              <w:t>4</w:t>
            </w:r>
          </w:p>
        </w:tc>
        <w:tc>
          <w:tcPr>
            <w:tcW w:w="851" w:type="dxa"/>
            <w:vAlign w:val="center"/>
          </w:tcPr>
          <w:p w:rsidR="00B425C0" w:rsidRPr="006A787B" w:rsidRDefault="00B425C0" w:rsidP="00E81616">
            <w:pPr>
              <w:jc w:val="center"/>
              <w:rPr>
                <w:rFonts w:ascii="Bookman Old Style" w:hAnsi="Bookman Old Style"/>
                <w:b/>
                <w:sz w:val="14"/>
                <w:szCs w:val="14"/>
              </w:rPr>
            </w:pPr>
            <w:r w:rsidRPr="006A787B">
              <w:rPr>
                <w:rFonts w:ascii="Bookman Old Style" w:hAnsi="Bookman Old Style"/>
                <w:b/>
                <w:sz w:val="14"/>
                <w:szCs w:val="14"/>
              </w:rPr>
              <w:t>5</w:t>
            </w:r>
          </w:p>
        </w:tc>
        <w:tc>
          <w:tcPr>
            <w:tcW w:w="850" w:type="dxa"/>
            <w:vAlign w:val="center"/>
          </w:tcPr>
          <w:p w:rsidR="00B425C0" w:rsidRPr="006A787B" w:rsidRDefault="00B425C0" w:rsidP="00E81616">
            <w:pPr>
              <w:jc w:val="center"/>
              <w:rPr>
                <w:rFonts w:ascii="Bookman Old Style" w:hAnsi="Bookman Old Style"/>
                <w:b/>
                <w:sz w:val="14"/>
                <w:szCs w:val="14"/>
              </w:rPr>
            </w:pPr>
            <w:r w:rsidRPr="006A787B">
              <w:rPr>
                <w:rFonts w:ascii="Bookman Old Style" w:hAnsi="Bookman Old Style"/>
                <w:b/>
                <w:sz w:val="14"/>
                <w:szCs w:val="14"/>
              </w:rPr>
              <w:t>1</w:t>
            </w:r>
          </w:p>
        </w:tc>
        <w:tc>
          <w:tcPr>
            <w:tcW w:w="709" w:type="dxa"/>
            <w:vAlign w:val="center"/>
          </w:tcPr>
          <w:p w:rsidR="00B425C0" w:rsidRPr="006A787B" w:rsidRDefault="00B425C0" w:rsidP="00E81616">
            <w:pPr>
              <w:jc w:val="center"/>
              <w:rPr>
                <w:rFonts w:ascii="Bookman Old Style" w:hAnsi="Bookman Old Style"/>
                <w:b/>
                <w:sz w:val="14"/>
                <w:szCs w:val="14"/>
              </w:rPr>
            </w:pPr>
            <w:r w:rsidRPr="006A787B">
              <w:rPr>
                <w:rFonts w:ascii="Bookman Old Style" w:hAnsi="Bookman Old Style"/>
                <w:b/>
                <w:sz w:val="14"/>
                <w:szCs w:val="14"/>
              </w:rPr>
              <w:t>2</w:t>
            </w:r>
          </w:p>
        </w:tc>
        <w:tc>
          <w:tcPr>
            <w:tcW w:w="851" w:type="dxa"/>
            <w:vAlign w:val="center"/>
          </w:tcPr>
          <w:p w:rsidR="00B425C0" w:rsidRPr="006A787B" w:rsidRDefault="00B425C0" w:rsidP="00E81616">
            <w:pPr>
              <w:jc w:val="center"/>
              <w:rPr>
                <w:rFonts w:ascii="Bookman Old Style" w:hAnsi="Bookman Old Style"/>
                <w:b/>
                <w:sz w:val="14"/>
                <w:szCs w:val="14"/>
              </w:rPr>
            </w:pPr>
            <w:r w:rsidRPr="006A787B">
              <w:rPr>
                <w:rFonts w:ascii="Bookman Old Style" w:hAnsi="Bookman Old Style"/>
                <w:b/>
                <w:sz w:val="14"/>
                <w:szCs w:val="14"/>
              </w:rPr>
              <w:t>3</w:t>
            </w:r>
          </w:p>
        </w:tc>
        <w:tc>
          <w:tcPr>
            <w:tcW w:w="850" w:type="dxa"/>
            <w:vAlign w:val="center"/>
          </w:tcPr>
          <w:p w:rsidR="00B425C0" w:rsidRPr="006A787B" w:rsidRDefault="00B425C0" w:rsidP="00E81616">
            <w:pPr>
              <w:jc w:val="center"/>
              <w:rPr>
                <w:rFonts w:ascii="Bookman Old Style" w:hAnsi="Bookman Old Style"/>
                <w:b/>
                <w:sz w:val="14"/>
                <w:szCs w:val="14"/>
              </w:rPr>
            </w:pPr>
            <w:r w:rsidRPr="006A787B">
              <w:rPr>
                <w:rFonts w:ascii="Bookman Old Style" w:hAnsi="Bookman Old Style"/>
                <w:b/>
                <w:sz w:val="14"/>
                <w:szCs w:val="14"/>
              </w:rPr>
              <w:t>4</w:t>
            </w:r>
          </w:p>
        </w:tc>
        <w:tc>
          <w:tcPr>
            <w:tcW w:w="851" w:type="dxa"/>
            <w:vAlign w:val="center"/>
          </w:tcPr>
          <w:p w:rsidR="00B425C0" w:rsidRPr="006A787B" w:rsidRDefault="00B425C0" w:rsidP="00E81616">
            <w:pPr>
              <w:jc w:val="center"/>
              <w:rPr>
                <w:rFonts w:ascii="Bookman Old Style" w:hAnsi="Bookman Old Style"/>
                <w:b/>
                <w:sz w:val="14"/>
                <w:szCs w:val="14"/>
              </w:rPr>
            </w:pPr>
            <w:r w:rsidRPr="006A787B">
              <w:rPr>
                <w:rFonts w:ascii="Bookman Old Style" w:hAnsi="Bookman Old Style"/>
                <w:b/>
                <w:sz w:val="14"/>
                <w:szCs w:val="14"/>
              </w:rPr>
              <w:t>5</w:t>
            </w:r>
          </w:p>
        </w:tc>
        <w:tc>
          <w:tcPr>
            <w:tcW w:w="567" w:type="dxa"/>
            <w:vAlign w:val="center"/>
          </w:tcPr>
          <w:p w:rsidR="00B425C0" w:rsidRPr="006A787B" w:rsidRDefault="00B425C0" w:rsidP="00E81616">
            <w:pPr>
              <w:jc w:val="center"/>
              <w:rPr>
                <w:rFonts w:ascii="Bookman Old Style" w:hAnsi="Bookman Old Style"/>
                <w:b/>
                <w:sz w:val="14"/>
                <w:szCs w:val="14"/>
              </w:rPr>
            </w:pPr>
            <w:r w:rsidRPr="006A787B">
              <w:rPr>
                <w:rFonts w:ascii="Bookman Old Style" w:hAnsi="Bookman Old Style"/>
                <w:b/>
                <w:sz w:val="14"/>
                <w:szCs w:val="14"/>
              </w:rPr>
              <w:t>1</w:t>
            </w:r>
          </w:p>
        </w:tc>
        <w:tc>
          <w:tcPr>
            <w:tcW w:w="567" w:type="dxa"/>
            <w:vAlign w:val="center"/>
          </w:tcPr>
          <w:p w:rsidR="00B425C0" w:rsidRPr="006A787B" w:rsidRDefault="00B425C0" w:rsidP="00E81616">
            <w:pPr>
              <w:jc w:val="center"/>
              <w:rPr>
                <w:rFonts w:ascii="Bookman Old Style" w:hAnsi="Bookman Old Style"/>
                <w:b/>
                <w:sz w:val="14"/>
                <w:szCs w:val="14"/>
              </w:rPr>
            </w:pPr>
            <w:r w:rsidRPr="006A787B">
              <w:rPr>
                <w:rFonts w:ascii="Bookman Old Style" w:hAnsi="Bookman Old Style"/>
                <w:b/>
                <w:sz w:val="14"/>
                <w:szCs w:val="14"/>
              </w:rPr>
              <w:t>2</w:t>
            </w:r>
          </w:p>
        </w:tc>
        <w:tc>
          <w:tcPr>
            <w:tcW w:w="567" w:type="dxa"/>
            <w:vAlign w:val="center"/>
          </w:tcPr>
          <w:p w:rsidR="00B425C0" w:rsidRPr="006A787B" w:rsidRDefault="00B425C0" w:rsidP="00E81616">
            <w:pPr>
              <w:jc w:val="center"/>
              <w:rPr>
                <w:rFonts w:ascii="Bookman Old Style" w:hAnsi="Bookman Old Style"/>
                <w:b/>
                <w:sz w:val="14"/>
                <w:szCs w:val="14"/>
              </w:rPr>
            </w:pPr>
            <w:r w:rsidRPr="006A787B">
              <w:rPr>
                <w:rFonts w:ascii="Bookman Old Style" w:hAnsi="Bookman Old Style"/>
                <w:b/>
                <w:sz w:val="14"/>
                <w:szCs w:val="14"/>
              </w:rPr>
              <w:t>3</w:t>
            </w:r>
          </w:p>
        </w:tc>
        <w:tc>
          <w:tcPr>
            <w:tcW w:w="567" w:type="dxa"/>
            <w:vAlign w:val="center"/>
          </w:tcPr>
          <w:p w:rsidR="00B425C0" w:rsidRPr="006A787B" w:rsidRDefault="00B425C0" w:rsidP="00E81616">
            <w:pPr>
              <w:jc w:val="center"/>
              <w:rPr>
                <w:rFonts w:ascii="Bookman Old Style" w:hAnsi="Bookman Old Style"/>
                <w:b/>
                <w:sz w:val="14"/>
                <w:szCs w:val="14"/>
              </w:rPr>
            </w:pPr>
            <w:r w:rsidRPr="006A787B">
              <w:rPr>
                <w:rFonts w:ascii="Bookman Old Style" w:hAnsi="Bookman Old Style"/>
                <w:b/>
                <w:sz w:val="14"/>
                <w:szCs w:val="14"/>
              </w:rPr>
              <w:t>4</w:t>
            </w:r>
          </w:p>
        </w:tc>
        <w:tc>
          <w:tcPr>
            <w:tcW w:w="567" w:type="dxa"/>
            <w:vAlign w:val="center"/>
          </w:tcPr>
          <w:p w:rsidR="00B425C0" w:rsidRPr="006A787B" w:rsidRDefault="00B425C0" w:rsidP="00E81616">
            <w:pPr>
              <w:jc w:val="center"/>
              <w:rPr>
                <w:rFonts w:ascii="Bookman Old Style" w:hAnsi="Bookman Old Style"/>
                <w:b/>
                <w:sz w:val="14"/>
                <w:szCs w:val="14"/>
              </w:rPr>
            </w:pPr>
            <w:r w:rsidRPr="006A787B">
              <w:rPr>
                <w:rFonts w:ascii="Bookman Old Style" w:hAnsi="Bookman Old Style"/>
                <w:b/>
                <w:sz w:val="14"/>
                <w:szCs w:val="14"/>
              </w:rPr>
              <w:t>5</w:t>
            </w:r>
          </w:p>
        </w:tc>
        <w:tc>
          <w:tcPr>
            <w:tcW w:w="992" w:type="dxa"/>
            <w:vAlign w:val="center"/>
          </w:tcPr>
          <w:p w:rsidR="00B425C0" w:rsidRPr="006A787B" w:rsidRDefault="00B425C0" w:rsidP="00E81616">
            <w:pPr>
              <w:jc w:val="center"/>
              <w:rPr>
                <w:rFonts w:ascii="Bookman Old Style" w:hAnsi="Bookman Old Style"/>
                <w:b/>
                <w:sz w:val="14"/>
                <w:szCs w:val="14"/>
              </w:rPr>
            </w:pPr>
            <w:r w:rsidRPr="006A787B">
              <w:rPr>
                <w:rFonts w:ascii="Bookman Old Style" w:hAnsi="Bookman Old Style"/>
                <w:b/>
                <w:sz w:val="14"/>
                <w:szCs w:val="14"/>
              </w:rPr>
              <w:t>Anggaran</w:t>
            </w:r>
          </w:p>
        </w:tc>
        <w:tc>
          <w:tcPr>
            <w:tcW w:w="992" w:type="dxa"/>
            <w:vAlign w:val="center"/>
          </w:tcPr>
          <w:p w:rsidR="00B425C0" w:rsidRPr="006A787B" w:rsidRDefault="00B425C0" w:rsidP="00E81616">
            <w:pPr>
              <w:jc w:val="center"/>
              <w:rPr>
                <w:rFonts w:ascii="Bookman Old Style" w:hAnsi="Bookman Old Style"/>
                <w:b/>
                <w:sz w:val="14"/>
                <w:szCs w:val="14"/>
              </w:rPr>
            </w:pPr>
            <w:r w:rsidRPr="006A787B">
              <w:rPr>
                <w:rFonts w:ascii="Bookman Old Style" w:hAnsi="Bookman Old Style"/>
                <w:b/>
                <w:sz w:val="14"/>
                <w:szCs w:val="14"/>
              </w:rPr>
              <w:t>Realisasi</w:t>
            </w:r>
          </w:p>
        </w:tc>
      </w:tr>
      <w:tr w:rsidR="00B425C0" w:rsidRPr="006A787B" w:rsidTr="00E81616">
        <w:tc>
          <w:tcPr>
            <w:tcW w:w="1135" w:type="dxa"/>
            <w:vAlign w:val="center"/>
          </w:tcPr>
          <w:p w:rsidR="00B425C0" w:rsidRPr="006A787B" w:rsidRDefault="00B425C0" w:rsidP="00E81616">
            <w:pPr>
              <w:jc w:val="center"/>
              <w:rPr>
                <w:rFonts w:ascii="Bookman Old Style" w:hAnsi="Bookman Old Style"/>
                <w:sz w:val="14"/>
                <w:szCs w:val="14"/>
              </w:rPr>
            </w:pPr>
            <w:r w:rsidRPr="006A787B">
              <w:rPr>
                <w:rFonts w:ascii="Bookman Old Style" w:hAnsi="Bookman Old Style"/>
                <w:sz w:val="14"/>
                <w:szCs w:val="14"/>
              </w:rPr>
              <w:t>(1)</w:t>
            </w:r>
          </w:p>
        </w:tc>
        <w:tc>
          <w:tcPr>
            <w:tcW w:w="709" w:type="dxa"/>
            <w:vAlign w:val="center"/>
          </w:tcPr>
          <w:p w:rsidR="00B425C0" w:rsidRPr="006A787B" w:rsidRDefault="00B425C0" w:rsidP="00E81616">
            <w:pPr>
              <w:jc w:val="center"/>
              <w:rPr>
                <w:rFonts w:ascii="Bookman Old Style" w:hAnsi="Bookman Old Style"/>
                <w:sz w:val="14"/>
                <w:szCs w:val="14"/>
              </w:rPr>
            </w:pPr>
            <w:r w:rsidRPr="006A787B">
              <w:rPr>
                <w:rFonts w:ascii="Bookman Old Style" w:hAnsi="Bookman Old Style"/>
                <w:sz w:val="14"/>
                <w:szCs w:val="14"/>
              </w:rPr>
              <w:t>(2)</w:t>
            </w:r>
          </w:p>
        </w:tc>
        <w:tc>
          <w:tcPr>
            <w:tcW w:w="850" w:type="dxa"/>
            <w:vAlign w:val="center"/>
          </w:tcPr>
          <w:p w:rsidR="00B425C0" w:rsidRPr="006A787B" w:rsidRDefault="00B425C0" w:rsidP="00E81616">
            <w:pPr>
              <w:jc w:val="center"/>
              <w:rPr>
                <w:rFonts w:ascii="Bookman Old Style" w:hAnsi="Bookman Old Style"/>
                <w:sz w:val="14"/>
                <w:szCs w:val="14"/>
              </w:rPr>
            </w:pPr>
            <w:r w:rsidRPr="006A787B">
              <w:rPr>
                <w:rFonts w:ascii="Bookman Old Style" w:hAnsi="Bookman Old Style"/>
                <w:sz w:val="14"/>
                <w:szCs w:val="14"/>
              </w:rPr>
              <w:t>(3)</w:t>
            </w:r>
          </w:p>
        </w:tc>
        <w:tc>
          <w:tcPr>
            <w:tcW w:w="709" w:type="dxa"/>
            <w:vAlign w:val="center"/>
          </w:tcPr>
          <w:p w:rsidR="00B425C0" w:rsidRPr="006A787B" w:rsidRDefault="00B425C0" w:rsidP="00E81616">
            <w:pPr>
              <w:jc w:val="center"/>
              <w:rPr>
                <w:rFonts w:ascii="Bookman Old Style" w:hAnsi="Bookman Old Style"/>
                <w:sz w:val="14"/>
                <w:szCs w:val="14"/>
              </w:rPr>
            </w:pPr>
            <w:r w:rsidRPr="006A787B">
              <w:rPr>
                <w:rFonts w:ascii="Bookman Old Style" w:hAnsi="Bookman Old Style"/>
                <w:sz w:val="14"/>
                <w:szCs w:val="14"/>
              </w:rPr>
              <w:t>(4)</w:t>
            </w:r>
          </w:p>
        </w:tc>
        <w:tc>
          <w:tcPr>
            <w:tcW w:w="992" w:type="dxa"/>
            <w:vAlign w:val="center"/>
          </w:tcPr>
          <w:p w:rsidR="00B425C0" w:rsidRPr="006A787B" w:rsidRDefault="00B425C0" w:rsidP="00E81616">
            <w:pPr>
              <w:jc w:val="center"/>
              <w:rPr>
                <w:rFonts w:ascii="Bookman Old Style" w:hAnsi="Bookman Old Style"/>
                <w:sz w:val="14"/>
                <w:szCs w:val="14"/>
              </w:rPr>
            </w:pPr>
            <w:r w:rsidRPr="006A787B">
              <w:rPr>
                <w:rFonts w:ascii="Bookman Old Style" w:hAnsi="Bookman Old Style"/>
                <w:sz w:val="14"/>
                <w:szCs w:val="14"/>
              </w:rPr>
              <w:t>(5)</w:t>
            </w:r>
          </w:p>
        </w:tc>
        <w:tc>
          <w:tcPr>
            <w:tcW w:w="851" w:type="dxa"/>
            <w:vAlign w:val="center"/>
          </w:tcPr>
          <w:p w:rsidR="00B425C0" w:rsidRPr="006A787B" w:rsidRDefault="00B425C0" w:rsidP="00E81616">
            <w:pPr>
              <w:jc w:val="center"/>
              <w:rPr>
                <w:rFonts w:ascii="Bookman Old Style" w:hAnsi="Bookman Old Style"/>
                <w:sz w:val="14"/>
                <w:szCs w:val="14"/>
              </w:rPr>
            </w:pPr>
            <w:r w:rsidRPr="006A787B">
              <w:rPr>
                <w:rFonts w:ascii="Bookman Old Style" w:hAnsi="Bookman Old Style"/>
                <w:sz w:val="14"/>
                <w:szCs w:val="14"/>
              </w:rPr>
              <w:t>(6)</w:t>
            </w:r>
          </w:p>
        </w:tc>
        <w:tc>
          <w:tcPr>
            <w:tcW w:w="850" w:type="dxa"/>
            <w:vAlign w:val="center"/>
          </w:tcPr>
          <w:p w:rsidR="00B425C0" w:rsidRPr="006A787B" w:rsidRDefault="00B425C0" w:rsidP="00E81616">
            <w:pPr>
              <w:jc w:val="center"/>
              <w:rPr>
                <w:rFonts w:ascii="Bookman Old Style" w:hAnsi="Bookman Old Style"/>
                <w:sz w:val="14"/>
                <w:szCs w:val="14"/>
              </w:rPr>
            </w:pPr>
            <w:r w:rsidRPr="006A787B">
              <w:rPr>
                <w:rFonts w:ascii="Bookman Old Style" w:hAnsi="Bookman Old Style"/>
                <w:sz w:val="14"/>
                <w:szCs w:val="14"/>
              </w:rPr>
              <w:t>(7)</w:t>
            </w:r>
          </w:p>
        </w:tc>
        <w:tc>
          <w:tcPr>
            <w:tcW w:w="709" w:type="dxa"/>
            <w:vAlign w:val="center"/>
          </w:tcPr>
          <w:p w:rsidR="00B425C0" w:rsidRPr="006A787B" w:rsidRDefault="00B425C0" w:rsidP="00E81616">
            <w:pPr>
              <w:jc w:val="center"/>
              <w:rPr>
                <w:rFonts w:ascii="Bookman Old Style" w:hAnsi="Bookman Old Style"/>
                <w:sz w:val="14"/>
                <w:szCs w:val="14"/>
              </w:rPr>
            </w:pPr>
            <w:r w:rsidRPr="006A787B">
              <w:rPr>
                <w:rFonts w:ascii="Bookman Old Style" w:hAnsi="Bookman Old Style"/>
                <w:sz w:val="14"/>
                <w:szCs w:val="14"/>
              </w:rPr>
              <w:t>(8)</w:t>
            </w:r>
          </w:p>
        </w:tc>
        <w:tc>
          <w:tcPr>
            <w:tcW w:w="851" w:type="dxa"/>
            <w:vAlign w:val="center"/>
          </w:tcPr>
          <w:p w:rsidR="00B425C0" w:rsidRPr="006A787B" w:rsidRDefault="00B425C0" w:rsidP="00E81616">
            <w:pPr>
              <w:jc w:val="center"/>
              <w:rPr>
                <w:rFonts w:ascii="Bookman Old Style" w:hAnsi="Bookman Old Style"/>
                <w:sz w:val="14"/>
                <w:szCs w:val="14"/>
              </w:rPr>
            </w:pPr>
            <w:r w:rsidRPr="006A787B">
              <w:rPr>
                <w:rFonts w:ascii="Bookman Old Style" w:hAnsi="Bookman Old Style"/>
                <w:sz w:val="14"/>
                <w:szCs w:val="14"/>
              </w:rPr>
              <w:t>(9)</w:t>
            </w:r>
          </w:p>
        </w:tc>
        <w:tc>
          <w:tcPr>
            <w:tcW w:w="850" w:type="dxa"/>
            <w:vAlign w:val="center"/>
          </w:tcPr>
          <w:p w:rsidR="00B425C0" w:rsidRPr="006A787B" w:rsidRDefault="00B425C0" w:rsidP="00E81616">
            <w:pPr>
              <w:jc w:val="center"/>
              <w:rPr>
                <w:rFonts w:ascii="Bookman Old Style" w:hAnsi="Bookman Old Style"/>
                <w:sz w:val="14"/>
                <w:szCs w:val="14"/>
              </w:rPr>
            </w:pPr>
            <w:r w:rsidRPr="006A787B">
              <w:rPr>
                <w:rFonts w:ascii="Bookman Old Style" w:hAnsi="Bookman Old Style"/>
                <w:sz w:val="14"/>
                <w:szCs w:val="14"/>
              </w:rPr>
              <w:t>(10)</w:t>
            </w:r>
          </w:p>
        </w:tc>
        <w:tc>
          <w:tcPr>
            <w:tcW w:w="851" w:type="dxa"/>
            <w:vAlign w:val="center"/>
          </w:tcPr>
          <w:p w:rsidR="00B425C0" w:rsidRPr="006A787B" w:rsidRDefault="00B425C0" w:rsidP="00E81616">
            <w:pPr>
              <w:jc w:val="center"/>
              <w:rPr>
                <w:rFonts w:ascii="Bookman Old Style" w:hAnsi="Bookman Old Style"/>
                <w:sz w:val="14"/>
                <w:szCs w:val="14"/>
              </w:rPr>
            </w:pPr>
            <w:r w:rsidRPr="006A787B">
              <w:rPr>
                <w:rFonts w:ascii="Bookman Old Style" w:hAnsi="Bookman Old Style"/>
                <w:sz w:val="14"/>
                <w:szCs w:val="14"/>
              </w:rPr>
              <w:t>(11)</w:t>
            </w:r>
          </w:p>
        </w:tc>
        <w:tc>
          <w:tcPr>
            <w:tcW w:w="567" w:type="dxa"/>
            <w:vAlign w:val="center"/>
          </w:tcPr>
          <w:p w:rsidR="00B425C0" w:rsidRPr="006A787B" w:rsidRDefault="00B425C0" w:rsidP="00E81616">
            <w:pPr>
              <w:jc w:val="center"/>
              <w:rPr>
                <w:rFonts w:ascii="Bookman Old Style" w:hAnsi="Bookman Old Style"/>
                <w:sz w:val="14"/>
                <w:szCs w:val="14"/>
              </w:rPr>
            </w:pPr>
            <w:r w:rsidRPr="006A787B">
              <w:rPr>
                <w:rFonts w:ascii="Bookman Old Style" w:hAnsi="Bookman Old Style"/>
                <w:sz w:val="14"/>
                <w:szCs w:val="14"/>
              </w:rPr>
              <w:t>(12)</w:t>
            </w:r>
          </w:p>
        </w:tc>
        <w:tc>
          <w:tcPr>
            <w:tcW w:w="567" w:type="dxa"/>
            <w:vAlign w:val="center"/>
          </w:tcPr>
          <w:p w:rsidR="00B425C0" w:rsidRPr="006A787B" w:rsidRDefault="00B425C0" w:rsidP="00E81616">
            <w:pPr>
              <w:jc w:val="center"/>
              <w:rPr>
                <w:rFonts w:ascii="Bookman Old Style" w:hAnsi="Bookman Old Style"/>
                <w:sz w:val="14"/>
                <w:szCs w:val="14"/>
              </w:rPr>
            </w:pPr>
            <w:r w:rsidRPr="006A787B">
              <w:rPr>
                <w:rFonts w:ascii="Bookman Old Style" w:hAnsi="Bookman Old Style"/>
                <w:sz w:val="14"/>
                <w:szCs w:val="14"/>
              </w:rPr>
              <w:t>(13)</w:t>
            </w:r>
          </w:p>
        </w:tc>
        <w:tc>
          <w:tcPr>
            <w:tcW w:w="567" w:type="dxa"/>
            <w:vAlign w:val="center"/>
          </w:tcPr>
          <w:p w:rsidR="00B425C0" w:rsidRPr="006A787B" w:rsidRDefault="00B425C0" w:rsidP="00E81616">
            <w:pPr>
              <w:jc w:val="center"/>
              <w:rPr>
                <w:rFonts w:ascii="Bookman Old Style" w:hAnsi="Bookman Old Style"/>
                <w:sz w:val="14"/>
                <w:szCs w:val="14"/>
              </w:rPr>
            </w:pPr>
            <w:r w:rsidRPr="006A787B">
              <w:rPr>
                <w:rFonts w:ascii="Bookman Old Style" w:hAnsi="Bookman Old Style"/>
                <w:sz w:val="14"/>
                <w:szCs w:val="14"/>
              </w:rPr>
              <w:t>(14)</w:t>
            </w:r>
          </w:p>
        </w:tc>
        <w:tc>
          <w:tcPr>
            <w:tcW w:w="567" w:type="dxa"/>
            <w:vAlign w:val="center"/>
          </w:tcPr>
          <w:p w:rsidR="00B425C0" w:rsidRPr="006A787B" w:rsidRDefault="00B425C0" w:rsidP="00E81616">
            <w:pPr>
              <w:jc w:val="center"/>
              <w:rPr>
                <w:rFonts w:ascii="Bookman Old Style" w:hAnsi="Bookman Old Style"/>
                <w:sz w:val="14"/>
                <w:szCs w:val="14"/>
              </w:rPr>
            </w:pPr>
            <w:r w:rsidRPr="006A787B">
              <w:rPr>
                <w:rFonts w:ascii="Bookman Old Style" w:hAnsi="Bookman Old Style"/>
                <w:sz w:val="14"/>
                <w:szCs w:val="14"/>
              </w:rPr>
              <w:t>(15)</w:t>
            </w:r>
          </w:p>
        </w:tc>
        <w:tc>
          <w:tcPr>
            <w:tcW w:w="567" w:type="dxa"/>
            <w:vAlign w:val="center"/>
          </w:tcPr>
          <w:p w:rsidR="00B425C0" w:rsidRPr="006A787B" w:rsidRDefault="00B425C0" w:rsidP="00E81616">
            <w:pPr>
              <w:jc w:val="center"/>
              <w:rPr>
                <w:rFonts w:ascii="Bookman Old Style" w:hAnsi="Bookman Old Style"/>
                <w:sz w:val="14"/>
                <w:szCs w:val="14"/>
              </w:rPr>
            </w:pPr>
            <w:r w:rsidRPr="006A787B">
              <w:rPr>
                <w:rFonts w:ascii="Bookman Old Style" w:hAnsi="Bookman Old Style"/>
                <w:sz w:val="14"/>
                <w:szCs w:val="14"/>
              </w:rPr>
              <w:t>(16)</w:t>
            </w:r>
          </w:p>
        </w:tc>
        <w:tc>
          <w:tcPr>
            <w:tcW w:w="992" w:type="dxa"/>
            <w:vAlign w:val="center"/>
          </w:tcPr>
          <w:p w:rsidR="00B425C0" w:rsidRPr="006A787B" w:rsidRDefault="00B425C0" w:rsidP="00E81616">
            <w:pPr>
              <w:jc w:val="center"/>
              <w:rPr>
                <w:rFonts w:ascii="Bookman Old Style" w:hAnsi="Bookman Old Style"/>
                <w:sz w:val="14"/>
                <w:szCs w:val="14"/>
              </w:rPr>
            </w:pPr>
            <w:r w:rsidRPr="006A787B">
              <w:rPr>
                <w:rFonts w:ascii="Bookman Old Style" w:hAnsi="Bookman Old Style"/>
                <w:sz w:val="14"/>
                <w:szCs w:val="14"/>
              </w:rPr>
              <w:t>(17)</w:t>
            </w:r>
          </w:p>
        </w:tc>
        <w:tc>
          <w:tcPr>
            <w:tcW w:w="992" w:type="dxa"/>
            <w:vAlign w:val="center"/>
          </w:tcPr>
          <w:p w:rsidR="00B425C0" w:rsidRPr="006A787B" w:rsidRDefault="00B425C0" w:rsidP="00E81616">
            <w:pPr>
              <w:ind w:right="216"/>
              <w:jc w:val="center"/>
              <w:rPr>
                <w:rFonts w:ascii="Bookman Old Style" w:hAnsi="Bookman Old Style"/>
                <w:sz w:val="14"/>
                <w:szCs w:val="14"/>
              </w:rPr>
            </w:pPr>
            <w:r w:rsidRPr="006A787B">
              <w:rPr>
                <w:rFonts w:ascii="Bookman Old Style" w:hAnsi="Bookman Old Style"/>
                <w:sz w:val="14"/>
                <w:szCs w:val="14"/>
              </w:rPr>
              <w:t>(18)</w:t>
            </w:r>
          </w:p>
        </w:tc>
      </w:tr>
      <w:tr w:rsidR="00B425C0" w:rsidRPr="006A787B" w:rsidTr="00E81616">
        <w:tc>
          <w:tcPr>
            <w:tcW w:w="1135" w:type="dxa"/>
            <w:vAlign w:val="center"/>
          </w:tcPr>
          <w:p w:rsidR="00B425C0" w:rsidRPr="00365E4C" w:rsidRDefault="00B425C0" w:rsidP="00E81616">
            <w:pPr>
              <w:jc w:val="both"/>
              <w:rPr>
                <w:rFonts w:ascii="Bookman Old Style" w:hAnsi="Bookman Old Style"/>
                <w:sz w:val="12"/>
                <w:szCs w:val="12"/>
              </w:rPr>
            </w:pPr>
            <w:r w:rsidRPr="00365E4C">
              <w:rPr>
                <w:rFonts w:ascii="Bookman Old Style" w:hAnsi="Bookman Old Style"/>
                <w:sz w:val="12"/>
                <w:szCs w:val="12"/>
              </w:rPr>
              <w:t>Program Pelayanan Administrasi Perkantoran</w:t>
            </w:r>
          </w:p>
        </w:tc>
        <w:tc>
          <w:tcPr>
            <w:tcW w:w="709"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1.297.226.400</w:t>
            </w:r>
          </w:p>
        </w:tc>
        <w:tc>
          <w:tcPr>
            <w:tcW w:w="850"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1.573.229.900</w:t>
            </w:r>
          </w:p>
        </w:tc>
        <w:tc>
          <w:tcPr>
            <w:tcW w:w="709"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1.630.092.600</w:t>
            </w:r>
          </w:p>
        </w:tc>
        <w:tc>
          <w:tcPr>
            <w:tcW w:w="992"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2.000.178.800</w:t>
            </w:r>
          </w:p>
        </w:tc>
        <w:tc>
          <w:tcPr>
            <w:tcW w:w="851"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1.954.805.100</w:t>
            </w:r>
          </w:p>
        </w:tc>
        <w:tc>
          <w:tcPr>
            <w:tcW w:w="850"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1.201.167.407</w:t>
            </w:r>
          </w:p>
        </w:tc>
        <w:tc>
          <w:tcPr>
            <w:tcW w:w="709"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1.361.254.213</w:t>
            </w:r>
          </w:p>
        </w:tc>
        <w:tc>
          <w:tcPr>
            <w:tcW w:w="851"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1.550.437.911</w:t>
            </w:r>
          </w:p>
        </w:tc>
        <w:tc>
          <w:tcPr>
            <w:tcW w:w="850"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1.852.205.307</w:t>
            </w:r>
          </w:p>
        </w:tc>
        <w:tc>
          <w:tcPr>
            <w:tcW w:w="851"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1.840.273.841</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92.60</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86.53</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95.11</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92.60</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94.14</w:t>
            </w:r>
          </w:p>
        </w:tc>
        <w:tc>
          <w:tcPr>
            <w:tcW w:w="992"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1.691.106.560</w:t>
            </w:r>
          </w:p>
        </w:tc>
        <w:tc>
          <w:tcPr>
            <w:tcW w:w="992"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1.561.067.736</w:t>
            </w:r>
          </w:p>
        </w:tc>
      </w:tr>
      <w:tr w:rsidR="00B425C0" w:rsidRPr="006A787B" w:rsidTr="00E81616">
        <w:tc>
          <w:tcPr>
            <w:tcW w:w="1135" w:type="dxa"/>
            <w:vAlign w:val="center"/>
          </w:tcPr>
          <w:p w:rsidR="00B425C0" w:rsidRPr="00365E4C" w:rsidRDefault="00B425C0" w:rsidP="00E81616">
            <w:pPr>
              <w:jc w:val="both"/>
              <w:rPr>
                <w:rFonts w:ascii="Bookman Old Style" w:hAnsi="Bookman Old Style"/>
                <w:sz w:val="12"/>
                <w:szCs w:val="12"/>
              </w:rPr>
            </w:pPr>
            <w:r w:rsidRPr="00365E4C">
              <w:rPr>
                <w:rFonts w:ascii="Bookman Old Style" w:hAnsi="Bookman Old Style"/>
                <w:sz w:val="12"/>
                <w:szCs w:val="12"/>
              </w:rPr>
              <w:t>Program Peningkatan Sarana dan Prasarana Aparatur</w:t>
            </w:r>
          </w:p>
        </w:tc>
        <w:tc>
          <w:tcPr>
            <w:tcW w:w="709"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5.343.116.000</w:t>
            </w:r>
          </w:p>
        </w:tc>
        <w:tc>
          <w:tcPr>
            <w:tcW w:w="850"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6.280.117.081</w:t>
            </w:r>
          </w:p>
        </w:tc>
        <w:tc>
          <w:tcPr>
            <w:tcW w:w="709"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3.979.030.000</w:t>
            </w:r>
          </w:p>
        </w:tc>
        <w:tc>
          <w:tcPr>
            <w:tcW w:w="992"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743.965.480</w:t>
            </w:r>
          </w:p>
        </w:tc>
        <w:tc>
          <w:tcPr>
            <w:tcW w:w="851"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1.039.678.140</w:t>
            </w:r>
          </w:p>
        </w:tc>
        <w:tc>
          <w:tcPr>
            <w:tcW w:w="850"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4.613.748.809</w:t>
            </w:r>
          </w:p>
        </w:tc>
        <w:tc>
          <w:tcPr>
            <w:tcW w:w="709"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5.911.370.184</w:t>
            </w:r>
          </w:p>
        </w:tc>
        <w:tc>
          <w:tcPr>
            <w:tcW w:w="851"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3.809.522.850</w:t>
            </w:r>
          </w:p>
        </w:tc>
        <w:tc>
          <w:tcPr>
            <w:tcW w:w="850"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736.348.130</w:t>
            </w:r>
          </w:p>
        </w:tc>
        <w:tc>
          <w:tcPr>
            <w:tcW w:w="851"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1.018.695.300</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86.35</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94.13</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95.74</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98.98</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97.98</w:t>
            </w:r>
          </w:p>
        </w:tc>
        <w:tc>
          <w:tcPr>
            <w:tcW w:w="992"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3.477.181.340</w:t>
            </w:r>
          </w:p>
        </w:tc>
        <w:tc>
          <w:tcPr>
            <w:tcW w:w="992"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3.217.937.055</w:t>
            </w:r>
          </w:p>
        </w:tc>
      </w:tr>
      <w:tr w:rsidR="00B425C0" w:rsidRPr="006A787B" w:rsidTr="00E81616">
        <w:tc>
          <w:tcPr>
            <w:tcW w:w="1135" w:type="dxa"/>
            <w:vAlign w:val="center"/>
          </w:tcPr>
          <w:p w:rsidR="00B425C0" w:rsidRPr="00365E4C" w:rsidRDefault="00B425C0" w:rsidP="00E81616">
            <w:pPr>
              <w:jc w:val="both"/>
              <w:rPr>
                <w:rFonts w:ascii="Bookman Old Style" w:hAnsi="Bookman Old Style"/>
                <w:sz w:val="12"/>
                <w:szCs w:val="12"/>
              </w:rPr>
            </w:pPr>
            <w:r w:rsidRPr="00365E4C">
              <w:rPr>
                <w:rFonts w:ascii="Bookman Old Style" w:hAnsi="Bookman Old Style"/>
                <w:sz w:val="12"/>
                <w:szCs w:val="12"/>
              </w:rPr>
              <w:t>Program Peningkatan Disiplin Aparatur</w:t>
            </w:r>
          </w:p>
        </w:tc>
        <w:tc>
          <w:tcPr>
            <w:tcW w:w="709"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265.663.060</w:t>
            </w:r>
          </w:p>
        </w:tc>
        <w:tc>
          <w:tcPr>
            <w:tcW w:w="850"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505.583.050</w:t>
            </w:r>
          </w:p>
        </w:tc>
        <w:tc>
          <w:tcPr>
            <w:tcW w:w="709"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0</w:t>
            </w:r>
          </w:p>
        </w:tc>
        <w:tc>
          <w:tcPr>
            <w:tcW w:w="992"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851"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623.644.900</w:t>
            </w:r>
          </w:p>
        </w:tc>
        <w:tc>
          <w:tcPr>
            <w:tcW w:w="850"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261.083.940</w:t>
            </w:r>
          </w:p>
        </w:tc>
        <w:tc>
          <w:tcPr>
            <w:tcW w:w="709"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495.497.060</w:t>
            </w:r>
          </w:p>
        </w:tc>
        <w:tc>
          <w:tcPr>
            <w:tcW w:w="851"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0</w:t>
            </w:r>
          </w:p>
        </w:tc>
        <w:tc>
          <w:tcPr>
            <w:tcW w:w="850"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851"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418.324.900</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98.28</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98.01</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992"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464.963.670</w:t>
            </w:r>
          </w:p>
        </w:tc>
        <w:tc>
          <w:tcPr>
            <w:tcW w:w="992"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391.635.300</w:t>
            </w:r>
          </w:p>
        </w:tc>
      </w:tr>
      <w:tr w:rsidR="00B425C0" w:rsidRPr="006A787B" w:rsidTr="00E81616">
        <w:tc>
          <w:tcPr>
            <w:tcW w:w="1135" w:type="dxa"/>
            <w:vAlign w:val="center"/>
          </w:tcPr>
          <w:p w:rsidR="00B425C0" w:rsidRPr="00365E4C" w:rsidRDefault="00B425C0" w:rsidP="00E81616">
            <w:pPr>
              <w:jc w:val="both"/>
              <w:rPr>
                <w:rFonts w:ascii="Bookman Old Style" w:hAnsi="Bookman Old Style"/>
                <w:sz w:val="12"/>
                <w:szCs w:val="12"/>
              </w:rPr>
            </w:pPr>
            <w:r w:rsidRPr="00365E4C">
              <w:rPr>
                <w:rFonts w:ascii="Bookman Old Style" w:hAnsi="Bookman Old Style"/>
                <w:sz w:val="12"/>
                <w:szCs w:val="12"/>
              </w:rPr>
              <w:t>Program Fasilitasi Pindah/Purna Tugas PNS</w:t>
            </w:r>
          </w:p>
        </w:tc>
        <w:tc>
          <w:tcPr>
            <w:tcW w:w="709"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154.386.680</w:t>
            </w:r>
          </w:p>
        </w:tc>
        <w:tc>
          <w:tcPr>
            <w:tcW w:w="850"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175.465.500</w:t>
            </w:r>
          </w:p>
        </w:tc>
        <w:tc>
          <w:tcPr>
            <w:tcW w:w="709"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0</w:t>
            </w:r>
          </w:p>
        </w:tc>
        <w:tc>
          <w:tcPr>
            <w:tcW w:w="992"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851"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850"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146.189.520</w:t>
            </w:r>
          </w:p>
        </w:tc>
        <w:tc>
          <w:tcPr>
            <w:tcW w:w="709"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157.401.035</w:t>
            </w:r>
          </w:p>
        </w:tc>
        <w:tc>
          <w:tcPr>
            <w:tcW w:w="851"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0</w:t>
            </w:r>
          </w:p>
        </w:tc>
        <w:tc>
          <w:tcPr>
            <w:tcW w:w="850"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851"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94.69</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89.70</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992"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164.926.090</w:t>
            </w:r>
          </w:p>
        </w:tc>
        <w:tc>
          <w:tcPr>
            <w:tcW w:w="992"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151.795.278</w:t>
            </w:r>
          </w:p>
        </w:tc>
      </w:tr>
      <w:tr w:rsidR="00B425C0" w:rsidRPr="006A787B" w:rsidTr="00E81616">
        <w:tc>
          <w:tcPr>
            <w:tcW w:w="1135" w:type="dxa"/>
            <w:vAlign w:val="center"/>
          </w:tcPr>
          <w:p w:rsidR="00B425C0" w:rsidRPr="00365E4C" w:rsidRDefault="00B425C0" w:rsidP="00E81616">
            <w:pPr>
              <w:jc w:val="both"/>
              <w:rPr>
                <w:rFonts w:ascii="Bookman Old Style" w:hAnsi="Bookman Old Style"/>
                <w:sz w:val="12"/>
                <w:szCs w:val="12"/>
              </w:rPr>
            </w:pPr>
            <w:r w:rsidRPr="00365E4C">
              <w:rPr>
                <w:rFonts w:ascii="Bookman Old Style" w:hAnsi="Bookman Old Style"/>
                <w:sz w:val="12"/>
                <w:szCs w:val="12"/>
              </w:rPr>
              <w:t>Program Peningkatan Kapasitas Sumber Daya Aparatur (Pemda-2015)</w:t>
            </w:r>
          </w:p>
        </w:tc>
        <w:tc>
          <w:tcPr>
            <w:tcW w:w="709"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327.782.000</w:t>
            </w:r>
          </w:p>
        </w:tc>
        <w:tc>
          <w:tcPr>
            <w:tcW w:w="850"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463.198.000</w:t>
            </w:r>
          </w:p>
        </w:tc>
        <w:tc>
          <w:tcPr>
            <w:tcW w:w="709"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1.854.220.000</w:t>
            </w:r>
          </w:p>
        </w:tc>
        <w:tc>
          <w:tcPr>
            <w:tcW w:w="992"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3.806.603.000</w:t>
            </w:r>
          </w:p>
        </w:tc>
        <w:tc>
          <w:tcPr>
            <w:tcW w:w="851"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5.407.778.500</w:t>
            </w:r>
          </w:p>
        </w:tc>
        <w:tc>
          <w:tcPr>
            <w:tcW w:w="850"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323.480.550</w:t>
            </w:r>
          </w:p>
        </w:tc>
        <w:tc>
          <w:tcPr>
            <w:tcW w:w="709"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453.867.535</w:t>
            </w:r>
          </w:p>
        </w:tc>
        <w:tc>
          <w:tcPr>
            <w:tcW w:w="851"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1.593.538.727</w:t>
            </w:r>
          </w:p>
        </w:tc>
        <w:tc>
          <w:tcPr>
            <w:tcW w:w="850"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3.696.076.435</w:t>
            </w:r>
          </w:p>
        </w:tc>
        <w:tc>
          <w:tcPr>
            <w:tcW w:w="851"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4.653.275.551</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98.69</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97.99</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85.94</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97.10</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86.05</w:t>
            </w:r>
          </w:p>
        </w:tc>
        <w:tc>
          <w:tcPr>
            <w:tcW w:w="992"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2.371.916.300</w:t>
            </w:r>
          </w:p>
        </w:tc>
        <w:tc>
          <w:tcPr>
            <w:tcW w:w="992"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2.144.760</w:t>
            </w:r>
          </w:p>
        </w:tc>
      </w:tr>
      <w:tr w:rsidR="00B425C0" w:rsidRPr="006A787B" w:rsidTr="00E81616">
        <w:tc>
          <w:tcPr>
            <w:tcW w:w="1135" w:type="dxa"/>
            <w:vAlign w:val="center"/>
          </w:tcPr>
          <w:p w:rsidR="00B425C0" w:rsidRPr="00365E4C" w:rsidRDefault="00B425C0" w:rsidP="00E81616">
            <w:pPr>
              <w:jc w:val="both"/>
              <w:rPr>
                <w:rFonts w:ascii="Bookman Old Style" w:hAnsi="Bookman Old Style"/>
                <w:sz w:val="12"/>
                <w:szCs w:val="12"/>
              </w:rPr>
            </w:pPr>
            <w:r w:rsidRPr="00365E4C">
              <w:rPr>
                <w:rFonts w:ascii="Bookman Old Style" w:hAnsi="Bookman Old Style"/>
                <w:sz w:val="12"/>
                <w:szCs w:val="12"/>
              </w:rPr>
              <w:t>Program Peningatan Pengembangan Sistem Pelaporan Capaian Kinerja dan Keuangan</w:t>
            </w:r>
          </w:p>
        </w:tc>
        <w:tc>
          <w:tcPr>
            <w:tcW w:w="709"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118.732.000</w:t>
            </w:r>
          </w:p>
        </w:tc>
        <w:tc>
          <w:tcPr>
            <w:tcW w:w="850"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120.948.500</w:t>
            </w:r>
          </w:p>
        </w:tc>
        <w:tc>
          <w:tcPr>
            <w:tcW w:w="709"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140.325.000</w:t>
            </w:r>
          </w:p>
        </w:tc>
        <w:tc>
          <w:tcPr>
            <w:tcW w:w="992"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145.226.000</w:t>
            </w:r>
          </w:p>
        </w:tc>
        <w:tc>
          <w:tcPr>
            <w:tcW w:w="851"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181.730.000</w:t>
            </w:r>
          </w:p>
        </w:tc>
        <w:tc>
          <w:tcPr>
            <w:tcW w:w="850"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110.098.590</w:t>
            </w:r>
          </w:p>
        </w:tc>
        <w:tc>
          <w:tcPr>
            <w:tcW w:w="709"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110.851.410</w:t>
            </w:r>
          </w:p>
        </w:tc>
        <w:tc>
          <w:tcPr>
            <w:tcW w:w="851"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138.275.750</w:t>
            </w:r>
          </w:p>
        </w:tc>
        <w:tc>
          <w:tcPr>
            <w:tcW w:w="850"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142.595.525</w:t>
            </w:r>
          </w:p>
        </w:tc>
        <w:tc>
          <w:tcPr>
            <w:tcW w:w="851"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176.656.300</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92.73</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91.65</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98.54</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98.19</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97.21</w:t>
            </w:r>
          </w:p>
        </w:tc>
        <w:tc>
          <w:tcPr>
            <w:tcW w:w="992"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141.392.300</w:t>
            </w:r>
          </w:p>
        </w:tc>
        <w:tc>
          <w:tcPr>
            <w:tcW w:w="992"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135.695.535</w:t>
            </w:r>
          </w:p>
        </w:tc>
      </w:tr>
      <w:tr w:rsidR="00B425C0" w:rsidRPr="006A787B" w:rsidTr="00E81616">
        <w:tc>
          <w:tcPr>
            <w:tcW w:w="1135" w:type="dxa"/>
            <w:vAlign w:val="center"/>
          </w:tcPr>
          <w:p w:rsidR="00B425C0" w:rsidRPr="00365E4C" w:rsidRDefault="00B425C0" w:rsidP="00E81616">
            <w:pPr>
              <w:jc w:val="both"/>
              <w:rPr>
                <w:rFonts w:ascii="Bookman Old Style" w:hAnsi="Bookman Old Style"/>
                <w:sz w:val="12"/>
                <w:szCs w:val="12"/>
              </w:rPr>
            </w:pPr>
            <w:r w:rsidRPr="00365E4C">
              <w:rPr>
                <w:rFonts w:ascii="Bookman Old Style" w:hAnsi="Bookman Old Style"/>
                <w:sz w:val="12"/>
                <w:szCs w:val="12"/>
              </w:rPr>
              <w:t>Program Optimalisasi Pemanfaatan Teknologi Informasi</w:t>
            </w:r>
          </w:p>
        </w:tc>
        <w:tc>
          <w:tcPr>
            <w:tcW w:w="709"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26.125.000</w:t>
            </w:r>
          </w:p>
        </w:tc>
        <w:tc>
          <w:tcPr>
            <w:tcW w:w="850"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26.125.000</w:t>
            </w:r>
          </w:p>
        </w:tc>
        <w:tc>
          <w:tcPr>
            <w:tcW w:w="709"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0</w:t>
            </w:r>
          </w:p>
        </w:tc>
        <w:tc>
          <w:tcPr>
            <w:tcW w:w="992"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851"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850"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26.124.880</w:t>
            </w:r>
          </w:p>
        </w:tc>
        <w:tc>
          <w:tcPr>
            <w:tcW w:w="709"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26.123.980</w:t>
            </w:r>
          </w:p>
        </w:tc>
        <w:tc>
          <w:tcPr>
            <w:tcW w:w="851"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0</w:t>
            </w:r>
          </w:p>
        </w:tc>
        <w:tc>
          <w:tcPr>
            <w:tcW w:w="850"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851"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100</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100</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992"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26.125.000</w:t>
            </w:r>
          </w:p>
        </w:tc>
        <w:tc>
          <w:tcPr>
            <w:tcW w:w="992"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26.124.430</w:t>
            </w:r>
          </w:p>
        </w:tc>
      </w:tr>
      <w:tr w:rsidR="00B425C0" w:rsidRPr="006A787B" w:rsidTr="00E81616">
        <w:tc>
          <w:tcPr>
            <w:tcW w:w="1135" w:type="dxa"/>
            <w:vAlign w:val="center"/>
          </w:tcPr>
          <w:p w:rsidR="00B425C0" w:rsidRPr="00365E4C" w:rsidRDefault="00B425C0" w:rsidP="00E81616">
            <w:pPr>
              <w:jc w:val="both"/>
              <w:rPr>
                <w:rFonts w:ascii="Bookman Old Style" w:hAnsi="Bookman Old Style"/>
                <w:sz w:val="12"/>
                <w:szCs w:val="12"/>
              </w:rPr>
            </w:pPr>
            <w:r w:rsidRPr="00365E4C">
              <w:rPr>
                <w:rFonts w:ascii="Bookman Old Style" w:hAnsi="Bookman Old Style"/>
                <w:sz w:val="12"/>
                <w:szCs w:val="12"/>
              </w:rPr>
              <w:t>Program Penataan Perundang-undangan</w:t>
            </w:r>
          </w:p>
        </w:tc>
        <w:tc>
          <w:tcPr>
            <w:tcW w:w="709"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21.280.100</w:t>
            </w:r>
          </w:p>
        </w:tc>
        <w:tc>
          <w:tcPr>
            <w:tcW w:w="850"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9.020.300</w:t>
            </w:r>
          </w:p>
        </w:tc>
        <w:tc>
          <w:tcPr>
            <w:tcW w:w="709"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0</w:t>
            </w:r>
          </w:p>
        </w:tc>
        <w:tc>
          <w:tcPr>
            <w:tcW w:w="992"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851"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850"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20.692.480</w:t>
            </w:r>
          </w:p>
        </w:tc>
        <w:tc>
          <w:tcPr>
            <w:tcW w:w="709"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9.019.850</w:t>
            </w:r>
          </w:p>
        </w:tc>
        <w:tc>
          <w:tcPr>
            <w:tcW w:w="851"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0</w:t>
            </w:r>
          </w:p>
        </w:tc>
        <w:tc>
          <w:tcPr>
            <w:tcW w:w="850"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851"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97.24</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100</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992"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15.150.200</w:t>
            </w:r>
          </w:p>
        </w:tc>
        <w:tc>
          <w:tcPr>
            <w:tcW w:w="992"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14.856.165</w:t>
            </w:r>
          </w:p>
        </w:tc>
      </w:tr>
      <w:tr w:rsidR="00B425C0" w:rsidRPr="006A787B" w:rsidTr="00E81616">
        <w:tc>
          <w:tcPr>
            <w:tcW w:w="1135" w:type="dxa"/>
            <w:vAlign w:val="center"/>
          </w:tcPr>
          <w:p w:rsidR="00B425C0" w:rsidRPr="00365E4C" w:rsidRDefault="00B425C0" w:rsidP="00E81616">
            <w:pPr>
              <w:jc w:val="both"/>
              <w:rPr>
                <w:rFonts w:ascii="Bookman Old Style" w:hAnsi="Bookman Old Style"/>
                <w:sz w:val="12"/>
                <w:szCs w:val="12"/>
              </w:rPr>
            </w:pPr>
            <w:r w:rsidRPr="00365E4C">
              <w:rPr>
                <w:rFonts w:ascii="Bookman Old Style" w:hAnsi="Bookman Old Style"/>
                <w:sz w:val="12"/>
                <w:szCs w:val="12"/>
              </w:rPr>
              <w:t xml:space="preserve">Program Pembinaan dan </w:t>
            </w:r>
            <w:r w:rsidRPr="00365E4C">
              <w:rPr>
                <w:rFonts w:ascii="Bookman Old Style" w:hAnsi="Bookman Old Style"/>
                <w:sz w:val="12"/>
                <w:szCs w:val="12"/>
              </w:rPr>
              <w:lastRenderedPageBreak/>
              <w:t>Pengembangan Aparatur</w:t>
            </w:r>
          </w:p>
        </w:tc>
        <w:tc>
          <w:tcPr>
            <w:tcW w:w="709"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lastRenderedPageBreak/>
              <w:t>5.262.748.738</w:t>
            </w:r>
          </w:p>
        </w:tc>
        <w:tc>
          <w:tcPr>
            <w:tcW w:w="850"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4.982.168.055</w:t>
            </w:r>
          </w:p>
        </w:tc>
        <w:tc>
          <w:tcPr>
            <w:tcW w:w="709"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15.321.569.000</w:t>
            </w:r>
          </w:p>
        </w:tc>
        <w:tc>
          <w:tcPr>
            <w:tcW w:w="992"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7.547.315.000</w:t>
            </w:r>
          </w:p>
        </w:tc>
        <w:tc>
          <w:tcPr>
            <w:tcW w:w="851"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9.800.611.900</w:t>
            </w:r>
          </w:p>
        </w:tc>
        <w:tc>
          <w:tcPr>
            <w:tcW w:w="850"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4.393.059.440</w:t>
            </w:r>
          </w:p>
        </w:tc>
        <w:tc>
          <w:tcPr>
            <w:tcW w:w="709"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4.314.218.610</w:t>
            </w:r>
          </w:p>
        </w:tc>
        <w:tc>
          <w:tcPr>
            <w:tcW w:w="851"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11.553.287.916</w:t>
            </w:r>
          </w:p>
        </w:tc>
        <w:tc>
          <w:tcPr>
            <w:tcW w:w="850"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6.358.119.741</w:t>
            </w:r>
          </w:p>
        </w:tc>
        <w:tc>
          <w:tcPr>
            <w:tcW w:w="851"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7.951.980.444</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83.47</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86.59</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75.41</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84.24</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81.14</w:t>
            </w:r>
          </w:p>
        </w:tc>
        <w:tc>
          <w:tcPr>
            <w:tcW w:w="992"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8.582.882.539</w:t>
            </w:r>
          </w:p>
        </w:tc>
        <w:tc>
          <w:tcPr>
            <w:tcW w:w="992"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6.914.133.230</w:t>
            </w:r>
          </w:p>
        </w:tc>
      </w:tr>
      <w:tr w:rsidR="00B425C0" w:rsidRPr="006A787B" w:rsidTr="00E81616">
        <w:tc>
          <w:tcPr>
            <w:tcW w:w="1135" w:type="dxa"/>
            <w:vAlign w:val="center"/>
          </w:tcPr>
          <w:p w:rsidR="00B425C0" w:rsidRPr="006A787B" w:rsidRDefault="00B425C0" w:rsidP="00E81616">
            <w:pPr>
              <w:jc w:val="both"/>
              <w:rPr>
                <w:rFonts w:ascii="Bookman Old Style" w:hAnsi="Bookman Old Style"/>
                <w:sz w:val="14"/>
                <w:szCs w:val="14"/>
              </w:rPr>
            </w:pPr>
            <w:r w:rsidRPr="006A787B">
              <w:rPr>
                <w:rFonts w:ascii="Bookman Old Style" w:hAnsi="Bookman Old Style"/>
                <w:sz w:val="14"/>
                <w:szCs w:val="14"/>
              </w:rPr>
              <w:lastRenderedPageBreak/>
              <w:t>Program Perbaikan Sistem Administrasi Kearsipan</w:t>
            </w:r>
          </w:p>
        </w:tc>
        <w:tc>
          <w:tcPr>
            <w:tcW w:w="709"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110.000.000</w:t>
            </w:r>
          </w:p>
        </w:tc>
        <w:tc>
          <w:tcPr>
            <w:tcW w:w="850"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112.722.000</w:t>
            </w:r>
          </w:p>
        </w:tc>
        <w:tc>
          <w:tcPr>
            <w:tcW w:w="709"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0</w:t>
            </w:r>
          </w:p>
        </w:tc>
        <w:tc>
          <w:tcPr>
            <w:tcW w:w="992"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851"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850"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108.791.900</w:t>
            </w:r>
          </w:p>
        </w:tc>
        <w:tc>
          <w:tcPr>
            <w:tcW w:w="709"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108.714.500</w:t>
            </w:r>
          </w:p>
        </w:tc>
        <w:tc>
          <w:tcPr>
            <w:tcW w:w="851"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0</w:t>
            </w:r>
          </w:p>
        </w:tc>
        <w:tc>
          <w:tcPr>
            <w:tcW w:w="850"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851"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98.90</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96.44</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992"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111.361.000</w:t>
            </w:r>
          </w:p>
        </w:tc>
        <w:tc>
          <w:tcPr>
            <w:tcW w:w="992"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108.753.200</w:t>
            </w:r>
          </w:p>
        </w:tc>
      </w:tr>
      <w:tr w:rsidR="00B425C0" w:rsidRPr="006A787B" w:rsidTr="00E81616">
        <w:tc>
          <w:tcPr>
            <w:tcW w:w="1135" w:type="dxa"/>
            <w:vAlign w:val="center"/>
          </w:tcPr>
          <w:p w:rsidR="00B425C0" w:rsidRPr="006A787B" w:rsidRDefault="00B425C0" w:rsidP="00E81616">
            <w:pPr>
              <w:jc w:val="both"/>
              <w:rPr>
                <w:rFonts w:ascii="Bookman Old Style" w:hAnsi="Bookman Old Style"/>
                <w:sz w:val="14"/>
                <w:szCs w:val="14"/>
              </w:rPr>
            </w:pPr>
            <w:r w:rsidRPr="00365E4C">
              <w:rPr>
                <w:rFonts w:ascii="Bookman Old Style" w:hAnsi="Bookman Old Style"/>
                <w:sz w:val="12"/>
                <w:szCs w:val="12"/>
              </w:rPr>
              <w:t>Program Peningkatan Kapasitas Sumber Daya Aparatur (Keistimewaan</w:t>
            </w:r>
            <w:r w:rsidRPr="006A787B">
              <w:rPr>
                <w:rFonts w:ascii="Bookman Old Style" w:hAnsi="Bookman Old Style"/>
                <w:sz w:val="14"/>
                <w:szCs w:val="14"/>
              </w:rPr>
              <w:t>)</w:t>
            </w:r>
          </w:p>
        </w:tc>
        <w:tc>
          <w:tcPr>
            <w:tcW w:w="709"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885.000.000</w:t>
            </w:r>
          </w:p>
        </w:tc>
        <w:tc>
          <w:tcPr>
            <w:tcW w:w="850"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0</w:t>
            </w:r>
          </w:p>
        </w:tc>
        <w:tc>
          <w:tcPr>
            <w:tcW w:w="709"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0</w:t>
            </w:r>
          </w:p>
        </w:tc>
        <w:tc>
          <w:tcPr>
            <w:tcW w:w="992"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851"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850"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871.298.060</w:t>
            </w:r>
          </w:p>
        </w:tc>
        <w:tc>
          <w:tcPr>
            <w:tcW w:w="709"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0</w:t>
            </w:r>
          </w:p>
        </w:tc>
        <w:tc>
          <w:tcPr>
            <w:tcW w:w="851" w:type="dxa"/>
            <w:vAlign w:val="center"/>
          </w:tcPr>
          <w:p w:rsidR="00B425C0" w:rsidRPr="006A787B" w:rsidRDefault="00B425C0" w:rsidP="00E81616">
            <w:pPr>
              <w:jc w:val="both"/>
              <w:rPr>
                <w:rFonts w:ascii="Bookman Old Style" w:hAnsi="Bookman Old Style"/>
                <w:sz w:val="12"/>
                <w:szCs w:val="12"/>
              </w:rPr>
            </w:pPr>
            <w:r w:rsidRPr="006A787B">
              <w:rPr>
                <w:rFonts w:ascii="Bookman Old Style" w:hAnsi="Bookman Old Style"/>
                <w:sz w:val="12"/>
                <w:szCs w:val="12"/>
              </w:rPr>
              <w:t>0</w:t>
            </w:r>
          </w:p>
        </w:tc>
        <w:tc>
          <w:tcPr>
            <w:tcW w:w="850"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851"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98.45</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567"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0</w:t>
            </w:r>
          </w:p>
        </w:tc>
        <w:tc>
          <w:tcPr>
            <w:tcW w:w="992"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885.000.000</w:t>
            </w:r>
          </w:p>
        </w:tc>
        <w:tc>
          <w:tcPr>
            <w:tcW w:w="992" w:type="dxa"/>
            <w:vAlign w:val="center"/>
          </w:tcPr>
          <w:p w:rsidR="00B425C0" w:rsidRPr="006A787B" w:rsidRDefault="00B425C0" w:rsidP="00E81616">
            <w:pPr>
              <w:jc w:val="both"/>
              <w:rPr>
                <w:rFonts w:ascii="Bookman Old Style" w:hAnsi="Bookman Old Style"/>
                <w:sz w:val="12"/>
                <w:szCs w:val="12"/>
              </w:rPr>
            </w:pPr>
            <w:r>
              <w:rPr>
                <w:rFonts w:ascii="Bookman Old Style" w:hAnsi="Bookman Old Style"/>
                <w:sz w:val="12"/>
                <w:szCs w:val="12"/>
              </w:rPr>
              <w:t>871.298.060</w:t>
            </w:r>
          </w:p>
        </w:tc>
      </w:tr>
    </w:tbl>
    <w:p w:rsidR="00B425C0" w:rsidRPr="00AB1331" w:rsidRDefault="00B425C0" w:rsidP="00B425C0">
      <w:pPr>
        <w:pStyle w:val="ListParagraph"/>
        <w:numPr>
          <w:ilvl w:val="0"/>
          <w:numId w:val="19"/>
        </w:numPr>
        <w:jc w:val="both"/>
        <w:rPr>
          <w:rFonts w:ascii="Bookman Old Style" w:hAnsi="Bookman Old Style"/>
          <w:b/>
          <w:sz w:val="14"/>
          <w:szCs w:val="14"/>
        </w:rPr>
        <w:sectPr w:rsidR="00B425C0" w:rsidRPr="00AB1331" w:rsidSect="006E5CD7">
          <w:pgSz w:w="15840" w:h="12240" w:orient="landscape" w:code="1"/>
          <w:pgMar w:top="2268" w:right="1701" w:bottom="1701" w:left="2268" w:header="720" w:footer="720" w:gutter="0"/>
          <w:cols w:space="720"/>
          <w:docGrid w:linePitch="360"/>
        </w:sectPr>
      </w:pPr>
    </w:p>
    <w:p w:rsidR="00B425C0" w:rsidRPr="00A43F38" w:rsidRDefault="00B425C0" w:rsidP="00B425C0">
      <w:pPr>
        <w:pStyle w:val="ListParagraph"/>
        <w:numPr>
          <w:ilvl w:val="1"/>
          <w:numId w:val="19"/>
        </w:numPr>
        <w:autoSpaceDE w:val="0"/>
        <w:autoSpaceDN w:val="0"/>
        <w:adjustRightInd w:val="0"/>
        <w:spacing w:line="360" w:lineRule="auto"/>
        <w:ind w:left="851" w:hanging="851"/>
        <w:jc w:val="both"/>
        <w:rPr>
          <w:rFonts w:asciiTheme="majorHAnsi" w:hAnsiTheme="majorHAnsi"/>
          <w:sz w:val="22"/>
          <w:szCs w:val="22"/>
          <w:lang w:val="id-ID"/>
        </w:rPr>
      </w:pPr>
      <w:r w:rsidRPr="00A43F38">
        <w:rPr>
          <w:rFonts w:asciiTheme="majorHAnsi" w:hAnsiTheme="majorHAnsi" w:cs="Times-Bold"/>
          <w:b/>
          <w:bCs/>
          <w:sz w:val="22"/>
          <w:szCs w:val="22"/>
          <w:lang w:val="id-ID" w:eastAsia="id-ID"/>
        </w:rPr>
        <w:lastRenderedPageBreak/>
        <w:t>Tantangan dan Peluang Pengembangan Pelayanan Perangkat Daerah</w:t>
      </w:r>
    </w:p>
    <w:p w:rsidR="00B425C0" w:rsidRDefault="00B425C0" w:rsidP="00B425C0">
      <w:pPr>
        <w:autoSpaceDE w:val="0"/>
        <w:autoSpaceDN w:val="0"/>
        <w:adjustRightInd w:val="0"/>
        <w:spacing w:line="360" w:lineRule="auto"/>
        <w:ind w:firstLine="720"/>
        <w:jc w:val="both"/>
        <w:rPr>
          <w:rFonts w:asciiTheme="majorHAnsi" w:hAnsiTheme="majorHAnsi" w:cs="Arial Narrow"/>
          <w:sz w:val="22"/>
          <w:szCs w:val="22"/>
          <w:lang w:eastAsia="id-ID"/>
        </w:rPr>
      </w:pPr>
      <w:r w:rsidRPr="007A17C1">
        <w:rPr>
          <w:rFonts w:asciiTheme="majorHAnsi" w:hAnsiTheme="majorHAnsi" w:cs="Arial Narrow"/>
          <w:sz w:val="22"/>
          <w:szCs w:val="22"/>
          <w:lang w:val="id-ID" w:eastAsia="id-ID"/>
        </w:rPr>
        <w:t xml:space="preserve">Badan Kepegawaian Daerah Daerah Istimewa Yogyakarta yang sebelumnya sudah melaksanakan </w:t>
      </w:r>
      <w:r>
        <w:rPr>
          <w:rFonts w:asciiTheme="majorHAnsi" w:hAnsiTheme="majorHAnsi" w:cs="Arial Narrow"/>
          <w:sz w:val="22"/>
          <w:szCs w:val="22"/>
          <w:lang w:val="id-ID" w:eastAsia="id-ID"/>
        </w:rPr>
        <w:t xml:space="preserve">pengembangan sistem pelayanan dan </w:t>
      </w:r>
      <w:r w:rsidRPr="007A17C1">
        <w:rPr>
          <w:rFonts w:asciiTheme="majorHAnsi" w:hAnsiTheme="majorHAnsi" w:cs="Arial Narrow"/>
          <w:sz w:val="22"/>
          <w:szCs w:val="22"/>
          <w:lang w:val="id-ID" w:eastAsia="id-ID"/>
        </w:rPr>
        <w:t>pembenahan berkelanjutan dalam pelayanan kepegawaian di semua Bidang sesuai dengan standar manajemen mutu pelayanan hingga memperoleh pengakuan sertifikasi ISO 9001:2008 dan telah ditingkatkan ke standar ISO 9001:2015. Pelayanan yang terstandar akan terus berupaya meningkatkan serta memperluas ruang lingkup standar mutu pelayanan sesuai dengan harapan pengguna layanan.</w:t>
      </w:r>
    </w:p>
    <w:p w:rsidR="00B425C0" w:rsidRPr="001E0015" w:rsidRDefault="00B425C0" w:rsidP="00B425C0">
      <w:pPr>
        <w:autoSpaceDE w:val="0"/>
        <w:autoSpaceDN w:val="0"/>
        <w:adjustRightInd w:val="0"/>
        <w:spacing w:line="360" w:lineRule="auto"/>
        <w:ind w:firstLine="720"/>
        <w:jc w:val="both"/>
        <w:rPr>
          <w:rFonts w:asciiTheme="majorHAnsi" w:hAnsiTheme="majorHAnsi" w:cs="Arial Narrow"/>
          <w:sz w:val="22"/>
          <w:szCs w:val="22"/>
          <w:lang w:eastAsia="id-ID"/>
        </w:rPr>
      </w:pPr>
      <w:r w:rsidRPr="001E0015">
        <w:rPr>
          <w:rFonts w:asciiTheme="majorHAnsi" w:hAnsiTheme="majorHAnsi" w:cs="Arial Narrow"/>
          <w:sz w:val="22"/>
          <w:szCs w:val="22"/>
          <w:lang w:eastAsia="id-ID"/>
        </w:rPr>
        <w:t>Adanya bencana yang disebabkan Covid 19, menyebabkan pelayanan kepegawaian mengalami beberapa keterlambatan, diantaranya pengambilan penghargaan Satya Lancana Karyasatya yang harusnya diambil ke Jakarta belum bisa diambil. Kegiatan sosialisasi, seminar maupun FGD belum dapat dilaksanakan karena adanya bencana yang diakibatkan Covid 19.</w:t>
      </w:r>
    </w:p>
    <w:p w:rsidR="00B425C0" w:rsidRPr="007A17C1" w:rsidRDefault="00B425C0" w:rsidP="00B425C0">
      <w:pPr>
        <w:autoSpaceDE w:val="0"/>
        <w:autoSpaceDN w:val="0"/>
        <w:adjustRightInd w:val="0"/>
        <w:spacing w:line="360" w:lineRule="auto"/>
        <w:ind w:firstLine="720"/>
        <w:jc w:val="both"/>
        <w:rPr>
          <w:rFonts w:asciiTheme="majorHAnsi" w:hAnsiTheme="majorHAnsi" w:cs="Arial Narrow"/>
          <w:sz w:val="22"/>
          <w:szCs w:val="22"/>
          <w:lang w:val="id-ID" w:eastAsia="id-ID"/>
        </w:rPr>
      </w:pPr>
      <w:r w:rsidRPr="007A17C1">
        <w:rPr>
          <w:rFonts w:asciiTheme="majorHAnsi" w:hAnsiTheme="majorHAnsi" w:cs="Arial Narrow"/>
          <w:sz w:val="22"/>
          <w:szCs w:val="22"/>
          <w:lang w:val="id-ID" w:eastAsia="id-ID"/>
        </w:rPr>
        <w:t>Sesuai tugas dan fungsinya secara garis besar jenis pelayanan Badan Kepegawaian Daerah Daerah Istimewa Yogyakarta yang dapat diberikan kepada Satuan Kerja Perangkat Daerah, Pemerintah Kabupaten/Kota di Daerah Istimewa Yogyakarta, masyarakat umum maupun pengguna layanan lainnya berupa:</w:t>
      </w:r>
    </w:p>
    <w:p w:rsidR="00B425C0" w:rsidRPr="007A17C1" w:rsidRDefault="00B425C0" w:rsidP="00B425C0">
      <w:pPr>
        <w:pStyle w:val="ListParagraph"/>
        <w:spacing w:line="360" w:lineRule="auto"/>
        <w:ind w:left="29"/>
        <w:jc w:val="both"/>
        <w:rPr>
          <w:rFonts w:asciiTheme="majorHAnsi" w:hAnsiTheme="majorHAnsi"/>
          <w:sz w:val="22"/>
          <w:szCs w:val="22"/>
          <w:lang w:eastAsia="id-ID"/>
        </w:rPr>
      </w:pPr>
      <w:r w:rsidRPr="007A17C1">
        <w:rPr>
          <w:rFonts w:asciiTheme="majorHAnsi" w:hAnsiTheme="majorHAnsi"/>
          <w:sz w:val="22"/>
          <w:szCs w:val="22"/>
          <w:lang w:eastAsia="id-ID"/>
        </w:rPr>
        <w:t xml:space="preserve">Layanan </w:t>
      </w:r>
      <w:r w:rsidRPr="00074AEF">
        <w:rPr>
          <w:rFonts w:asciiTheme="majorHAnsi" w:hAnsiTheme="majorHAnsi"/>
          <w:b/>
          <w:sz w:val="22"/>
          <w:szCs w:val="22"/>
          <w:lang w:eastAsia="id-ID"/>
        </w:rPr>
        <w:t>Sekretariat</w:t>
      </w:r>
      <w:r w:rsidRPr="007A17C1">
        <w:rPr>
          <w:rFonts w:asciiTheme="majorHAnsi" w:hAnsiTheme="majorHAnsi"/>
          <w:sz w:val="22"/>
          <w:szCs w:val="22"/>
          <w:lang w:eastAsia="id-ID"/>
        </w:rPr>
        <w:t xml:space="preserve"> meliputi beberapa layanan berikutː</w:t>
      </w:r>
    </w:p>
    <w:p w:rsidR="00B425C0" w:rsidRPr="007A17C1" w:rsidRDefault="00B425C0" w:rsidP="00B425C0">
      <w:pPr>
        <w:pStyle w:val="BodyText"/>
        <w:numPr>
          <w:ilvl w:val="0"/>
          <w:numId w:val="4"/>
        </w:numPr>
        <w:tabs>
          <w:tab w:val="left" w:pos="-261"/>
          <w:tab w:val="left" w:pos="-11"/>
          <w:tab w:val="left" w:pos="273"/>
          <w:tab w:val="left" w:pos="1163"/>
        </w:tabs>
        <w:spacing w:after="0" w:line="360" w:lineRule="auto"/>
        <w:rPr>
          <w:rFonts w:asciiTheme="majorHAnsi" w:hAnsiTheme="majorHAnsi"/>
          <w:color w:val="FF0000"/>
          <w:sz w:val="22"/>
          <w:szCs w:val="22"/>
          <w:lang w:val="de-DE"/>
        </w:rPr>
      </w:pPr>
      <w:r w:rsidRPr="007A17C1">
        <w:rPr>
          <w:rFonts w:asciiTheme="majorHAnsi" w:hAnsiTheme="majorHAnsi"/>
          <w:sz w:val="22"/>
          <w:szCs w:val="22"/>
          <w:lang w:val="id-ID"/>
        </w:rPr>
        <w:t>Layanan surat menyurat Badan.</w:t>
      </w:r>
    </w:p>
    <w:p w:rsidR="00B425C0" w:rsidRPr="007A17C1" w:rsidRDefault="00B425C0" w:rsidP="00B425C0">
      <w:pPr>
        <w:pStyle w:val="BodyText"/>
        <w:numPr>
          <w:ilvl w:val="0"/>
          <w:numId w:val="4"/>
        </w:numPr>
        <w:tabs>
          <w:tab w:val="left" w:pos="-261"/>
          <w:tab w:val="left" w:pos="-11"/>
          <w:tab w:val="left" w:pos="273"/>
          <w:tab w:val="left" w:pos="1163"/>
        </w:tabs>
        <w:spacing w:after="0" w:line="360" w:lineRule="auto"/>
        <w:rPr>
          <w:rFonts w:asciiTheme="majorHAnsi" w:hAnsiTheme="majorHAnsi"/>
          <w:color w:val="FF0000"/>
          <w:sz w:val="22"/>
          <w:szCs w:val="22"/>
          <w:lang w:val="de-DE"/>
        </w:rPr>
      </w:pPr>
      <w:r w:rsidRPr="007A17C1">
        <w:rPr>
          <w:rFonts w:asciiTheme="majorHAnsi" w:hAnsiTheme="majorHAnsi"/>
          <w:sz w:val="22"/>
          <w:szCs w:val="22"/>
          <w:lang w:val="id-ID"/>
        </w:rPr>
        <w:t>Layanan penyediaan jasa komunikasi, air dan listrik.</w:t>
      </w:r>
    </w:p>
    <w:p w:rsidR="00B425C0" w:rsidRPr="007A17C1" w:rsidRDefault="00B425C0" w:rsidP="00B425C0">
      <w:pPr>
        <w:pStyle w:val="BodyText"/>
        <w:numPr>
          <w:ilvl w:val="0"/>
          <w:numId w:val="4"/>
        </w:numPr>
        <w:tabs>
          <w:tab w:val="left" w:pos="-261"/>
          <w:tab w:val="left" w:pos="-11"/>
          <w:tab w:val="left" w:pos="273"/>
          <w:tab w:val="left" w:pos="318"/>
          <w:tab w:val="left" w:pos="1163"/>
        </w:tabs>
        <w:spacing w:after="0" w:line="360" w:lineRule="auto"/>
        <w:rPr>
          <w:rFonts w:asciiTheme="majorHAnsi" w:hAnsiTheme="majorHAnsi"/>
          <w:color w:val="FF0000"/>
          <w:sz w:val="22"/>
          <w:szCs w:val="22"/>
          <w:lang w:val="de-DE"/>
        </w:rPr>
      </w:pPr>
      <w:r w:rsidRPr="007A17C1">
        <w:rPr>
          <w:rFonts w:asciiTheme="majorHAnsi" w:hAnsiTheme="majorHAnsi"/>
          <w:sz w:val="22"/>
          <w:szCs w:val="22"/>
          <w:lang w:val="id-ID"/>
        </w:rPr>
        <w:t>Layanan pemeliharaan peralatan dan perlengkapan kantor.</w:t>
      </w:r>
    </w:p>
    <w:p w:rsidR="00B425C0" w:rsidRPr="007A17C1" w:rsidRDefault="00B425C0" w:rsidP="00B425C0">
      <w:pPr>
        <w:pStyle w:val="BodyText"/>
        <w:numPr>
          <w:ilvl w:val="0"/>
          <w:numId w:val="4"/>
        </w:numPr>
        <w:tabs>
          <w:tab w:val="left" w:pos="-261"/>
          <w:tab w:val="left" w:pos="-11"/>
          <w:tab w:val="left" w:pos="273"/>
          <w:tab w:val="left" w:pos="318"/>
          <w:tab w:val="left" w:pos="1163"/>
        </w:tabs>
        <w:spacing w:after="0" w:line="360" w:lineRule="auto"/>
        <w:rPr>
          <w:rFonts w:asciiTheme="majorHAnsi" w:hAnsiTheme="majorHAnsi"/>
          <w:color w:val="FF0000"/>
          <w:sz w:val="22"/>
          <w:szCs w:val="22"/>
          <w:lang w:val="de-DE"/>
        </w:rPr>
      </w:pPr>
      <w:r w:rsidRPr="007A17C1">
        <w:rPr>
          <w:rFonts w:asciiTheme="majorHAnsi" w:hAnsiTheme="majorHAnsi"/>
          <w:sz w:val="22"/>
          <w:szCs w:val="22"/>
          <w:lang w:val="id-ID"/>
        </w:rPr>
        <w:t>Layanan jasa perijinan kendaraan dinas.</w:t>
      </w:r>
    </w:p>
    <w:p w:rsidR="00B425C0" w:rsidRPr="007A17C1" w:rsidRDefault="00B425C0" w:rsidP="00B425C0">
      <w:pPr>
        <w:pStyle w:val="BodyText"/>
        <w:numPr>
          <w:ilvl w:val="0"/>
          <w:numId w:val="4"/>
        </w:numPr>
        <w:tabs>
          <w:tab w:val="left" w:pos="-261"/>
          <w:tab w:val="left" w:pos="-11"/>
          <w:tab w:val="left" w:pos="273"/>
          <w:tab w:val="left" w:pos="318"/>
          <w:tab w:val="left" w:pos="1163"/>
        </w:tabs>
        <w:spacing w:after="0" w:line="360" w:lineRule="auto"/>
        <w:rPr>
          <w:rFonts w:asciiTheme="majorHAnsi" w:hAnsiTheme="majorHAnsi"/>
          <w:color w:val="FF0000"/>
          <w:sz w:val="22"/>
          <w:szCs w:val="22"/>
          <w:lang w:val="de-DE"/>
        </w:rPr>
      </w:pPr>
      <w:r w:rsidRPr="007A17C1">
        <w:rPr>
          <w:rFonts w:asciiTheme="majorHAnsi" w:hAnsiTheme="majorHAnsi"/>
          <w:sz w:val="22"/>
          <w:szCs w:val="22"/>
          <w:lang w:val="id-ID"/>
        </w:rPr>
        <w:t>Layanan penyediaan jasa kebersihan kantor.</w:t>
      </w:r>
    </w:p>
    <w:p w:rsidR="00B425C0" w:rsidRPr="007A17C1" w:rsidRDefault="00B425C0" w:rsidP="00B425C0">
      <w:pPr>
        <w:pStyle w:val="BodyText"/>
        <w:numPr>
          <w:ilvl w:val="0"/>
          <w:numId w:val="4"/>
        </w:numPr>
        <w:tabs>
          <w:tab w:val="left" w:pos="-261"/>
          <w:tab w:val="left" w:pos="-11"/>
          <w:tab w:val="left" w:pos="1163"/>
        </w:tabs>
        <w:spacing w:after="0" w:line="360" w:lineRule="auto"/>
        <w:rPr>
          <w:rFonts w:asciiTheme="majorHAnsi" w:hAnsiTheme="majorHAnsi"/>
          <w:color w:val="FF0000"/>
          <w:sz w:val="22"/>
          <w:szCs w:val="22"/>
          <w:lang w:val="de-DE"/>
        </w:rPr>
      </w:pPr>
      <w:r w:rsidRPr="007A17C1">
        <w:rPr>
          <w:rFonts w:asciiTheme="majorHAnsi" w:hAnsiTheme="majorHAnsi"/>
          <w:sz w:val="22"/>
          <w:szCs w:val="22"/>
          <w:lang w:val="id-ID"/>
        </w:rPr>
        <w:t>Layanan penyediaan alat tulis kantor.</w:t>
      </w:r>
    </w:p>
    <w:p w:rsidR="00B425C0" w:rsidRPr="007A17C1" w:rsidRDefault="00B425C0" w:rsidP="00B425C0">
      <w:pPr>
        <w:pStyle w:val="BodyText"/>
        <w:numPr>
          <w:ilvl w:val="0"/>
          <w:numId w:val="4"/>
        </w:numPr>
        <w:tabs>
          <w:tab w:val="left" w:pos="-261"/>
          <w:tab w:val="left" w:pos="-11"/>
          <w:tab w:val="left" w:pos="1163"/>
        </w:tabs>
        <w:spacing w:after="0" w:line="360" w:lineRule="auto"/>
        <w:rPr>
          <w:rFonts w:asciiTheme="majorHAnsi" w:hAnsiTheme="majorHAnsi"/>
          <w:color w:val="FF0000"/>
          <w:sz w:val="22"/>
          <w:szCs w:val="22"/>
          <w:lang w:val="de-DE"/>
        </w:rPr>
      </w:pPr>
      <w:r w:rsidRPr="007A17C1">
        <w:rPr>
          <w:rFonts w:asciiTheme="majorHAnsi" w:hAnsiTheme="majorHAnsi"/>
          <w:sz w:val="22"/>
          <w:szCs w:val="22"/>
          <w:lang w:val="id-ID"/>
        </w:rPr>
        <w:t>Layanan penyediaan jasa penggandaan dan cetak.</w:t>
      </w:r>
    </w:p>
    <w:p w:rsidR="00B425C0" w:rsidRPr="007A17C1" w:rsidRDefault="00B425C0" w:rsidP="00B425C0">
      <w:pPr>
        <w:pStyle w:val="BodyText"/>
        <w:numPr>
          <w:ilvl w:val="0"/>
          <w:numId w:val="4"/>
        </w:numPr>
        <w:tabs>
          <w:tab w:val="left" w:pos="-261"/>
          <w:tab w:val="left" w:pos="-11"/>
          <w:tab w:val="left" w:pos="1163"/>
        </w:tabs>
        <w:spacing w:after="0" w:line="360" w:lineRule="auto"/>
        <w:rPr>
          <w:rFonts w:asciiTheme="majorHAnsi" w:hAnsiTheme="majorHAnsi"/>
          <w:color w:val="FF0000"/>
          <w:sz w:val="22"/>
          <w:szCs w:val="22"/>
          <w:lang w:val="de-DE"/>
        </w:rPr>
      </w:pPr>
      <w:r w:rsidRPr="007A17C1">
        <w:rPr>
          <w:rFonts w:asciiTheme="majorHAnsi" w:hAnsiTheme="majorHAnsi"/>
          <w:sz w:val="22"/>
          <w:szCs w:val="22"/>
          <w:lang w:val="id-ID"/>
        </w:rPr>
        <w:t>Layanan penyediaan komponen instalasi listrik.</w:t>
      </w:r>
    </w:p>
    <w:p w:rsidR="00B425C0" w:rsidRPr="007A17C1" w:rsidRDefault="00B425C0" w:rsidP="00B425C0">
      <w:pPr>
        <w:pStyle w:val="BodyText"/>
        <w:numPr>
          <w:ilvl w:val="0"/>
          <w:numId w:val="4"/>
        </w:numPr>
        <w:tabs>
          <w:tab w:val="left" w:pos="-261"/>
          <w:tab w:val="left" w:pos="-11"/>
          <w:tab w:val="left" w:pos="1163"/>
        </w:tabs>
        <w:spacing w:after="0" w:line="360" w:lineRule="auto"/>
        <w:rPr>
          <w:rFonts w:asciiTheme="majorHAnsi" w:hAnsiTheme="majorHAnsi"/>
          <w:color w:val="FF0000"/>
          <w:sz w:val="22"/>
          <w:szCs w:val="22"/>
          <w:lang w:val="de-DE"/>
        </w:rPr>
      </w:pPr>
      <w:r w:rsidRPr="007A17C1">
        <w:rPr>
          <w:rFonts w:asciiTheme="majorHAnsi" w:hAnsiTheme="majorHAnsi"/>
          <w:sz w:val="22"/>
          <w:szCs w:val="22"/>
          <w:lang w:val="id-ID"/>
        </w:rPr>
        <w:t>Layanan penyediaan peralatan dan perlengkapan kantor.</w:t>
      </w:r>
    </w:p>
    <w:p w:rsidR="00B425C0" w:rsidRPr="007A17C1" w:rsidRDefault="00B425C0" w:rsidP="00B425C0">
      <w:pPr>
        <w:pStyle w:val="BodyText"/>
        <w:numPr>
          <w:ilvl w:val="0"/>
          <w:numId w:val="4"/>
        </w:numPr>
        <w:tabs>
          <w:tab w:val="left" w:pos="-261"/>
          <w:tab w:val="left" w:pos="-11"/>
          <w:tab w:val="left" w:pos="1163"/>
        </w:tabs>
        <w:spacing w:after="0" w:line="360" w:lineRule="auto"/>
        <w:rPr>
          <w:rFonts w:asciiTheme="majorHAnsi" w:hAnsiTheme="majorHAnsi"/>
          <w:color w:val="FF0000"/>
          <w:sz w:val="22"/>
          <w:szCs w:val="22"/>
          <w:lang w:val="de-DE"/>
        </w:rPr>
      </w:pPr>
      <w:r w:rsidRPr="007A17C1">
        <w:rPr>
          <w:rFonts w:asciiTheme="majorHAnsi" w:hAnsiTheme="majorHAnsi"/>
          <w:sz w:val="22"/>
          <w:szCs w:val="22"/>
          <w:lang w:val="id-ID"/>
        </w:rPr>
        <w:t>Layanan penyediaan peralatan rumah tangga.</w:t>
      </w:r>
    </w:p>
    <w:p w:rsidR="00B425C0" w:rsidRPr="007A17C1" w:rsidRDefault="00B425C0" w:rsidP="00B425C0">
      <w:pPr>
        <w:pStyle w:val="BodyText"/>
        <w:numPr>
          <w:ilvl w:val="0"/>
          <w:numId w:val="4"/>
        </w:numPr>
        <w:tabs>
          <w:tab w:val="left" w:pos="-261"/>
          <w:tab w:val="left" w:pos="-11"/>
          <w:tab w:val="left" w:pos="1163"/>
        </w:tabs>
        <w:spacing w:after="0" w:line="360" w:lineRule="auto"/>
        <w:rPr>
          <w:rFonts w:asciiTheme="majorHAnsi" w:hAnsiTheme="majorHAnsi"/>
          <w:color w:val="FF0000"/>
          <w:sz w:val="22"/>
          <w:szCs w:val="22"/>
          <w:lang w:val="de-DE"/>
        </w:rPr>
      </w:pPr>
      <w:r w:rsidRPr="007A17C1">
        <w:rPr>
          <w:rFonts w:asciiTheme="majorHAnsi" w:hAnsiTheme="majorHAnsi"/>
          <w:sz w:val="22"/>
          <w:szCs w:val="22"/>
          <w:lang w:val="id-ID"/>
        </w:rPr>
        <w:t>Layanan pengelolaan perpustakaan.</w:t>
      </w:r>
    </w:p>
    <w:p w:rsidR="00B425C0" w:rsidRPr="007A17C1" w:rsidRDefault="00B425C0" w:rsidP="00B425C0">
      <w:pPr>
        <w:pStyle w:val="BodyText"/>
        <w:numPr>
          <w:ilvl w:val="0"/>
          <w:numId w:val="4"/>
        </w:numPr>
        <w:tabs>
          <w:tab w:val="left" w:pos="-261"/>
          <w:tab w:val="left" w:pos="-11"/>
          <w:tab w:val="left" w:pos="1163"/>
        </w:tabs>
        <w:spacing w:after="0" w:line="360" w:lineRule="auto"/>
        <w:rPr>
          <w:rFonts w:asciiTheme="majorHAnsi" w:hAnsiTheme="majorHAnsi"/>
          <w:color w:val="FF0000"/>
          <w:sz w:val="22"/>
          <w:szCs w:val="22"/>
          <w:lang w:val="de-DE"/>
        </w:rPr>
      </w:pPr>
      <w:r w:rsidRPr="007A17C1">
        <w:rPr>
          <w:rFonts w:asciiTheme="majorHAnsi" w:hAnsiTheme="majorHAnsi"/>
          <w:sz w:val="22"/>
          <w:szCs w:val="22"/>
          <w:lang w:val="id-ID"/>
        </w:rPr>
        <w:t>Layanan fasilitasi rapat koordinasi dan konsultasi keluar daerah.</w:t>
      </w:r>
    </w:p>
    <w:p w:rsidR="00B425C0" w:rsidRPr="007A17C1" w:rsidRDefault="00B425C0" w:rsidP="00B425C0">
      <w:pPr>
        <w:pStyle w:val="BodyText"/>
        <w:numPr>
          <w:ilvl w:val="0"/>
          <w:numId w:val="4"/>
        </w:numPr>
        <w:tabs>
          <w:tab w:val="left" w:pos="-261"/>
          <w:tab w:val="left" w:pos="-11"/>
          <w:tab w:val="left" w:pos="1163"/>
        </w:tabs>
        <w:spacing w:after="0" w:line="360" w:lineRule="auto"/>
        <w:rPr>
          <w:rFonts w:asciiTheme="majorHAnsi" w:hAnsiTheme="majorHAnsi"/>
          <w:color w:val="FF0000"/>
          <w:sz w:val="22"/>
          <w:szCs w:val="22"/>
          <w:lang w:val="de-DE"/>
        </w:rPr>
      </w:pPr>
      <w:r w:rsidRPr="007A17C1">
        <w:rPr>
          <w:rFonts w:asciiTheme="majorHAnsi" w:hAnsiTheme="majorHAnsi"/>
          <w:sz w:val="22"/>
          <w:szCs w:val="22"/>
          <w:lang w:val="id-ID"/>
        </w:rPr>
        <w:t>Layanan pengadaan mebeler.</w:t>
      </w:r>
    </w:p>
    <w:p w:rsidR="00B425C0" w:rsidRPr="007A17C1" w:rsidRDefault="00B425C0" w:rsidP="00B425C0">
      <w:pPr>
        <w:pStyle w:val="BodyText"/>
        <w:numPr>
          <w:ilvl w:val="0"/>
          <w:numId w:val="4"/>
        </w:numPr>
        <w:tabs>
          <w:tab w:val="left" w:pos="-261"/>
          <w:tab w:val="left" w:pos="-11"/>
          <w:tab w:val="left" w:pos="460"/>
          <w:tab w:val="left" w:pos="1163"/>
        </w:tabs>
        <w:spacing w:after="0" w:line="360" w:lineRule="auto"/>
        <w:rPr>
          <w:rFonts w:asciiTheme="majorHAnsi" w:hAnsiTheme="majorHAnsi"/>
          <w:color w:val="FF0000"/>
          <w:sz w:val="22"/>
          <w:szCs w:val="22"/>
          <w:lang w:val="de-DE"/>
        </w:rPr>
      </w:pPr>
      <w:r w:rsidRPr="007A17C1">
        <w:rPr>
          <w:rFonts w:asciiTheme="majorHAnsi" w:hAnsiTheme="majorHAnsi"/>
          <w:sz w:val="22"/>
          <w:szCs w:val="22"/>
          <w:lang w:val="id-ID"/>
        </w:rPr>
        <w:lastRenderedPageBreak/>
        <w:t>Layanan pemeliharaan gedung kantor.</w:t>
      </w:r>
    </w:p>
    <w:p w:rsidR="00B425C0" w:rsidRPr="0041399A" w:rsidRDefault="00B425C0" w:rsidP="00B425C0">
      <w:pPr>
        <w:pStyle w:val="BodyText"/>
        <w:numPr>
          <w:ilvl w:val="0"/>
          <w:numId w:val="4"/>
        </w:numPr>
        <w:tabs>
          <w:tab w:val="left" w:pos="-261"/>
          <w:tab w:val="left" w:pos="-11"/>
          <w:tab w:val="left" w:pos="460"/>
          <w:tab w:val="left" w:pos="1163"/>
        </w:tabs>
        <w:spacing w:after="0" w:line="360" w:lineRule="auto"/>
        <w:rPr>
          <w:rFonts w:asciiTheme="majorHAnsi" w:hAnsiTheme="majorHAnsi"/>
          <w:color w:val="FF0000"/>
          <w:sz w:val="22"/>
          <w:szCs w:val="22"/>
          <w:lang w:val="de-DE"/>
        </w:rPr>
      </w:pPr>
      <w:r w:rsidRPr="007A17C1">
        <w:rPr>
          <w:rFonts w:asciiTheme="majorHAnsi" w:hAnsiTheme="majorHAnsi"/>
          <w:sz w:val="22"/>
          <w:szCs w:val="22"/>
          <w:lang w:val="id-ID"/>
        </w:rPr>
        <w:t>Layanan pemeliharaan kendaraan dnas.</w:t>
      </w:r>
    </w:p>
    <w:p w:rsidR="00B425C0" w:rsidRPr="007A17C1" w:rsidRDefault="00B425C0" w:rsidP="00B425C0">
      <w:pPr>
        <w:pStyle w:val="BodyText"/>
        <w:numPr>
          <w:ilvl w:val="0"/>
          <w:numId w:val="4"/>
        </w:numPr>
        <w:tabs>
          <w:tab w:val="left" w:pos="-261"/>
          <w:tab w:val="left" w:pos="-11"/>
          <w:tab w:val="left" w:pos="460"/>
          <w:tab w:val="left" w:pos="1163"/>
        </w:tabs>
        <w:spacing w:after="0" w:line="360" w:lineRule="auto"/>
        <w:rPr>
          <w:rFonts w:asciiTheme="majorHAnsi" w:hAnsiTheme="majorHAnsi"/>
          <w:color w:val="FF0000"/>
          <w:sz w:val="22"/>
          <w:szCs w:val="22"/>
          <w:lang w:val="de-DE"/>
        </w:rPr>
      </w:pPr>
      <w:r w:rsidRPr="007A17C1">
        <w:rPr>
          <w:rFonts w:asciiTheme="majorHAnsi" w:hAnsiTheme="majorHAnsi"/>
          <w:sz w:val="22"/>
          <w:szCs w:val="22"/>
          <w:lang w:val="id-ID"/>
        </w:rPr>
        <w:t>Layanan pemeliharaan perlengkapan kantor.</w:t>
      </w:r>
    </w:p>
    <w:p w:rsidR="00B425C0" w:rsidRPr="007A17C1" w:rsidRDefault="00B425C0" w:rsidP="00B425C0">
      <w:pPr>
        <w:pStyle w:val="BodyText"/>
        <w:numPr>
          <w:ilvl w:val="0"/>
          <w:numId w:val="4"/>
        </w:numPr>
        <w:tabs>
          <w:tab w:val="left" w:pos="-261"/>
          <w:tab w:val="left" w:pos="-11"/>
          <w:tab w:val="left" w:pos="460"/>
          <w:tab w:val="left" w:pos="1163"/>
        </w:tabs>
        <w:spacing w:after="0" w:line="360" w:lineRule="auto"/>
        <w:rPr>
          <w:rFonts w:asciiTheme="majorHAnsi" w:hAnsiTheme="majorHAnsi"/>
          <w:color w:val="FF0000"/>
          <w:sz w:val="22"/>
          <w:szCs w:val="22"/>
          <w:lang w:val="de-DE"/>
        </w:rPr>
      </w:pPr>
      <w:r w:rsidRPr="007A17C1">
        <w:rPr>
          <w:rFonts w:asciiTheme="majorHAnsi" w:hAnsiTheme="majorHAnsi"/>
          <w:sz w:val="22"/>
          <w:szCs w:val="22"/>
          <w:lang w:val="id-ID"/>
        </w:rPr>
        <w:t>Layanan keamanan kantor.</w:t>
      </w:r>
    </w:p>
    <w:p w:rsidR="00B425C0" w:rsidRPr="007A17C1" w:rsidRDefault="00B425C0" w:rsidP="00B425C0">
      <w:pPr>
        <w:pStyle w:val="BodyText"/>
        <w:numPr>
          <w:ilvl w:val="0"/>
          <w:numId w:val="4"/>
        </w:numPr>
        <w:tabs>
          <w:tab w:val="left" w:pos="-261"/>
          <w:tab w:val="left" w:pos="-11"/>
          <w:tab w:val="left" w:pos="460"/>
          <w:tab w:val="left" w:pos="1163"/>
        </w:tabs>
        <w:spacing w:after="0" w:line="360" w:lineRule="auto"/>
        <w:rPr>
          <w:rFonts w:asciiTheme="majorHAnsi" w:hAnsiTheme="majorHAnsi"/>
          <w:color w:val="FF0000"/>
          <w:sz w:val="22"/>
          <w:szCs w:val="22"/>
          <w:lang w:val="de-DE"/>
        </w:rPr>
      </w:pPr>
      <w:r w:rsidRPr="007A17C1">
        <w:rPr>
          <w:rFonts w:asciiTheme="majorHAnsi" w:hAnsiTheme="majorHAnsi"/>
          <w:sz w:val="22"/>
          <w:szCs w:val="22"/>
          <w:lang w:val="id-ID"/>
        </w:rPr>
        <w:t xml:space="preserve">Layanan </w:t>
      </w:r>
      <w:r w:rsidRPr="007A17C1">
        <w:rPr>
          <w:rFonts w:asciiTheme="majorHAnsi" w:hAnsiTheme="majorHAnsi"/>
          <w:sz w:val="22"/>
          <w:szCs w:val="22"/>
        </w:rPr>
        <w:t xml:space="preserve">penerimaan </w:t>
      </w:r>
      <w:r w:rsidRPr="007A17C1">
        <w:rPr>
          <w:rFonts w:asciiTheme="majorHAnsi" w:hAnsiTheme="majorHAnsi"/>
          <w:sz w:val="22"/>
          <w:szCs w:val="22"/>
          <w:lang w:val="id-ID"/>
        </w:rPr>
        <w:t>tamu.</w:t>
      </w:r>
    </w:p>
    <w:p w:rsidR="00B425C0" w:rsidRPr="007A17C1" w:rsidRDefault="00B425C0" w:rsidP="00B425C0">
      <w:pPr>
        <w:pStyle w:val="BodyText"/>
        <w:numPr>
          <w:ilvl w:val="0"/>
          <w:numId w:val="4"/>
        </w:numPr>
        <w:tabs>
          <w:tab w:val="left" w:pos="-261"/>
          <w:tab w:val="left" w:pos="-11"/>
          <w:tab w:val="left" w:pos="460"/>
          <w:tab w:val="left" w:pos="1163"/>
        </w:tabs>
        <w:spacing w:after="0" w:line="360" w:lineRule="auto"/>
        <w:rPr>
          <w:rFonts w:asciiTheme="majorHAnsi" w:hAnsiTheme="majorHAnsi"/>
          <w:color w:val="FF0000"/>
          <w:sz w:val="22"/>
          <w:szCs w:val="22"/>
          <w:lang w:val="de-DE"/>
        </w:rPr>
      </w:pPr>
      <w:r w:rsidRPr="007A17C1">
        <w:rPr>
          <w:rFonts w:asciiTheme="majorHAnsi" w:hAnsiTheme="majorHAnsi"/>
          <w:sz w:val="22"/>
          <w:szCs w:val="22"/>
          <w:lang w:val="id-ID"/>
        </w:rPr>
        <w:t>Layanan pengadaan barang.</w:t>
      </w:r>
    </w:p>
    <w:p w:rsidR="00B425C0" w:rsidRPr="007A17C1" w:rsidRDefault="00B425C0" w:rsidP="00B425C0">
      <w:pPr>
        <w:pStyle w:val="BodyText"/>
        <w:numPr>
          <w:ilvl w:val="0"/>
          <w:numId w:val="4"/>
        </w:numPr>
        <w:tabs>
          <w:tab w:val="left" w:pos="-261"/>
          <w:tab w:val="left" w:pos="-11"/>
          <w:tab w:val="left" w:pos="460"/>
          <w:tab w:val="left" w:pos="1163"/>
        </w:tabs>
        <w:spacing w:after="0" w:line="360" w:lineRule="auto"/>
        <w:rPr>
          <w:rFonts w:asciiTheme="majorHAnsi" w:hAnsiTheme="majorHAnsi"/>
          <w:color w:val="FF0000"/>
          <w:sz w:val="22"/>
          <w:szCs w:val="22"/>
          <w:lang w:val="de-DE"/>
        </w:rPr>
      </w:pPr>
      <w:r w:rsidRPr="007A17C1">
        <w:rPr>
          <w:rFonts w:asciiTheme="majorHAnsi" w:hAnsiTheme="majorHAnsi"/>
          <w:sz w:val="22"/>
          <w:szCs w:val="22"/>
          <w:lang w:val="id-ID"/>
        </w:rPr>
        <w:t>Layanan pendistribusian barang.</w:t>
      </w:r>
    </w:p>
    <w:p w:rsidR="00B425C0" w:rsidRPr="007A17C1" w:rsidRDefault="00B425C0" w:rsidP="00B425C0">
      <w:pPr>
        <w:pStyle w:val="BodyText"/>
        <w:numPr>
          <w:ilvl w:val="0"/>
          <w:numId w:val="4"/>
        </w:numPr>
        <w:tabs>
          <w:tab w:val="left" w:pos="-261"/>
          <w:tab w:val="left" w:pos="-11"/>
          <w:tab w:val="left" w:pos="460"/>
          <w:tab w:val="left" w:pos="1163"/>
        </w:tabs>
        <w:spacing w:after="0" w:line="360" w:lineRule="auto"/>
        <w:rPr>
          <w:rFonts w:asciiTheme="majorHAnsi" w:hAnsiTheme="majorHAnsi"/>
          <w:color w:val="FF0000"/>
          <w:sz w:val="22"/>
          <w:szCs w:val="22"/>
          <w:lang w:val="de-DE"/>
        </w:rPr>
      </w:pPr>
      <w:r w:rsidRPr="007A17C1">
        <w:rPr>
          <w:rFonts w:asciiTheme="majorHAnsi" w:hAnsiTheme="majorHAnsi"/>
          <w:sz w:val="22"/>
          <w:szCs w:val="22"/>
          <w:lang w:val="id-ID"/>
        </w:rPr>
        <w:t>Layanan pengelolaan aset Badan</w:t>
      </w:r>
      <w:r>
        <w:rPr>
          <w:rFonts w:asciiTheme="majorHAnsi" w:hAnsiTheme="majorHAnsi"/>
          <w:sz w:val="22"/>
          <w:szCs w:val="22"/>
          <w:lang w:val="id-ID"/>
        </w:rPr>
        <w:t>.</w:t>
      </w:r>
    </w:p>
    <w:p w:rsidR="00B425C0" w:rsidRPr="007A17C1" w:rsidRDefault="00B425C0" w:rsidP="00B425C0">
      <w:pPr>
        <w:pStyle w:val="BodyText"/>
        <w:numPr>
          <w:ilvl w:val="0"/>
          <w:numId w:val="4"/>
        </w:numPr>
        <w:tabs>
          <w:tab w:val="left" w:pos="-261"/>
          <w:tab w:val="left" w:pos="-11"/>
          <w:tab w:val="left" w:pos="273"/>
          <w:tab w:val="left" w:pos="460"/>
          <w:tab w:val="left" w:pos="1163"/>
          <w:tab w:val="left" w:pos="2610"/>
          <w:tab w:val="left" w:pos="2880"/>
        </w:tabs>
        <w:spacing w:after="0" w:line="360" w:lineRule="auto"/>
        <w:rPr>
          <w:rFonts w:asciiTheme="majorHAnsi" w:hAnsiTheme="majorHAnsi"/>
          <w:color w:val="FF0000"/>
          <w:sz w:val="22"/>
          <w:szCs w:val="22"/>
          <w:lang w:val="de-DE"/>
        </w:rPr>
      </w:pPr>
      <w:r w:rsidRPr="007A17C1">
        <w:rPr>
          <w:rFonts w:asciiTheme="majorHAnsi" w:hAnsiTheme="majorHAnsi"/>
          <w:sz w:val="22"/>
          <w:szCs w:val="22"/>
          <w:lang w:val="id-ID"/>
        </w:rPr>
        <w:t>Layanan keuangan.</w:t>
      </w:r>
    </w:p>
    <w:p w:rsidR="00B425C0" w:rsidRPr="007A17C1" w:rsidRDefault="00B425C0" w:rsidP="00B425C0">
      <w:pPr>
        <w:pStyle w:val="BodyText"/>
        <w:numPr>
          <w:ilvl w:val="0"/>
          <w:numId w:val="4"/>
        </w:numPr>
        <w:tabs>
          <w:tab w:val="left" w:pos="-261"/>
          <w:tab w:val="left" w:pos="-11"/>
          <w:tab w:val="left" w:pos="273"/>
          <w:tab w:val="left" w:pos="460"/>
          <w:tab w:val="left" w:pos="1163"/>
          <w:tab w:val="left" w:pos="2610"/>
          <w:tab w:val="left" w:pos="2880"/>
        </w:tabs>
        <w:spacing w:after="0" w:line="360" w:lineRule="auto"/>
        <w:rPr>
          <w:rFonts w:asciiTheme="majorHAnsi" w:hAnsiTheme="majorHAnsi"/>
          <w:color w:val="FF0000"/>
          <w:sz w:val="22"/>
          <w:szCs w:val="22"/>
          <w:lang w:val="de-DE"/>
        </w:rPr>
      </w:pPr>
      <w:r w:rsidRPr="007A17C1">
        <w:rPr>
          <w:rFonts w:asciiTheme="majorHAnsi" w:hAnsiTheme="majorHAnsi"/>
          <w:sz w:val="22"/>
          <w:szCs w:val="22"/>
          <w:lang w:val="id-ID"/>
        </w:rPr>
        <w:t>Layanan pelaporan keuangan Badan.</w:t>
      </w:r>
    </w:p>
    <w:p w:rsidR="00B425C0" w:rsidRPr="007A17C1" w:rsidRDefault="00B425C0" w:rsidP="00B425C0">
      <w:pPr>
        <w:pStyle w:val="BodyText"/>
        <w:numPr>
          <w:ilvl w:val="0"/>
          <w:numId w:val="4"/>
        </w:numPr>
        <w:tabs>
          <w:tab w:val="left" w:pos="-261"/>
          <w:tab w:val="left" w:pos="-11"/>
          <w:tab w:val="left" w:pos="273"/>
          <w:tab w:val="left" w:pos="460"/>
          <w:tab w:val="left" w:pos="1163"/>
          <w:tab w:val="left" w:pos="2610"/>
          <w:tab w:val="left" w:pos="2880"/>
        </w:tabs>
        <w:spacing w:after="0" w:line="360" w:lineRule="auto"/>
        <w:rPr>
          <w:rFonts w:asciiTheme="majorHAnsi" w:hAnsiTheme="majorHAnsi"/>
          <w:color w:val="FF0000"/>
          <w:sz w:val="22"/>
          <w:szCs w:val="22"/>
          <w:lang w:val="de-DE"/>
        </w:rPr>
      </w:pPr>
      <w:r w:rsidRPr="007A17C1">
        <w:rPr>
          <w:rFonts w:asciiTheme="majorHAnsi" w:hAnsiTheme="majorHAnsi"/>
          <w:sz w:val="22"/>
          <w:szCs w:val="22"/>
          <w:lang w:val="id-ID"/>
        </w:rPr>
        <w:t>Layanan perencanaan Badan.</w:t>
      </w:r>
    </w:p>
    <w:p w:rsidR="00B425C0" w:rsidRPr="007A17C1" w:rsidRDefault="00B425C0" w:rsidP="00B425C0">
      <w:pPr>
        <w:pStyle w:val="BodyText"/>
        <w:numPr>
          <w:ilvl w:val="0"/>
          <w:numId w:val="4"/>
        </w:numPr>
        <w:tabs>
          <w:tab w:val="left" w:pos="-261"/>
          <w:tab w:val="left" w:pos="-11"/>
          <w:tab w:val="left" w:pos="273"/>
          <w:tab w:val="left" w:pos="460"/>
          <w:tab w:val="left" w:pos="1163"/>
          <w:tab w:val="left" w:pos="2610"/>
          <w:tab w:val="left" w:pos="2880"/>
        </w:tabs>
        <w:spacing w:after="0" w:line="360" w:lineRule="auto"/>
        <w:rPr>
          <w:rFonts w:asciiTheme="majorHAnsi" w:hAnsiTheme="majorHAnsi"/>
          <w:color w:val="FF0000"/>
          <w:sz w:val="22"/>
          <w:szCs w:val="22"/>
          <w:lang w:val="de-DE"/>
        </w:rPr>
      </w:pPr>
      <w:r w:rsidRPr="007A17C1">
        <w:rPr>
          <w:rFonts w:asciiTheme="majorHAnsi" w:hAnsiTheme="majorHAnsi"/>
          <w:sz w:val="22"/>
          <w:szCs w:val="22"/>
          <w:lang w:val="id-ID"/>
        </w:rPr>
        <w:t>Layanan data dan informasi Badan.</w:t>
      </w:r>
    </w:p>
    <w:p w:rsidR="00B425C0" w:rsidRPr="007A17C1" w:rsidRDefault="00B425C0" w:rsidP="00B425C0">
      <w:pPr>
        <w:pStyle w:val="BodyText"/>
        <w:numPr>
          <w:ilvl w:val="0"/>
          <w:numId w:val="4"/>
        </w:numPr>
        <w:tabs>
          <w:tab w:val="left" w:pos="-261"/>
          <w:tab w:val="left" w:pos="-11"/>
          <w:tab w:val="left" w:pos="273"/>
          <w:tab w:val="left" w:pos="460"/>
          <w:tab w:val="left" w:pos="1163"/>
          <w:tab w:val="left" w:pos="2610"/>
          <w:tab w:val="left" w:pos="2880"/>
        </w:tabs>
        <w:spacing w:after="0" w:line="360" w:lineRule="auto"/>
        <w:rPr>
          <w:rFonts w:asciiTheme="majorHAnsi" w:hAnsiTheme="majorHAnsi"/>
          <w:color w:val="FF0000"/>
          <w:sz w:val="22"/>
          <w:szCs w:val="22"/>
          <w:lang w:val="de-DE"/>
        </w:rPr>
      </w:pPr>
      <w:r w:rsidRPr="007A17C1">
        <w:rPr>
          <w:rFonts w:asciiTheme="majorHAnsi" w:hAnsiTheme="majorHAnsi"/>
          <w:sz w:val="22"/>
          <w:szCs w:val="22"/>
          <w:lang w:val="id-ID"/>
        </w:rPr>
        <w:t>Layanan pelaporan kinerja Badan.</w:t>
      </w:r>
    </w:p>
    <w:p w:rsidR="00B425C0" w:rsidRPr="007A17C1" w:rsidRDefault="00B425C0" w:rsidP="00B425C0">
      <w:pPr>
        <w:pStyle w:val="BodyText"/>
        <w:tabs>
          <w:tab w:val="left" w:pos="-261"/>
          <w:tab w:val="left" w:pos="-11"/>
          <w:tab w:val="left" w:pos="273"/>
          <w:tab w:val="left" w:pos="460"/>
          <w:tab w:val="left" w:pos="1163"/>
          <w:tab w:val="left" w:pos="2610"/>
          <w:tab w:val="left" w:pos="2880"/>
        </w:tabs>
        <w:spacing w:after="0" w:line="360" w:lineRule="auto"/>
        <w:ind w:left="738" w:hanging="738"/>
        <w:rPr>
          <w:rFonts w:asciiTheme="majorHAnsi" w:hAnsiTheme="majorHAnsi"/>
          <w:color w:val="FF0000"/>
          <w:sz w:val="22"/>
          <w:szCs w:val="22"/>
        </w:rPr>
      </w:pPr>
      <w:r w:rsidRPr="007A17C1">
        <w:rPr>
          <w:rFonts w:asciiTheme="majorHAnsi" w:hAnsiTheme="majorHAnsi"/>
          <w:sz w:val="22"/>
          <w:szCs w:val="22"/>
        </w:rPr>
        <w:t xml:space="preserve">Layananan </w:t>
      </w:r>
      <w:r w:rsidRPr="00EE7B0D">
        <w:rPr>
          <w:rFonts w:asciiTheme="majorHAnsi" w:hAnsiTheme="majorHAnsi"/>
          <w:b/>
          <w:sz w:val="22"/>
          <w:szCs w:val="22"/>
        </w:rPr>
        <w:t>Bidang Perencanaan Pengadaan dan Sistem Informasi Pegawai</w:t>
      </w:r>
      <w:r w:rsidRPr="007A17C1">
        <w:rPr>
          <w:rFonts w:asciiTheme="majorHAnsi" w:hAnsiTheme="majorHAnsi"/>
          <w:sz w:val="22"/>
          <w:szCs w:val="22"/>
        </w:rPr>
        <w:t>terdiri dariː</w:t>
      </w:r>
    </w:p>
    <w:p w:rsidR="00B425C0" w:rsidRPr="007A17C1" w:rsidRDefault="00B425C0" w:rsidP="00B425C0">
      <w:pPr>
        <w:pStyle w:val="BodyText"/>
        <w:numPr>
          <w:ilvl w:val="0"/>
          <w:numId w:val="63"/>
        </w:numPr>
        <w:tabs>
          <w:tab w:val="left" w:pos="-261"/>
          <w:tab w:val="left" w:pos="-11"/>
          <w:tab w:val="left" w:pos="273"/>
          <w:tab w:val="left" w:pos="460"/>
        </w:tabs>
        <w:spacing w:after="0" w:line="360" w:lineRule="auto"/>
        <w:ind w:firstLine="414"/>
        <w:rPr>
          <w:rFonts w:asciiTheme="majorHAnsi" w:hAnsiTheme="majorHAnsi"/>
          <w:sz w:val="22"/>
          <w:szCs w:val="22"/>
          <w:lang w:val="de-DE"/>
        </w:rPr>
      </w:pPr>
      <w:r w:rsidRPr="007A17C1">
        <w:rPr>
          <w:rFonts w:asciiTheme="majorHAnsi" w:hAnsiTheme="majorHAnsi"/>
          <w:sz w:val="22"/>
          <w:szCs w:val="22"/>
          <w:lang w:val="id-ID"/>
        </w:rPr>
        <w:t>Layanan penyusunan formasi pegawai.</w:t>
      </w:r>
    </w:p>
    <w:p w:rsidR="00B425C0" w:rsidRPr="007A17C1" w:rsidRDefault="00B425C0" w:rsidP="00B425C0">
      <w:pPr>
        <w:pStyle w:val="BodyText"/>
        <w:numPr>
          <w:ilvl w:val="0"/>
          <w:numId w:val="63"/>
        </w:numPr>
        <w:tabs>
          <w:tab w:val="left" w:pos="-261"/>
          <w:tab w:val="left" w:pos="-11"/>
          <w:tab w:val="left" w:pos="273"/>
          <w:tab w:val="left" w:pos="460"/>
        </w:tabs>
        <w:spacing w:after="0" w:line="360" w:lineRule="auto"/>
        <w:ind w:firstLine="414"/>
        <w:rPr>
          <w:rFonts w:asciiTheme="majorHAnsi" w:hAnsiTheme="majorHAnsi"/>
          <w:sz w:val="22"/>
          <w:szCs w:val="22"/>
          <w:lang w:val="de-DE"/>
        </w:rPr>
      </w:pPr>
      <w:r w:rsidRPr="007A17C1">
        <w:rPr>
          <w:rFonts w:asciiTheme="majorHAnsi" w:hAnsiTheme="majorHAnsi"/>
          <w:sz w:val="22"/>
          <w:szCs w:val="22"/>
          <w:lang w:val="id-ID"/>
        </w:rPr>
        <w:t>Layanan penyelenggaraan seleksi pegawai.</w:t>
      </w:r>
    </w:p>
    <w:p w:rsidR="00B425C0" w:rsidRPr="007A17C1" w:rsidRDefault="00B425C0" w:rsidP="00B425C0">
      <w:pPr>
        <w:pStyle w:val="BodyText"/>
        <w:numPr>
          <w:ilvl w:val="0"/>
          <w:numId w:val="63"/>
        </w:numPr>
        <w:tabs>
          <w:tab w:val="left" w:pos="-261"/>
          <w:tab w:val="left" w:pos="-11"/>
          <w:tab w:val="left" w:pos="273"/>
          <w:tab w:val="left" w:pos="460"/>
        </w:tabs>
        <w:spacing w:after="0" w:line="360" w:lineRule="auto"/>
        <w:ind w:firstLine="414"/>
        <w:rPr>
          <w:rFonts w:asciiTheme="majorHAnsi" w:hAnsiTheme="majorHAnsi"/>
          <w:sz w:val="22"/>
          <w:szCs w:val="22"/>
          <w:lang w:val="de-DE"/>
        </w:rPr>
      </w:pPr>
      <w:r w:rsidRPr="007A17C1">
        <w:rPr>
          <w:rFonts w:asciiTheme="majorHAnsi" w:hAnsiTheme="majorHAnsi"/>
          <w:sz w:val="22"/>
          <w:szCs w:val="22"/>
          <w:lang w:val="id-ID"/>
        </w:rPr>
        <w:t>Layanan pengangkatan CPNS.</w:t>
      </w:r>
    </w:p>
    <w:p w:rsidR="00B425C0" w:rsidRPr="007A17C1" w:rsidRDefault="00B425C0" w:rsidP="00B425C0">
      <w:pPr>
        <w:pStyle w:val="BodyText"/>
        <w:numPr>
          <w:ilvl w:val="1"/>
          <w:numId w:val="63"/>
        </w:numPr>
        <w:tabs>
          <w:tab w:val="left" w:pos="-261"/>
          <w:tab w:val="left" w:pos="-11"/>
          <w:tab w:val="left" w:pos="273"/>
          <w:tab w:val="left" w:pos="460"/>
        </w:tabs>
        <w:spacing w:after="0" w:line="360" w:lineRule="auto"/>
        <w:rPr>
          <w:rFonts w:asciiTheme="majorHAnsi" w:hAnsiTheme="majorHAnsi"/>
          <w:sz w:val="22"/>
          <w:szCs w:val="22"/>
          <w:lang w:val="de-DE"/>
        </w:rPr>
      </w:pPr>
      <w:r w:rsidRPr="007A17C1">
        <w:rPr>
          <w:rFonts w:asciiTheme="majorHAnsi" w:hAnsiTheme="majorHAnsi"/>
          <w:sz w:val="22"/>
          <w:szCs w:val="22"/>
          <w:lang w:val="id-ID"/>
        </w:rPr>
        <w:t>Layanan fasilitasi CPNS yang akan mengikuti Diklat Pra Jabatan dan pengujian kesehatan.</w:t>
      </w:r>
    </w:p>
    <w:p w:rsidR="00B425C0" w:rsidRPr="007A17C1" w:rsidRDefault="00B425C0" w:rsidP="00B425C0">
      <w:pPr>
        <w:pStyle w:val="BodyText"/>
        <w:numPr>
          <w:ilvl w:val="0"/>
          <w:numId w:val="63"/>
        </w:numPr>
        <w:tabs>
          <w:tab w:val="left" w:pos="-261"/>
          <w:tab w:val="left" w:pos="-11"/>
          <w:tab w:val="left" w:pos="273"/>
          <w:tab w:val="left" w:pos="460"/>
        </w:tabs>
        <w:spacing w:after="0" w:line="360" w:lineRule="auto"/>
        <w:ind w:firstLine="414"/>
        <w:rPr>
          <w:rFonts w:asciiTheme="majorHAnsi" w:hAnsiTheme="majorHAnsi"/>
          <w:sz w:val="22"/>
          <w:szCs w:val="22"/>
          <w:lang w:val="de-DE"/>
        </w:rPr>
      </w:pPr>
      <w:r w:rsidRPr="007A17C1">
        <w:rPr>
          <w:rFonts w:asciiTheme="majorHAnsi" w:hAnsiTheme="majorHAnsi"/>
          <w:sz w:val="22"/>
          <w:szCs w:val="22"/>
          <w:lang w:val="id-ID"/>
        </w:rPr>
        <w:t>Layanan pengangkatan PNS.</w:t>
      </w:r>
    </w:p>
    <w:p w:rsidR="00B425C0" w:rsidRPr="007A17C1" w:rsidRDefault="00B425C0" w:rsidP="00B425C0">
      <w:pPr>
        <w:pStyle w:val="BodyText"/>
        <w:numPr>
          <w:ilvl w:val="0"/>
          <w:numId w:val="63"/>
        </w:numPr>
        <w:tabs>
          <w:tab w:val="left" w:pos="-261"/>
          <w:tab w:val="left" w:pos="-11"/>
          <w:tab w:val="left" w:pos="273"/>
          <w:tab w:val="left" w:pos="460"/>
        </w:tabs>
        <w:spacing w:after="0" w:line="360" w:lineRule="auto"/>
        <w:ind w:firstLine="414"/>
        <w:rPr>
          <w:rFonts w:asciiTheme="majorHAnsi" w:hAnsiTheme="majorHAnsi"/>
          <w:sz w:val="22"/>
          <w:szCs w:val="22"/>
          <w:lang w:val="de-DE"/>
        </w:rPr>
      </w:pPr>
      <w:r w:rsidRPr="007A17C1">
        <w:rPr>
          <w:rFonts w:asciiTheme="majorHAnsi" w:hAnsiTheme="majorHAnsi"/>
          <w:sz w:val="22"/>
          <w:szCs w:val="22"/>
          <w:lang w:val="id-ID"/>
        </w:rPr>
        <w:t>Layanan pemberhentian CPNS.</w:t>
      </w:r>
    </w:p>
    <w:p w:rsidR="00B425C0" w:rsidRPr="007A17C1" w:rsidRDefault="00B425C0" w:rsidP="00B425C0">
      <w:pPr>
        <w:pStyle w:val="BodyText"/>
        <w:numPr>
          <w:ilvl w:val="0"/>
          <w:numId w:val="63"/>
        </w:numPr>
        <w:tabs>
          <w:tab w:val="left" w:pos="-261"/>
          <w:tab w:val="left" w:pos="-11"/>
          <w:tab w:val="left" w:pos="273"/>
          <w:tab w:val="left" w:pos="460"/>
        </w:tabs>
        <w:spacing w:after="0" w:line="360" w:lineRule="auto"/>
        <w:ind w:firstLine="414"/>
        <w:rPr>
          <w:rFonts w:asciiTheme="majorHAnsi" w:hAnsiTheme="majorHAnsi"/>
          <w:sz w:val="22"/>
          <w:szCs w:val="22"/>
          <w:lang w:val="de-DE"/>
        </w:rPr>
      </w:pPr>
      <w:r w:rsidRPr="007A17C1">
        <w:rPr>
          <w:rFonts w:asciiTheme="majorHAnsi" w:hAnsiTheme="majorHAnsi"/>
          <w:sz w:val="22"/>
          <w:szCs w:val="22"/>
          <w:lang w:val="id-ID"/>
        </w:rPr>
        <w:t>Layanan pengambilan sumpah/janji PNS.</w:t>
      </w:r>
    </w:p>
    <w:p w:rsidR="00B425C0" w:rsidRPr="00DC4C18" w:rsidRDefault="00B425C0" w:rsidP="00B425C0">
      <w:pPr>
        <w:pStyle w:val="BodyText"/>
        <w:numPr>
          <w:ilvl w:val="0"/>
          <w:numId w:val="63"/>
        </w:numPr>
        <w:tabs>
          <w:tab w:val="left" w:pos="-261"/>
          <w:tab w:val="left" w:pos="-11"/>
          <w:tab w:val="left" w:pos="273"/>
          <w:tab w:val="left" w:pos="460"/>
        </w:tabs>
        <w:spacing w:after="0" w:line="360" w:lineRule="auto"/>
        <w:ind w:firstLine="414"/>
        <w:rPr>
          <w:rFonts w:asciiTheme="majorHAnsi" w:hAnsiTheme="majorHAnsi"/>
          <w:sz w:val="22"/>
          <w:szCs w:val="22"/>
          <w:lang w:val="de-DE"/>
        </w:rPr>
      </w:pPr>
      <w:r w:rsidRPr="007A17C1">
        <w:rPr>
          <w:rFonts w:asciiTheme="majorHAnsi" w:hAnsiTheme="majorHAnsi"/>
          <w:sz w:val="22"/>
          <w:szCs w:val="22"/>
          <w:lang w:val="id-ID"/>
        </w:rPr>
        <w:t>Layanan pengangkatan dan pemberhentian PTT.</w:t>
      </w:r>
    </w:p>
    <w:p w:rsidR="00B425C0" w:rsidRPr="00DC4C18" w:rsidRDefault="00B425C0" w:rsidP="00B425C0">
      <w:pPr>
        <w:pStyle w:val="BodyText"/>
        <w:numPr>
          <w:ilvl w:val="0"/>
          <w:numId w:val="63"/>
        </w:numPr>
        <w:tabs>
          <w:tab w:val="left" w:pos="-261"/>
          <w:tab w:val="left" w:pos="-11"/>
          <w:tab w:val="left" w:pos="273"/>
          <w:tab w:val="left" w:pos="460"/>
        </w:tabs>
        <w:spacing w:after="0" w:line="360" w:lineRule="auto"/>
        <w:ind w:firstLine="414"/>
        <w:rPr>
          <w:rFonts w:asciiTheme="majorHAnsi" w:hAnsiTheme="majorHAnsi"/>
          <w:sz w:val="22"/>
          <w:szCs w:val="22"/>
          <w:lang w:val="de-DE"/>
        </w:rPr>
      </w:pPr>
      <w:r>
        <w:rPr>
          <w:rFonts w:asciiTheme="majorHAnsi" w:hAnsiTheme="majorHAnsi"/>
          <w:sz w:val="22"/>
          <w:szCs w:val="22"/>
        </w:rPr>
        <w:t>Layanan pengelolaan aplikasi SIMPEG.</w:t>
      </w:r>
    </w:p>
    <w:p w:rsidR="00B425C0" w:rsidRPr="00241592" w:rsidRDefault="00B425C0" w:rsidP="00B425C0">
      <w:pPr>
        <w:pStyle w:val="BodyText"/>
        <w:numPr>
          <w:ilvl w:val="0"/>
          <w:numId w:val="63"/>
        </w:numPr>
        <w:tabs>
          <w:tab w:val="left" w:pos="-261"/>
          <w:tab w:val="left" w:pos="-11"/>
          <w:tab w:val="left" w:pos="273"/>
          <w:tab w:val="left" w:pos="460"/>
        </w:tabs>
        <w:spacing w:after="0" w:line="360" w:lineRule="auto"/>
        <w:ind w:firstLine="414"/>
        <w:rPr>
          <w:rFonts w:asciiTheme="majorHAnsi" w:hAnsiTheme="majorHAnsi"/>
          <w:sz w:val="22"/>
          <w:szCs w:val="22"/>
          <w:lang w:val="de-DE"/>
        </w:rPr>
      </w:pPr>
      <w:r>
        <w:rPr>
          <w:rFonts w:asciiTheme="majorHAnsi" w:hAnsiTheme="majorHAnsi"/>
          <w:sz w:val="22"/>
          <w:szCs w:val="22"/>
        </w:rPr>
        <w:t xml:space="preserve">Layanan data dan informasi kepegawaian secara </w:t>
      </w:r>
      <w:r w:rsidRPr="00DC4C18">
        <w:rPr>
          <w:rFonts w:asciiTheme="majorHAnsi" w:hAnsiTheme="majorHAnsi"/>
          <w:i/>
          <w:sz w:val="22"/>
          <w:szCs w:val="22"/>
        </w:rPr>
        <w:t>daring.</w:t>
      </w:r>
    </w:p>
    <w:p w:rsidR="00B425C0" w:rsidRPr="00241592" w:rsidRDefault="00B425C0" w:rsidP="00B425C0">
      <w:pPr>
        <w:pStyle w:val="BodyText"/>
        <w:numPr>
          <w:ilvl w:val="0"/>
          <w:numId w:val="63"/>
        </w:numPr>
        <w:tabs>
          <w:tab w:val="left" w:pos="-261"/>
          <w:tab w:val="left" w:pos="-11"/>
          <w:tab w:val="left" w:pos="273"/>
          <w:tab w:val="left" w:pos="460"/>
        </w:tabs>
        <w:spacing w:after="0" w:line="360" w:lineRule="auto"/>
        <w:ind w:firstLine="414"/>
        <w:rPr>
          <w:rFonts w:asciiTheme="majorHAnsi" w:hAnsiTheme="majorHAnsi"/>
          <w:sz w:val="22"/>
          <w:szCs w:val="22"/>
          <w:lang w:val="de-DE"/>
        </w:rPr>
      </w:pPr>
      <w:r>
        <w:rPr>
          <w:rFonts w:asciiTheme="majorHAnsi" w:hAnsiTheme="majorHAnsi"/>
          <w:sz w:val="22"/>
          <w:szCs w:val="22"/>
        </w:rPr>
        <w:t xml:space="preserve">Layanan kepegawaian secara </w:t>
      </w:r>
      <w:r w:rsidRPr="00241592">
        <w:rPr>
          <w:rFonts w:asciiTheme="majorHAnsi" w:hAnsiTheme="majorHAnsi"/>
          <w:i/>
          <w:sz w:val="22"/>
          <w:szCs w:val="22"/>
        </w:rPr>
        <w:t>daring.</w:t>
      </w:r>
    </w:p>
    <w:p w:rsidR="00B425C0" w:rsidRPr="00241592" w:rsidRDefault="00B425C0" w:rsidP="00B425C0">
      <w:pPr>
        <w:pStyle w:val="BodyText"/>
        <w:numPr>
          <w:ilvl w:val="0"/>
          <w:numId w:val="63"/>
        </w:numPr>
        <w:tabs>
          <w:tab w:val="left" w:pos="-261"/>
          <w:tab w:val="left" w:pos="-11"/>
          <w:tab w:val="left" w:pos="273"/>
          <w:tab w:val="left" w:pos="460"/>
        </w:tabs>
        <w:spacing w:after="0" w:line="360" w:lineRule="auto"/>
        <w:ind w:firstLine="414"/>
        <w:rPr>
          <w:rFonts w:asciiTheme="majorHAnsi" w:hAnsiTheme="majorHAnsi"/>
          <w:sz w:val="22"/>
          <w:szCs w:val="22"/>
          <w:lang w:val="de-DE"/>
        </w:rPr>
      </w:pPr>
      <w:r>
        <w:rPr>
          <w:rFonts w:asciiTheme="majorHAnsi" w:hAnsiTheme="majorHAnsi"/>
          <w:sz w:val="22"/>
          <w:szCs w:val="22"/>
        </w:rPr>
        <w:t>Layanan pengelolaan jaringan internet lokal BKD.</w:t>
      </w:r>
    </w:p>
    <w:p w:rsidR="00B425C0" w:rsidRPr="0041399A" w:rsidRDefault="00B425C0" w:rsidP="00B425C0">
      <w:pPr>
        <w:pStyle w:val="BodyText"/>
        <w:numPr>
          <w:ilvl w:val="0"/>
          <w:numId w:val="63"/>
        </w:numPr>
        <w:tabs>
          <w:tab w:val="left" w:pos="-261"/>
          <w:tab w:val="left" w:pos="-11"/>
          <w:tab w:val="left" w:pos="273"/>
          <w:tab w:val="left" w:pos="1163"/>
        </w:tabs>
        <w:spacing w:after="0" w:line="360" w:lineRule="auto"/>
        <w:ind w:firstLine="414"/>
        <w:rPr>
          <w:rFonts w:asciiTheme="majorHAnsi" w:hAnsiTheme="majorHAnsi"/>
          <w:color w:val="FF0000"/>
          <w:sz w:val="22"/>
          <w:szCs w:val="22"/>
        </w:rPr>
      </w:pPr>
      <w:r w:rsidRPr="007A17C1">
        <w:rPr>
          <w:rFonts w:asciiTheme="majorHAnsi" w:hAnsiTheme="majorHAnsi"/>
          <w:sz w:val="22"/>
          <w:szCs w:val="22"/>
          <w:lang w:val="id-ID"/>
        </w:rPr>
        <w:t xml:space="preserve">Layanan pengelolaan </w:t>
      </w:r>
      <w:r>
        <w:rPr>
          <w:rFonts w:asciiTheme="majorHAnsi" w:hAnsiTheme="majorHAnsi"/>
          <w:sz w:val="22"/>
          <w:szCs w:val="22"/>
        </w:rPr>
        <w:t>sistem</w:t>
      </w:r>
      <w:r w:rsidRPr="007A17C1">
        <w:rPr>
          <w:rFonts w:asciiTheme="majorHAnsi" w:hAnsiTheme="majorHAnsi"/>
          <w:sz w:val="22"/>
          <w:szCs w:val="22"/>
          <w:lang w:val="id-ID"/>
        </w:rPr>
        <w:t xml:space="preserve"> presensi elektronik.</w:t>
      </w:r>
    </w:p>
    <w:p w:rsidR="00B425C0" w:rsidRPr="0041399A" w:rsidRDefault="00B425C0" w:rsidP="00B425C0">
      <w:pPr>
        <w:pStyle w:val="BodyText"/>
        <w:numPr>
          <w:ilvl w:val="0"/>
          <w:numId w:val="63"/>
        </w:numPr>
        <w:tabs>
          <w:tab w:val="left" w:pos="-261"/>
          <w:tab w:val="left" w:pos="-11"/>
          <w:tab w:val="left" w:pos="273"/>
          <w:tab w:val="left" w:pos="1163"/>
        </w:tabs>
        <w:spacing w:after="0" w:line="360" w:lineRule="auto"/>
        <w:ind w:firstLine="414"/>
        <w:rPr>
          <w:rFonts w:asciiTheme="majorHAnsi" w:hAnsiTheme="majorHAnsi"/>
          <w:color w:val="FF0000"/>
          <w:sz w:val="22"/>
          <w:szCs w:val="22"/>
        </w:rPr>
      </w:pPr>
      <w:r w:rsidRPr="007A17C1">
        <w:rPr>
          <w:rFonts w:asciiTheme="majorHAnsi" w:hAnsiTheme="majorHAnsi"/>
          <w:sz w:val="22"/>
          <w:szCs w:val="22"/>
          <w:lang w:val="id-ID"/>
        </w:rPr>
        <w:t xml:space="preserve">Layanan </w:t>
      </w:r>
      <w:r>
        <w:rPr>
          <w:rFonts w:asciiTheme="majorHAnsi" w:hAnsiTheme="majorHAnsi"/>
          <w:sz w:val="22"/>
          <w:szCs w:val="22"/>
        </w:rPr>
        <w:t>database pegawai</w:t>
      </w:r>
      <w:r w:rsidRPr="007A17C1">
        <w:rPr>
          <w:rFonts w:asciiTheme="majorHAnsi" w:hAnsiTheme="majorHAnsi"/>
          <w:b/>
          <w:sz w:val="22"/>
          <w:szCs w:val="22"/>
          <w:lang w:val="id-ID"/>
        </w:rPr>
        <w:t>.</w:t>
      </w:r>
    </w:p>
    <w:p w:rsidR="00B425C0" w:rsidRPr="007A17C1" w:rsidRDefault="00B425C0" w:rsidP="00B425C0">
      <w:pPr>
        <w:pStyle w:val="BodyText"/>
        <w:tabs>
          <w:tab w:val="left" w:pos="-261"/>
          <w:tab w:val="left" w:pos="-11"/>
          <w:tab w:val="left" w:pos="273"/>
          <w:tab w:val="left" w:pos="1163"/>
        </w:tabs>
        <w:spacing w:after="0" w:line="360" w:lineRule="auto"/>
        <w:ind w:left="738" w:hanging="738"/>
        <w:rPr>
          <w:rFonts w:asciiTheme="majorHAnsi" w:hAnsiTheme="majorHAnsi"/>
          <w:color w:val="FF0000"/>
          <w:sz w:val="22"/>
          <w:szCs w:val="22"/>
          <w:lang w:val="de-DE"/>
        </w:rPr>
      </w:pPr>
      <w:r w:rsidRPr="007A17C1">
        <w:rPr>
          <w:rFonts w:asciiTheme="majorHAnsi" w:hAnsiTheme="majorHAnsi"/>
          <w:sz w:val="22"/>
          <w:szCs w:val="22"/>
        </w:rPr>
        <w:t xml:space="preserve">Layanan </w:t>
      </w:r>
      <w:r w:rsidRPr="00EE7B0D">
        <w:rPr>
          <w:rFonts w:asciiTheme="majorHAnsi" w:hAnsiTheme="majorHAnsi"/>
          <w:b/>
          <w:sz w:val="22"/>
          <w:szCs w:val="22"/>
        </w:rPr>
        <w:t>Bidang Pengembangan Pegawai</w:t>
      </w:r>
      <w:r w:rsidRPr="007A17C1">
        <w:rPr>
          <w:rFonts w:asciiTheme="majorHAnsi" w:hAnsiTheme="majorHAnsi"/>
          <w:sz w:val="22"/>
          <w:szCs w:val="22"/>
        </w:rPr>
        <w:t>terdiri dariː</w:t>
      </w:r>
    </w:p>
    <w:p w:rsidR="00B425C0" w:rsidRPr="007A17C1" w:rsidRDefault="00B425C0" w:rsidP="00B425C0">
      <w:pPr>
        <w:pStyle w:val="BodyText"/>
        <w:numPr>
          <w:ilvl w:val="0"/>
          <w:numId w:val="5"/>
        </w:numPr>
        <w:tabs>
          <w:tab w:val="left" w:pos="-261"/>
          <w:tab w:val="left" w:pos="-11"/>
          <w:tab w:val="left" w:pos="273"/>
          <w:tab w:val="left" w:pos="460"/>
          <w:tab w:val="left" w:pos="2610"/>
          <w:tab w:val="left" w:pos="2880"/>
          <w:tab w:val="left" w:pos="3471"/>
        </w:tabs>
        <w:spacing w:after="0" w:line="360" w:lineRule="auto"/>
        <w:ind w:left="1447" w:hanging="426"/>
        <w:rPr>
          <w:rFonts w:asciiTheme="majorHAnsi" w:hAnsiTheme="majorHAnsi"/>
          <w:sz w:val="22"/>
          <w:szCs w:val="22"/>
          <w:lang w:val="de-DE"/>
        </w:rPr>
      </w:pPr>
      <w:r w:rsidRPr="007A17C1">
        <w:rPr>
          <w:rFonts w:asciiTheme="majorHAnsi" w:hAnsiTheme="majorHAnsi"/>
          <w:sz w:val="22"/>
          <w:szCs w:val="22"/>
          <w:lang w:val="id-ID"/>
        </w:rPr>
        <w:t>Layanan peng</w:t>
      </w:r>
      <w:r w:rsidRPr="007A17C1">
        <w:rPr>
          <w:rFonts w:asciiTheme="majorHAnsi" w:hAnsiTheme="majorHAnsi"/>
          <w:sz w:val="22"/>
          <w:szCs w:val="22"/>
        </w:rPr>
        <w:t>embang</w:t>
      </w:r>
      <w:r w:rsidRPr="007A17C1">
        <w:rPr>
          <w:rFonts w:asciiTheme="majorHAnsi" w:hAnsiTheme="majorHAnsi"/>
          <w:sz w:val="22"/>
          <w:szCs w:val="22"/>
          <w:lang w:val="id-ID"/>
        </w:rPr>
        <w:t>an kapasitas SDM.</w:t>
      </w:r>
    </w:p>
    <w:p w:rsidR="00B425C0" w:rsidRPr="007A17C1" w:rsidRDefault="00B425C0" w:rsidP="00B425C0">
      <w:pPr>
        <w:pStyle w:val="BodyText"/>
        <w:numPr>
          <w:ilvl w:val="0"/>
          <w:numId w:val="62"/>
        </w:numPr>
        <w:tabs>
          <w:tab w:val="left" w:pos="-261"/>
          <w:tab w:val="left" w:pos="-11"/>
          <w:tab w:val="left" w:pos="273"/>
          <w:tab w:val="left" w:pos="460"/>
          <w:tab w:val="left" w:pos="2610"/>
          <w:tab w:val="left" w:pos="2880"/>
          <w:tab w:val="left" w:pos="3471"/>
        </w:tabs>
        <w:spacing w:after="0" w:line="360" w:lineRule="auto"/>
        <w:ind w:hanging="437"/>
        <w:rPr>
          <w:rFonts w:asciiTheme="majorHAnsi" w:hAnsiTheme="majorHAnsi"/>
          <w:sz w:val="22"/>
          <w:szCs w:val="22"/>
          <w:lang w:val="de-DE"/>
        </w:rPr>
      </w:pPr>
      <w:r w:rsidRPr="007A17C1">
        <w:rPr>
          <w:rFonts w:asciiTheme="majorHAnsi" w:hAnsiTheme="majorHAnsi"/>
          <w:sz w:val="22"/>
          <w:szCs w:val="22"/>
          <w:lang w:val="id-ID"/>
        </w:rPr>
        <w:lastRenderedPageBreak/>
        <w:t>Layanan pemrosesan ijin luar negeri.</w:t>
      </w:r>
    </w:p>
    <w:p w:rsidR="00B425C0" w:rsidRPr="007A17C1" w:rsidRDefault="00B425C0" w:rsidP="00B425C0">
      <w:pPr>
        <w:pStyle w:val="BodyText"/>
        <w:numPr>
          <w:ilvl w:val="0"/>
          <w:numId w:val="62"/>
        </w:numPr>
        <w:tabs>
          <w:tab w:val="left" w:pos="-261"/>
          <w:tab w:val="left" w:pos="-11"/>
          <w:tab w:val="left" w:pos="273"/>
          <w:tab w:val="left" w:pos="460"/>
          <w:tab w:val="left" w:pos="2610"/>
          <w:tab w:val="left" w:pos="2880"/>
          <w:tab w:val="left" w:pos="3471"/>
        </w:tabs>
        <w:spacing w:after="0" w:line="360" w:lineRule="auto"/>
        <w:ind w:hanging="437"/>
        <w:rPr>
          <w:rFonts w:asciiTheme="majorHAnsi" w:hAnsiTheme="majorHAnsi"/>
          <w:sz w:val="22"/>
          <w:szCs w:val="22"/>
          <w:lang w:val="de-DE"/>
        </w:rPr>
      </w:pPr>
      <w:r w:rsidRPr="007A17C1">
        <w:rPr>
          <w:rFonts w:asciiTheme="majorHAnsi" w:hAnsiTheme="majorHAnsi"/>
          <w:sz w:val="22"/>
          <w:szCs w:val="22"/>
          <w:lang w:val="id-ID"/>
        </w:rPr>
        <w:t>Layanan penyusunan laporan hasil analisis kebutuhan diklat.</w:t>
      </w:r>
    </w:p>
    <w:p w:rsidR="00B425C0" w:rsidRPr="007A17C1" w:rsidRDefault="00B425C0" w:rsidP="00B425C0">
      <w:pPr>
        <w:pStyle w:val="BodyText"/>
        <w:numPr>
          <w:ilvl w:val="0"/>
          <w:numId w:val="62"/>
        </w:numPr>
        <w:tabs>
          <w:tab w:val="left" w:pos="-261"/>
          <w:tab w:val="left" w:pos="-11"/>
          <w:tab w:val="left" w:pos="273"/>
          <w:tab w:val="left" w:pos="460"/>
          <w:tab w:val="left" w:pos="2610"/>
          <w:tab w:val="left" w:pos="2880"/>
          <w:tab w:val="left" w:pos="3471"/>
        </w:tabs>
        <w:spacing w:after="0" w:line="360" w:lineRule="auto"/>
        <w:ind w:hanging="437"/>
        <w:rPr>
          <w:rFonts w:asciiTheme="majorHAnsi" w:hAnsiTheme="majorHAnsi"/>
          <w:sz w:val="22"/>
          <w:szCs w:val="22"/>
          <w:lang w:val="de-DE"/>
        </w:rPr>
      </w:pPr>
      <w:r w:rsidRPr="007A17C1">
        <w:rPr>
          <w:rFonts w:asciiTheme="majorHAnsi" w:hAnsiTheme="majorHAnsi"/>
          <w:sz w:val="22"/>
          <w:szCs w:val="22"/>
          <w:lang w:val="id-ID"/>
        </w:rPr>
        <w:t>Layanan pengiriman Diklatpim Tingkat</w:t>
      </w:r>
      <w:r>
        <w:rPr>
          <w:rFonts w:asciiTheme="majorHAnsi" w:hAnsiTheme="majorHAnsi"/>
          <w:sz w:val="22"/>
          <w:szCs w:val="22"/>
          <w:lang w:val="id-ID"/>
        </w:rPr>
        <w:t xml:space="preserve"> I,</w:t>
      </w:r>
      <w:r w:rsidRPr="007A17C1">
        <w:rPr>
          <w:rFonts w:asciiTheme="majorHAnsi" w:hAnsiTheme="majorHAnsi"/>
          <w:sz w:val="22"/>
          <w:szCs w:val="22"/>
          <w:lang w:val="id-ID"/>
        </w:rPr>
        <w:t xml:space="preserve"> II</w:t>
      </w:r>
      <w:r>
        <w:rPr>
          <w:rFonts w:asciiTheme="majorHAnsi" w:hAnsiTheme="majorHAnsi"/>
          <w:sz w:val="22"/>
          <w:szCs w:val="22"/>
          <w:lang w:val="id-ID"/>
        </w:rPr>
        <w:t>, III dan IV.</w:t>
      </w:r>
    </w:p>
    <w:p w:rsidR="00B425C0" w:rsidRPr="007A17C1" w:rsidRDefault="00B425C0" w:rsidP="00B425C0">
      <w:pPr>
        <w:pStyle w:val="BodyText"/>
        <w:numPr>
          <w:ilvl w:val="0"/>
          <w:numId w:val="62"/>
        </w:numPr>
        <w:tabs>
          <w:tab w:val="left" w:pos="-261"/>
          <w:tab w:val="left" w:pos="-11"/>
          <w:tab w:val="left" w:pos="273"/>
          <w:tab w:val="left" w:pos="460"/>
          <w:tab w:val="left" w:pos="2610"/>
          <w:tab w:val="left" w:pos="2880"/>
          <w:tab w:val="left" w:pos="3471"/>
        </w:tabs>
        <w:spacing w:after="0" w:line="360" w:lineRule="auto"/>
        <w:ind w:hanging="437"/>
        <w:rPr>
          <w:rFonts w:asciiTheme="majorHAnsi" w:hAnsiTheme="majorHAnsi"/>
          <w:sz w:val="22"/>
          <w:szCs w:val="22"/>
          <w:lang w:val="de-DE"/>
        </w:rPr>
      </w:pPr>
      <w:r w:rsidRPr="007A17C1">
        <w:rPr>
          <w:rFonts w:asciiTheme="majorHAnsi" w:hAnsiTheme="majorHAnsi"/>
          <w:sz w:val="22"/>
          <w:szCs w:val="22"/>
          <w:lang w:val="id-ID"/>
        </w:rPr>
        <w:t>Layanan pemrosesan ijin belajar PNS.</w:t>
      </w:r>
    </w:p>
    <w:p w:rsidR="00B425C0" w:rsidRPr="007A17C1" w:rsidRDefault="00B425C0" w:rsidP="00B425C0">
      <w:pPr>
        <w:pStyle w:val="BodyText"/>
        <w:numPr>
          <w:ilvl w:val="0"/>
          <w:numId w:val="62"/>
        </w:numPr>
        <w:tabs>
          <w:tab w:val="left" w:pos="-261"/>
          <w:tab w:val="left" w:pos="-11"/>
          <w:tab w:val="left" w:pos="273"/>
          <w:tab w:val="left" w:pos="460"/>
          <w:tab w:val="left" w:pos="2610"/>
          <w:tab w:val="left" w:pos="2880"/>
          <w:tab w:val="left" w:pos="3471"/>
        </w:tabs>
        <w:spacing w:after="0" w:line="360" w:lineRule="auto"/>
        <w:ind w:hanging="437"/>
        <w:rPr>
          <w:rFonts w:asciiTheme="majorHAnsi" w:hAnsiTheme="majorHAnsi"/>
          <w:sz w:val="22"/>
          <w:szCs w:val="22"/>
          <w:lang w:val="de-DE"/>
        </w:rPr>
      </w:pPr>
      <w:r w:rsidRPr="007A17C1">
        <w:rPr>
          <w:rFonts w:asciiTheme="majorHAnsi" w:hAnsiTheme="majorHAnsi"/>
          <w:sz w:val="22"/>
          <w:szCs w:val="22"/>
          <w:lang w:val="id-ID"/>
        </w:rPr>
        <w:t xml:space="preserve">Layanan seleksi </w:t>
      </w:r>
      <w:r>
        <w:rPr>
          <w:rFonts w:asciiTheme="majorHAnsi" w:hAnsiTheme="majorHAnsi"/>
          <w:sz w:val="22"/>
          <w:szCs w:val="22"/>
          <w:lang w:val="id-ID"/>
        </w:rPr>
        <w:t xml:space="preserve">peserta </w:t>
      </w:r>
      <w:r w:rsidRPr="007A17C1">
        <w:rPr>
          <w:rFonts w:asciiTheme="majorHAnsi" w:hAnsiTheme="majorHAnsi"/>
          <w:sz w:val="22"/>
          <w:szCs w:val="22"/>
          <w:lang w:val="id-ID"/>
        </w:rPr>
        <w:t>Diklatpim Tingkat III</w:t>
      </w:r>
      <w:r>
        <w:rPr>
          <w:rFonts w:asciiTheme="majorHAnsi" w:hAnsiTheme="majorHAnsi"/>
          <w:sz w:val="22"/>
          <w:szCs w:val="22"/>
          <w:lang w:val="id-ID"/>
        </w:rPr>
        <w:t xml:space="preserve"> dan IV</w:t>
      </w:r>
      <w:r w:rsidRPr="007A17C1">
        <w:rPr>
          <w:rFonts w:asciiTheme="majorHAnsi" w:hAnsiTheme="majorHAnsi"/>
          <w:sz w:val="22"/>
          <w:szCs w:val="22"/>
          <w:lang w:val="id-ID"/>
        </w:rPr>
        <w:t>.</w:t>
      </w:r>
    </w:p>
    <w:p w:rsidR="00B425C0" w:rsidRPr="007A17C1" w:rsidRDefault="00B425C0" w:rsidP="00B425C0">
      <w:pPr>
        <w:pStyle w:val="BodyText"/>
        <w:numPr>
          <w:ilvl w:val="0"/>
          <w:numId w:val="62"/>
        </w:numPr>
        <w:tabs>
          <w:tab w:val="left" w:pos="-261"/>
          <w:tab w:val="left" w:pos="-11"/>
          <w:tab w:val="left" w:pos="273"/>
          <w:tab w:val="left" w:pos="460"/>
          <w:tab w:val="left" w:pos="2610"/>
          <w:tab w:val="left" w:pos="2880"/>
          <w:tab w:val="left" w:pos="3471"/>
        </w:tabs>
        <w:spacing w:after="0" w:line="360" w:lineRule="auto"/>
        <w:ind w:hanging="437"/>
        <w:rPr>
          <w:rFonts w:asciiTheme="majorHAnsi" w:hAnsiTheme="majorHAnsi"/>
          <w:sz w:val="22"/>
          <w:szCs w:val="22"/>
          <w:lang w:val="de-DE"/>
        </w:rPr>
      </w:pPr>
      <w:r w:rsidRPr="007A17C1">
        <w:rPr>
          <w:rFonts w:asciiTheme="majorHAnsi" w:hAnsiTheme="majorHAnsi"/>
          <w:sz w:val="22"/>
          <w:szCs w:val="22"/>
          <w:lang w:val="id-ID"/>
        </w:rPr>
        <w:t>Layanan pemberian bantuan tugas belajar dan ikatan dinas.</w:t>
      </w:r>
    </w:p>
    <w:p w:rsidR="00B425C0" w:rsidRPr="00074AEF" w:rsidRDefault="00B425C0" w:rsidP="00B425C0">
      <w:pPr>
        <w:pStyle w:val="BodyText"/>
        <w:numPr>
          <w:ilvl w:val="0"/>
          <w:numId w:val="62"/>
        </w:numPr>
        <w:tabs>
          <w:tab w:val="left" w:pos="-261"/>
          <w:tab w:val="left" w:pos="-11"/>
          <w:tab w:val="left" w:pos="273"/>
          <w:tab w:val="left" w:pos="1163"/>
        </w:tabs>
        <w:spacing w:after="0" w:line="360" w:lineRule="auto"/>
        <w:rPr>
          <w:rFonts w:asciiTheme="majorHAnsi" w:hAnsiTheme="majorHAnsi"/>
          <w:color w:val="FF0000"/>
          <w:sz w:val="22"/>
          <w:szCs w:val="22"/>
        </w:rPr>
      </w:pPr>
      <w:r w:rsidRPr="007A17C1">
        <w:rPr>
          <w:rFonts w:asciiTheme="majorHAnsi" w:hAnsiTheme="majorHAnsi"/>
          <w:sz w:val="22"/>
          <w:szCs w:val="22"/>
          <w:lang w:val="id-ID"/>
        </w:rPr>
        <w:t>Layanan Ujian Dinas dan Penyesuaian Ijaza</w:t>
      </w:r>
      <w:r>
        <w:rPr>
          <w:rFonts w:asciiTheme="majorHAnsi" w:hAnsiTheme="majorHAnsi"/>
          <w:sz w:val="22"/>
          <w:szCs w:val="22"/>
        </w:rPr>
        <w:t>h.</w:t>
      </w:r>
    </w:p>
    <w:p w:rsidR="00B425C0" w:rsidRPr="007A17C1" w:rsidRDefault="00B425C0" w:rsidP="00B425C0">
      <w:pPr>
        <w:pStyle w:val="BodyText"/>
        <w:numPr>
          <w:ilvl w:val="0"/>
          <w:numId w:val="62"/>
        </w:numPr>
        <w:tabs>
          <w:tab w:val="left" w:pos="-261"/>
          <w:tab w:val="left" w:pos="-11"/>
          <w:tab w:val="left" w:pos="273"/>
          <w:tab w:val="left" w:pos="460"/>
        </w:tabs>
        <w:spacing w:after="0" w:line="360" w:lineRule="auto"/>
        <w:rPr>
          <w:rFonts w:asciiTheme="majorHAnsi" w:hAnsiTheme="majorHAnsi"/>
          <w:color w:val="FF0000"/>
          <w:sz w:val="22"/>
          <w:szCs w:val="22"/>
          <w:lang w:val="de-DE"/>
        </w:rPr>
      </w:pPr>
      <w:r w:rsidRPr="007A17C1">
        <w:rPr>
          <w:rFonts w:asciiTheme="majorHAnsi" w:hAnsiTheme="majorHAnsi"/>
          <w:sz w:val="22"/>
          <w:szCs w:val="22"/>
          <w:lang w:val="id-ID"/>
        </w:rPr>
        <w:t>Layanan pindah tugas PNS.</w:t>
      </w:r>
    </w:p>
    <w:p w:rsidR="00B425C0" w:rsidRPr="007A17C1" w:rsidRDefault="00B425C0" w:rsidP="00B425C0">
      <w:pPr>
        <w:pStyle w:val="BodyText"/>
        <w:numPr>
          <w:ilvl w:val="0"/>
          <w:numId w:val="62"/>
        </w:numPr>
        <w:tabs>
          <w:tab w:val="left" w:pos="-261"/>
          <w:tab w:val="left" w:pos="-11"/>
          <w:tab w:val="left" w:pos="273"/>
          <w:tab w:val="left" w:pos="460"/>
        </w:tabs>
        <w:spacing w:after="0" w:line="360" w:lineRule="auto"/>
        <w:rPr>
          <w:rFonts w:asciiTheme="majorHAnsi" w:hAnsiTheme="majorHAnsi"/>
          <w:color w:val="FF0000"/>
          <w:sz w:val="22"/>
          <w:szCs w:val="22"/>
          <w:lang w:val="de-DE"/>
        </w:rPr>
      </w:pPr>
      <w:r w:rsidRPr="007A17C1">
        <w:rPr>
          <w:rFonts w:asciiTheme="majorHAnsi" w:hAnsiTheme="majorHAnsi"/>
          <w:sz w:val="22"/>
          <w:szCs w:val="22"/>
          <w:lang w:val="id-ID"/>
        </w:rPr>
        <w:t>Layanan penempatan dalam jabatan struktural.</w:t>
      </w:r>
    </w:p>
    <w:p w:rsidR="00B425C0" w:rsidRPr="007A17C1" w:rsidRDefault="00B425C0" w:rsidP="00B425C0">
      <w:pPr>
        <w:pStyle w:val="BodyText"/>
        <w:numPr>
          <w:ilvl w:val="0"/>
          <w:numId w:val="62"/>
        </w:numPr>
        <w:tabs>
          <w:tab w:val="left" w:pos="-261"/>
          <w:tab w:val="left" w:pos="-11"/>
          <w:tab w:val="left" w:pos="273"/>
          <w:tab w:val="left" w:pos="460"/>
        </w:tabs>
        <w:spacing w:after="0" w:line="360" w:lineRule="auto"/>
        <w:rPr>
          <w:rFonts w:asciiTheme="majorHAnsi" w:hAnsiTheme="majorHAnsi"/>
          <w:color w:val="FF0000"/>
          <w:sz w:val="22"/>
          <w:szCs w:val="22"/>
          <w:lang w:val="de-DE"/>
        </w:rPr>
      </w:pPr>
      <w:r w:rsidRPr="007A17C1">
        <w:rPr>
          <w:rFonts w:asciiTheme="majorHAnsi" w:hAnsiTheme="majorHAnsi"/>
          <w:sz w:val="22"/>
          <w:szCs w:val="22"/>
          <w:lang w:val="id-ID"/>
        </w:rPr>
        <w:t>Layanan penempatan dalam jabatan fungsional.</w:t>
      </w:r>
    </w:p>
    <w:p w:rsidR="00B425C0" w:rsidRPr="007A17C1" w:rsidRDefault="00B425C0" w:rsidP="00B425C0">
      <w:pPr>
        <w:pStyle w:val="BodyText"/>
        <w:numPr>
          <w:ilvl w:val="0"/>
          <w:numId w:val="62"/>
        </w:numPr>
        <w:tabs>
          <w:tab w:val="left" w:pos="-261"/>
          <w:tab w:val="left" w:pos="-11"/>
          <w:tab w:val="left" w:pos="273"/>
          <w:tab w:val="left" w:pos="460"/>
        </w:tabs>
        <w:spacing w:after="0" w:line="360" w:lineRule="auto"/>
        <w:rPr>
          <w:rFonts w:asciiTheme="majorHAnsi" w:hAnsiTheme="majorHAnsi"/>
          <w:color w:val="FF0000"/>
          <w:sz w:val="22"/>
          <w:szCs w:val="22"/>
          <w:lang w:val="de-DE"/>
        </w:rPr>
      </w:pPr>
      <w:r w:rsidRPr="007A17C1">
        <w:rPr>
          <w:rFonts w:asciiTheme="majorHAnsi" w:hAnsiTheme="majorHAnsi"/>
          <w:sz w:val="22"/>
          <w:szCs w:val="22"/>
          <w:lang w:val="id-ID"/>
        </w:rPr>
        <w:t>Layanan fasilitasi penempatan Eselon II kab/kota.</w:t>
      </w:r>
    </w:p>
    <w:p w:rsidR="00B425C0" w:rsidRPr="007A17C1" w:rsidRDefault="00B425C0" w:rsidP="00B425C0">
      <w:pPr>
        <w:pStyle w:val="BodyText"/>
        <w:tabs>
          <w:tab w:val="left" w:pos="-261"/>
          <w:tab w:val="left" w:pos="-11"/>
          <w:tab w:val="left" w:pos="273"/>
          <w:tab w:val="left" w:pos="1163"/>
        </w:tabs>
        <w:spacing w:after="0" w:line="360" w:lineRule="auto"/>
        <w:ind w:left="1163" w:hanging="1163"/>
        <w:rPr>
          <w:rFonts w:asciiTheme="majorHAnsi" w:hAnsiTheme="majorHAnsi"/>
          <w:sz w:val="22"/>
          <w:szCs w:val="22"/>
        </w:rPr>
      </w:pPr>
      <w:r w:rsidRPr="007A17C1">
        <w:rPr>
          <w:rFonts w:asciiTheme="majorHAnsi" w:hAnsiTheme="majorHAnsi"/>
          <w:sz w:val="22"/>
          <w:szCs w:val="22"/>
        </w:rPr>
        <w:t xml:space="preserve">Layanan </w:t>
      </w:r>
      <w:r w:rsidRPr="00074AEF">
        <w:rPr>
          <w:rFonts w:asciiTheme="majorHAnsi" w:hAnsiTheme="majorHAnsi"/>
          <w:b/>
          <w:sz w:val="22"/>
          <w:szCs w:val="22"/>
        </w:rPr>
        <w:t>Bidang Kedudukan Hukum dan Kesejahteraan</w:t>
      </w:r>
      <w:r w:rsidRPr="00BA0F04">
        <w:rPr>
          <w:rFonts w:asciiTheme="majorHAnsi" w:hAnsiTheme="majorHAnsi"/>
          <w:b/>
          <w:sz w:val="22"/>
          <w:szCs w:val="22"/>
        </w:rPr>
        <w:t xml:space="preserve">Pegawai </w:t>
      </w:r>
      <w:r w:rsidRPr="007A17C1">
        <w:rPr>
          <w:rFonts w:asciiTheme="majorHAnsi" w:hAnsiTheme="majorHAnsi"/>
          <w:sz w:val="22"/>
          <w:szCs w:val="22"/>
        </w:rPr>
        <w:t>terdiri atasː</w:t>
      </w:r>
    </w:p>
    <w:p w:rsidR="00B425C0" w:rsidRPr="007A17C1" w:rsidRDefault="00B425C0" w:rsidP="00B425C0">
      <w:pPr>
        <w:pStyle w:val="BodyText"/>
        <w:numPr>
          <w:ilvl w:val="0"/>
          <w:numId w:val="65"/>
        </w:numPr>
        <w:tabs>
          <w:tab w:val="left" w:pos="-261"/>
          <w:tab w:val="left" w:pos="-11"/>
          <w:tab w:val="left" w:pos="273"/>
          <w:tab w:val="left" w:pos="460"/>
          <w:tab w:val="left" w:pos="2610"/>
          <w:tab w:val="left" w:pos="2880"/>
          <w:tab w:val="left" w:pos="3471"/>
        </w:tabs>
        <w:spacing w:after="0" w:line="360" w:lineRule="auto"/>
        <w:ind w:left="1418" w:hanging="284"/>
        <w:rPr>
          <w:rFonts w:asciiTheme="majorHAnsi" w:hAnsiTheme="majorHAnsi"/>
          <w:sz w:val="22"/>
          <w:szCs w:val="22"/>
          <w:lang w:val="de-DE"/>
        </w:rPr>
      </w:pPr>
      <w:r w:rsidRPr="007A17C1">
        <w:rPr>
          <w:rFonts w:asciiTheme="majorHAnsi" w:hAnsiTheme="majorHAnsi"/>
          <w:sz w:val="22"/>
          <w:szCs w:val="22"/>
          <w:lang w:val="id-ID"/>
        </w:rPr>
        <w:t>Layanan penyelesaian kasus pelanggaran disiplin PNS.</w:t>
      </w:r>
    </w:p>
    <w:p w:rsidR="00B425C0" w:rsidRPr="007A17C1" w:rsidRDefault="00B425C0" w:rsidP="00B425C0">
      <w:pPr>
        <w:pStyle w:val="BodyText"/>
        <w:numPr>
          <w:ilvl w:val="0"/>
          <w:numId w:val="65"/>
        </w:numPr>
        <w:tabs>
          <w:tab w:val="left" w:pos="-261"/>
          <w:tab w:val="left" w:pos="-11"/>
          <w:tab w:val="left" w:pos="273"/>
          <w:tab w:val="left" w:pos="460"/>
          <w:tab w:val="left" w:pos="2610"/>
          <w:tab w:val="left" w:pos="2880"/>
          <w:tab w:val="left" w:pos="3471"/>
        </w:tabs>
        <w:spacing w:after="0" w:line="360" w:lineRule="auto"/>
        <w:ind w:left="1418" w:hanging="284"/>
        <w:rPr>
          <w:rFonts w:asciiTheme="majorHAnsi" w:hAnsiTheme="majorHAnsi"/>
          <w:sz w:val="22"/>
          <w:szCs w:val="22"/>
          <w:lang w:val="de-DE"/>
        </w:rPr>
      </w:pPr>
      <w:r w:rsidRPr="007A17C1">
        <w:rPr>
          <w:rFonts w:asciiTheme="majorHAnsi" w:hAnsiTheme="majorHAnsi"/>
          <w:sz w:val="22"/>
          <w:szCs w:val="22"/>
          <w:lang w:val="id-ID"/>
        </w:rPr>
        <w:t>Layanan pemberian ijin PNS.</w:t>
      </w:r>
    </w:p>
    <w:p w:rsidR="00B425C0" w:rsidRPr="007A17C1" w:rsidRDefault="00B425C0" w:rsidP="00B425C0">
      <w:pPr>
        <w:pStyle w:val="BodyText"/>
        <w:numPr>
          <w:ilvl w:val="0"/>
          <w:numId w:val="65"/>
        </w:numPr>
        <w:tabs>
          <w:tab w:val="left" w:pos="-261"/>
          <w:tab w:val="left" w:pos="-11"/>
          <w:tab w:val="left" w:pos="273"/>
          <w:tab w:val="left" w:pos="460"/>
          <w:tab w:val="left" w:pos="2610"/>
          <w:tab w:val="left" w:pos="2880"/>
          <w:tab w:val="left" w:pos="3471"/>
        </w:tabs>
        <w:spacing w:after="0" w:line="360" w:lineRule="auto"/>
        <w:ind w:left="1418" w:hanging="284"/>
        <w:rPr>
          <w:rFonts w:asciiTheme="majorHAnsi" w:hAnsiTheme="majorHAnsi"/>
          <w:sz w:val="22"/>
          <w:szCs w:val="22"/>
          <w:lang w:val="de-DE"/>
        </w:rPr>
      </w:pPr>
      <w:r w:rsidRPr="007A17C1">
        <w:rPr>
          <w:rFonts w:asciiTheme="majorHAnsi" w:hAnsiTheme="majorHAnsi"/>
          <w:sz w:val="22"/>
          <w:szCs w:val="22"/>
          <w:lang w:val="id-ID"/>
        </w:rPr>
        <w:t>Layanan pengisian LHKPN.</w:t>
      </w:r>
    </w:p>
    <w:p w:rsidR="00B425C0" w:rsidRPr="007A17C1" w:rsidRDefault="00B425C0" w:rsidP="00B425C0">
      <w:pPr>
        <w:pStyle w:val="BodyText"/>
        <w:numPr>
          <w:ilvl w:val="0"/>
          <w:numId w:val="65"/>
        </w:numPr>
        <w:tabs>
          <w:tab w:val="left" w:pos="-261"/>
          <w:tab w:val="left" w:pos="-11"/>
          <w:tab w:val="left" w:pos="273"/>
          <w:tab w:val="left" w:pos="460"/>
          <w:tab w:val="left" w:pos="2610"/>
          <w:tab w:val="left" w:pos="2880"/>
          <w:tab w:val="left" w:pos="3471"/>
        </w:tabs>
        <w:spacing w:after="0" w:line="360" w:lineRule="auto"/>
        <w:ind w:left="1418" w:hanging="284"/>
        <w:rPr>
          <w:rFonts w:asciiTheme="majorHAnsi" w:hAnsiTheme="majorHAnsi"/>
          <w:sz w:val="22"/>
          <w:szCs w:val="22"/>
          <w:lang w:val="de-DE"/>
        </w:rPr>
      </w:pPr>
      <w:r w:rsidRPr="007A17C1">
        <w:rPr>
          <w:rFonts w:asciiTheme="majorHAnsi" w:hAnsiTheme="majorHAnsi"/>
          <w:sz w:val="22"/>
          <w:szCs w:val="22"/>
          <w:lang w:val="id-ID"/>
        </w:rPr>
        <w:t>Layanan penelitian dan pengusulan Satyalancana Karya Satya.</w:t>
      </w:r>
    </w:p>
    <w:p w:rsidR="00B425C0" w:rsidRPr="007A17C1" w:rsidRDefault="00B425C0" w:rsidP="00B425C0">
      <w:pPr>
        <w:pStyle w:val="BodyText"/>
        <w:numPr>
          <w:ilvl w:val="0"/>
          <w:numId w:val="65"/>
        </w:numPr>
        <w:tabs>
          <w:tab w:val="left" w:pos="-261"/>
          <w:tab w:val="left" w:pos="-11"/>
          <w:tab w:val="left" w:pos="273"/>
          <w:tab w:val="left" w:pos="460"/>
          <w:tab w:val="left" w:pos="2610"/>
          <w:tab w:val="left" w:pos="2880"/>
          <w:tab w:val="left" w:pos="3471"/>
        </w:tabs>
        <w:spacing w:after="0" w:line="360" w:lineRule="auto"/>
        <w:ind w:left="1418" w:hanging="284"/>
        <w:rPr>
          <w:rFonts w:asciiTheme="majorHAnsi" w:hAnsiTheme="majorHAnsi"/>
          <w:sz w:val="22"/>
          <w:szCs w:val="22"/>
          <w:lang w:val="de-DE"/>
        </w:rPr>
      </w:pPr>
      <w:r w:rsidRPr="007A17C1">
        <w:rPr>
          <w:rFonts w:asciiTheme="majorHAnsi" w:hAnsiTheme="majorHAnsi"/>
          <w:sz w:val="22"/>
          <w:szCs w:val="22"/>
          <w:lang w:val="id-ID"/>
        </w:rPr>
        <w:t>Layanan bantuan perawatan bagi PNS dan PTT.</w:t>
      </w:r>
    </w:p>
    <w:p w:rsidR="00B425C0" w:rsidRPr="001B179E" w:rsidRDefault="00B425C0" w:rsidP="00B425C0">
      <w:pPr>
        <w:pStyle w:val="BodyText"/>
        <w:numPr>
          <w:ilvl w:val="0"/>
          <w:numId w:val="65"/>
        </w:numPr>
        <w:tabs>
          <w:tab w:val="left" w:pos="-261"/>
          <w:tab w:val="left" w:pos="-11"/>
          <w:tab w:val="left" w:pos="273"/>
          <w:tab w:val="left" w:pos="460"/>
          <w:tab w:val="left" w:pos="2610"/>
          <w:tab w:val="left" w:pos="2880"/>
          <w:tab w:val="left" w:pos="3471"/>
        </w:tabs>
        <w:spacing w:after="0" w:line="360" w:lineRule="auto"/>
        <w:ind w:left="1418" w:hanging="284"/>
        <w:rPr>
          <w:rFonts w:asciiTheme="majorHAnsi" w:hAnsiTheme="majorHAnsi"/>
          <w:sz w:val="22"/>
          <w:szCs w:val="22"/>
          <w:lang w:val="de-DE"/>
        </w:rPr>
      </w:pPr>
      <w:r w:rsidRPr="007A17C1">
        <w:rPr>
          <w:rFonts w:asciiTheme="majorHAnsi" w:hAnsiTheme="majorHAnsi"/>
          <w:sz w:val="22"/>
          <w:szCs w:val="22"/>
        </w:rPr>
        <w:t>Layanan fasilitasi pengurusan JKK/JKM</w:t>
      </w:r>
      <w:r>
        <w:rPr>
          <w:rFonts w:asciiTheme="majorHAnsi" w:hAnsiTheme="majorHAnsi"/>
          <w:sz w:val="22"/>
          <w:szCs w:val="22"/>
          <w:lang w:val="id-ID"/>
        </w:rPr>
        <w:t>.</w:t>
      </w:r>
    </w:p>
    <w:p w:rsidR="00B425C0" w:rsidRPr="007A17C1" w:rsidRDefault="00B425C0" w:rsidP="00B425C0">
      <w:pPr>
        <w:pStyle w:val="BodyText"/>
        <w:numPr>
          <w:ilvl w:val="0"/>
          <w:numId w:val="65"/>
        </w:numPr>
        <w:tabs>
          <w:tab w:val="left" w:pos="-261"/>
          <w:tab w:val="left" w:pos="-11"/>
          <w:tab w:val="left" w:pos="273"/>
          <w:tab w:val="left" w:pos="460"/>
          <w:tab w:val="left" w:pos="2610"/>
          <w:tab w:val="left" w:pos="2880"/>
          <w:tab w:val="left" w:pos="3471"/>
        </w:tabs>
        <w:spacing w:after="0" w:line="360" w:lineRule="auto"/>
        <w:ind w:left="1418" w:hanging="284"/>
        <w:rPr>
          <w:rFonts w:asciiTheme="majorHAnsi" w:hAnsiTheme="majorHAnsi"/>
          <w:sz w:val="22"/>
          <w:szCs w:val="22"/>
          <w:lang w:val="de-DE"/>
        </w:rPr>
      </w:pPr>
      <w:r w:rsidRPr="007A17C1">
        <w:rPr>
          <w:rFonts w:asciiTheme="majorHAnsi" w:hAnsiTheme="majorHAnsi"/>
          <w:sz w:val="22"/>
          <w:szCs w:val="22"/>
          <w:lang w:val="id-ID"/>
        </w:rPr>
        <w:t>Layanan penyelenggaraan lomba olah raga antar instansi.</w:t>
      </w:r>
    </w:p>
    <w:p w:rsidR="00B425C0" w:rsidRPr="007A17C1" w:rsidRDefault="00B425C0" w:rsidP="00B425C0">
      <w:pPr>
        <w:pStyle w:val="BodyText"/>
        <w:numPr>
          <w:ilvl w:val="0"/>
          <w:numId w:val="65"/>
        </w:numPr>
        <w:tabs>
          <w:tab w:val="left" w:pos="-261"/>
          <w:tab w:val="left" w:pos="-11"/>
          <w:tab w:val="left" w:pos="273"/>
          <w:tab w:val="left" w:pos="460"/>
          <w:tab w:val="left" w:pos="2610"/>
          <w:tab w:val="left" w:pos="2880"/>
          <w:tab w:val="left" w:pos="3471"/>
        </w:tabs>
        <w:spacing w:after="0" w:line="360" w:lineRule="auto"/>
        <w:ind w:left="1418" w:hanging="284"/>
        <w:rPr>
          <w:rFonts w:asciiTheme="majorHAnsi" w:hAnsiTheme="majorHAnsi"/>
          <w:sz w:val="22"/>
          <w:szCs w:val="22"/>
          <w:lang w:val="de-DE"/>
        </w:rPr>
      </w:pPr>
      <w:r w:rsidRPr="007A17C1">
        <w:rPr>
          <w:rFonts w:asciiTheme="majorHAnsi" w:hAnsiTheme="majorHAnsi"/>
          <w:sz w:val="22"/>
          <w:szCs w:val="22"/>
          <w:lang w:val="id-ID"/>
        </w:rPr>
        <w:t>Layanan penyiapan kebijakan peningkatan kesejahteraan pegawai.</w:t>
      </w:r>
    </w:p>
    <w:p w:rsidR="00B425C0" w:rsidRPr="007A17C1" w:rsidRDefault="00B425C0" w:rsidP="00B425C0">
      <w:pPr>
        <w:pStyle w:val="BodyText"/>
        <w:numPr>
          <w:ilvl w:val="0"/>
          <w:numId w:val="65"/>
        </w:numPr>
        <w:tabs>
          <w:tab w:val="left" w:pos="-261"/>
          <w:tab w:val="left" w:pos="-11"/>
          <w:tab w:val="left" w:pos="273"/>
          <w:tab w:val="left" w:pos="460"/>
          <w:tab w:val="left" w:pos="2610"/>
          <w:tab w:val="left" w:pos="2880"/>
          <w:tab w:val="left" w:pos="3471"/>
        </w:tabs>
        <w:spacing w:after="0" w:line="360" w:lineRule="auto"/>
        <w:ind w:left="1418" w:hanging="284"/>
        <w:rPr>
          <w:rFonts w:asciiTheme="majorHAnsi" w:hAnsiTheme="majorHAnsi"/>
          <w:sz w:val="22"/>
          <w:szCs w:val="22"/>
          <w:lang w:val="de-DE"/>
        </w:rPr>
      </w:pPr>
      <w:r w:rsidRPr="007A17C1">
        <w:rPr>
          <w:rFonts w:asciiTheme="majorHAnsi" w:hAnsiTheme="majorHAnsi"/>
          <w:sz w:val="22"/>
          <w:szCs w:val="22"/>
          <w:lang w:val="id-ID"/>
        </w:rPr>
        <w:t>Layanan penyiapan rencana pengadaan pakaian dinas harian pegawai.</w:t>
      </w:r>
    </w:p>
    <w:p w:rsidR="00B425C0" w:rsidRPr="007A17C1" w:rsidRDefault="00B425C0" w:rsidP="00B425C0">
      <w:pPr>
        <w:pStyle w:val="BodyText"/>
        <w:numPr>
          <w:ilvl w:val="0"/>
          <w:numId w:val="65"/>
        </w:numPr>
        <w:tabs>
          <w:tab w:val="left" w:pos="-261"/>
          <w:tab w:val="left" w:pos="-11"/>
          <w:tab w:val="left" w:pos="273"/>
          <w:tab w:val="left" w:pos="460"/>
          <w:tab w:val="left" w:pos="2610"/>
          <w:tab w:val="left" w:pos="2880"/>
          <w:tab w:val="left" w:pos="3471"/>
        </w:tabs>
        <w:spacing w:after="0" w:line="360" w:lineRule="auto"/>
        <w:ind w:left="1418" w:hanging="284"/>
        <w:rPr>
          <w:rFonts w:asciiTheme="majorHAnsi" w:hAnsiTheme="majorHAnsi"/>
          <w:sz w:val="22"/>
          <w:szCs w:val="22"/>
          <w:lang w:val="de-DE"/>
        </w:rPr>
      </w:pPr>
      <w:r w:rsidRPr="007A17C1">
        <w:rPr>
          <w:rFonts w:asciiTheme="majorHAnsi" w:hAnsiTheme="majorHAnsi"/>
          <w:sz w:val="22"/>
          <w:szCs w:val="22"/>
          <w:lang w:val="id-ID"/>
        </w:rPr>
        <w:t>Layanan penyiapan calon penerima bea siswa.</w:t>
      </w:r>
    </w:p>
    <w:p w:rsidR="00B425C0" w:rsidRPr="007A17C1" w:rsidRDefault="00B425C0" w:rsidP="00B425C0">
      <w:pPr>
        <w:pStyle w:val="BodyText"/>
        <w:numPr>
          <w:ilvl w:val="0"/>
          <w:numId w:val="65"/>
        </w:numPr>
        <w:tabs>
          <w:tab w:val="left" w:pos="-261"/>
          <w:tab w:val="left" w:pos="-11"/>
          <w:tab w:val="left" w:pos="273"/>
          <w:tab w:val="left" w:pos="460"/>
          <w:tab w:val="left" w:pos="2610"/>
          <w:tab w:val="left" w:pos="2880"/>
          <w:tab w:val="left" w:pos="3471"/>
        </w:tabs>
        <w:spacing w:after="0" w:line="360" w:lineRule="auto"/>
        <w:ind w:left="1418" w:hanging="284"/>
        <w:rPr>
          <w:rFonts w:asciiTheme="majorHAnsi" w:hAnsiTheme="majorHAnsi"/>
          <w:sz w:val="22"/>
          <w:szCs w:val="22"/>
          <w:lang w:val="de-DE"/>
        </w:rPr>
      </w:pPr>
      <w:r w:rsidRPr="007A17C1">
        <w:rPr>
          <w:rFonts w:asciiTheme="majorHAnsi" w:hAnsiTheme="majorHAnsi"/>
          <w:sz w:val="22"/>
          <w:szCs w:val="22"/>
          <w:lang w:val="id-ID"/>
        </w:rPr>
        <w:t>Layanan penilaian kinerja aparatur daerah.</w:t>
      </w:r>
    </w:p>
    <w:p w:rsidR="00B425C0" w:rsidRDefault="00B425C0" w:rsidP="00B425C0">
      <w:pPr>
        <w:pStyle w:val="BodyText"/>
        <w:numPr>
          <w:ilvl w:val="0"/>
          <w:numId w:val="65"/>
        </w:numPr>
        <w:tabs>
          <w:tab w:val="left" w:pos="-261"/>
          <w:tab w:val="left" w:pos="-11"/>
          <w:tab w:val="left" w:pos="273"/>
          <w:tab w:val="left" w:pos="460"/>
          <w:tab w:val="left" w:pos="2610"/>
          <w:tab w:val="left" w:pos="2880"/>
          <w:tab w:val="left" w:pos="3471"/>
        </w:tabs>
        <w:spacing w:after="0" w:line="360" w:lineRule="auto"/>
        <w:ind w:left="1418" w:hanging="284"/>
        <w:rPr>
          <w:rFonts w:asciiTheme="majorHAnsi" w:hAnsiTheme="majorHAnsi"/>
          <w:sz w:val="22"/>
          <w:szCs w:val="22"/>
          <w:lang w:val="de-DE"/>
        </w:rPr>
      </w:pPr>
      <w:r w:rsidRPr="007A17C1">
        <w:rPr>
          <w:rFonts w:asciiTheme="majorHAnsi" w:hAnsiTheme="majorHAnsi"/>
          <w:sz w:val="22"/>
          <w:szCs w:val="22"/>
          <w:lang w:val="id-ID"/>
        </w:rPr>
        <w:t>Layanan pemberi</w:t>
      </w:r>
      <w:r>
        <w:rPr>
          <w:rFonts w:asciiTheme="majorHAnsi" w:hAnsiTheme="majorHAnsi"/>
          <w:sz w:val="22"/>
          <w:szCs w:val="22"/>
          <w:lang w:val="id-ID"/>
        </w:rPr>
        <w:t>an tambahan penghasilan pegawai</w:t>
      </w:r>
      <w:r>
        <w:rPr>
          <w:rFonts w:asciiTheme="majorHAnsi" w:hAnsiTheme="majorHAnsi"/>
          <w:sz w:val="22"/>
          <w:szCs w:val="22"/>
        </w:rPr>
        <w:t>.</w:t>
      </w:r>
    </w:p>
    <w:p w:rsidR="00B425C0" w:rsidRPr="00074AEF" w:rsidRDefault="00B425C0" w:rsidP="00B425C0">
      <w:pPr>
        <w:pStyle w:val="BodyText"/>
        <w:numPr>
          <w:ilvl w:val="0"/>
          <w:numId w:val="65"/>
        </w:numPr>
        <w:tabs>
          <w:tab w:val="left" w:pos="-261"/>
          <w:tab w:val="left" w:pos="-11"/>
          <w:tab w:val="left" w:pos="273"/>
          <w:tab w:val="left" w:pos="460"/>
          <w:tab w:val="left" w:pos="2610"/>
          <w:tab w:val="left" w:pos="2880"/>
          <w:tab w:val="left" w:pos="3471"/>
        </w:tabs>
        <w:spacing w:after="0" w:line="360" w:lineRule="auto"/>
        <w:ind w:left="1418" w:hanging="284"/>
        <w:rPr>
          <w:rFonts w:asciiTheme="majorHAnsi" w:hAnsiTheme="majorHAnsi"/>
          <w:sz w:val="22"/>
          <w:szCs w:val="22"/>
          <w:lang w:val="de-DE"/>
        </w:rPr>
      </w:pPr>
      <w:r w:rsidRPr="00074AEF">
        <w:rPr>
          <w:rFonts w:asciiTheme="majorHAnsi" w:hAnsiTheme="majorHAnsi"/>
          <w:sz w:val="22"/>
          <w:szCs w:val="22"/>
          <w:lang w:val="id-ID"/>
        </w:rPr>
        <w:t xml:space="preserve">Layanan Taperum PNS. </w:t>
      </w:r>
    </w:p>
    <w:p w:rsidR="00B425C0" w:rsidRDefault="00B425C0" w:rsidP="00B425C0">
      <w:pPr>
        <w:pStyle w:val="BodyText"/>
        <w:tabs>
          <w:tab w:val="left" w:pos="-261"/>
          <w:tab w:val="left" w:pos="-11"/>
          <w:tab w:val="left" w:pos="273"/>
          <w:tab w:val="left" w:pos="460"/>
          <w:tab w:val="left" w:pos="2610"/>
          <w:tab w:val="left" w:pos="2880"/>
          <w:tab w:val="left" w:pos="3471"/>
        </w:tabs>
        <w:spacing w:after="0" w:line="360" w:lineRule="auto"/>
        <w:ind w:left="1447" w:hanging="1447"/>
        <w:rPr>
          <w:rFonts w:asciiTheme="majorHAnsi" w:hAnsiTheme="majorHAnsi"/>
          <w:sz w:val="22"/>
          <w:szCs w:val="22"/>
        </w:rPr>
      </w:pPr>
      <w:r w:rsidRPr="007A17C1">
        <w:rPr>
          <w:rFonts w:asciiTheme="majorHAnsi" w:hAnsiTheme="majorHAnsi"/>
          <w:sz w:val="22"/>
          <w:szCs w:val="22"/>
        </w:rPr>
        <w:t xml:space="preserve">Layanan </w:t>
      </w:r>
      <w:r w:rsidRPr="00EE7B0D">
        <w:rPr>
          <w:rFonts w:asciiTheme="majorHAnsi" w:hAnsiTheme="majorHAnsi"/>
          <w:b/>
          <w:sz w:val="22"/>
          <w:szCs w:val="22"/>
        </w:rPr>
        <w:t>Bidang Tata Usaha Kepegawaian</w:t>
      </w:r>
      <w:r w:rsidRPr="007A17C1">
        <w:rPr>
          <w:rFonts w:asciiTheme="majorHAnsi" w:hAnsiTheme="majorHAnsi"/>
          <w:sz w:val="22"/>
          <w:szCs w:val="22"/>
        </w:rPr>
        <w:t>terdiri dariː</w:t>
      </w:r>
    </w:p>
    <w:p w:rsidR="00B425C0" w:rsidRPr="007A17C1" w:rsidRDefault="00B425C0" w:rsidP="00B425C0">
      <w:pPr>
        <w:pStyle w:val="BodyText"/>
        <w:numPr>
          <w:ilvl w:val="0"/>
          <w:numId w:val="64"/>
        </w:numPr>
        <w:tabs>
          <w:tab w:val="left" w:pos="-261"/>
          <w:tab w:val="left" w:pos="-11"/>
          <w:tab w:val="left" w:pos="273"/>
          <w:tab w:val="left" w:pos="1163"/>
        </w:tabs>
        <w:spacing w:after="0" w:line="360" w:lineRule="auto"/>
        <w:rPr>
          <w:rFonts w:asciiTheme="majorHAnsi" w:hAnsiTheme="majorHAnsi"/>
          <w:color w:val="FF0000"/>
          <w:sz w:val="22"/>
          <w:szCs w:val="22"/>
        </w:rPr>
      </w:pPr>
      <w:r w:rsidRPr="007A17C1">
        <w:rPr>
          <w:rFonts w:asciiTheme="majorHAnsi" w:hAnsiTheme="majorHAnsi"/>
          <w:sz w:val="22"/>
          <w:szCs w:val="22"/>
          <w:lang w:val="id-ID"/>
        </w:rPr>
        <w:t>Layanan pengelolaan file dokumentasi kepegawaian.</w:t>
      </w:r>
    </w:p>
    <w:p w:rsidR="00B425C0" w:rsidRPr="007A17C1" w:rsidRDefault="00B425C0" w:rsidP="00B425C0">
      <w:pPr>
        <w:pStyle w:val="BodyText"/>
        <w:numPr>
          <w:ilvl w:val="0"/>
          <w:numId w:val="64"/>
        </w:numPr>
        <w:tabs>
          <w:tab w:val="left" w:pos="-261"/>
          <w:tab w:val="left" w:pos="-11"/>
          <w:tab w:val="left" w:pos="273"/>
          <w:tab w:val="left" w:pos="1163"/>
        </w:tabs>
        <w:spacing w:after="0" w:line="360" w:lineRule="auto"/>
        <w:rPr>
          <w:rFonts w:asciiTheme="majorHAnsi" w:hAnsiTheme="majorHAnsi"/>
          <w:color w:val="FF0000"/>
          <w:sz w:val="22"/>
          <w:szCs w:val="22"/>
        </w:rPr>
      </w:pPr>
      <w:r w:rsidRPr="007A17C1">
        <w:rPr>
          <w:rFonts w:asciiTheme="majorHAnsi" w:hAnsiTheme="majorHAnsi"/>
          <w:sz w:val="22"/>
          <w:szCs w:val="22"/>
          <w:lang w:val="id-ID"/>
        </w:rPr>
        <w:t>Layanan pengelolaan Kartu Pegawai, Kartu Suami, Kartu Istri dankartu peserta Taspen.</w:t>
      </w:r>
    </w:p>
    <w:p w:rsidR="00B425C0" w:rsidRPr="007A17C1" w:rsidRDefault="00B425C0" w:rsidP="00B425C0">
      <w:pPr>
        <w:pStyle w:val="BodyText"/>
        <w:numPr>
          <w:ilvl w:val="0"/>
          <w:numId w:val="64"/>
        </w:numPr>
        <w:tabs>
          <w:tab w:val="left" w:pos="-261"/>
          <w:tab w:val="left" w:pos="-11"/>
          <w:tab w:val="left" w:pos="273"/>
          <w:tab w:val="left" w:pos="1163"/>
        </w:tabs>
        <w:spacing w:after="0" w:line="360" w:lineRule="auto"/>
        <w:rPr>
          <w:rFonts w:asciiTheme="majorHAnsi" w:hAnsiTheme="majorHAnsi"/>
          <w:color w:val="FF0000"/>
          <w:sz w:val="22"/>
          <w:szCs w:val="22"/>
        </w:rPr>
      </w:pPr>
      <w:r w:rsidRPr="007A17C1">
        <w:rPr>
          <w:rFonts w:asciiTheme="majorHAnsi" w:hAnsiTheme="majorHAnsi"/>
          <w:sz w:val="22"/>
          <w:szCs w:val="22"/>
          <w:lang w:val="id-ID"/>
        </w:rPr>
        <w:t>Layanan pengelolaan kartu induk pegawai.</w:t>
      </w:r>
    </w:p>
    <w:p w:rsidR="00B425C0" w:rsidRPr="00074AEF" w:rsidRDefault="00B425C0" w:rsidP="00B425C0">
      <w:pPr>
        <w:pStyle w:val="BodyText"/>
        <w:numPr>
          <w:ilvl w:val="0"/>
          <w:numId w:val="64"/>
        </w:numPr>
        <w:tabs>
          <w:tab w:val="left" w:pos="-261"/>
          <w:tab w:val="left" w:pos="-11"/>
          <w:tab w:val="left" w:pos="273"/>
          <w:tab w:val="left" w:pos="1163"/>
        </w:tabs>
        <w:spacing w:after="0" w:line="360" w:lineRule="auto"/>
        <w:rPr>
          <w:rFonts w:asciiTheme="majorHAnsi" w:hAnsiTheme="majorHAnsi"/>
          <w:color w:val="FF0000"/>
          <w:sz w:val="22"/>
          <w:szCs w:val="22"/>
        </w:rPr>
      </w:pPr>
      <w:r w:rsidRPr="007A17C1">
        <w:rPr>
          <w:rFonts w:asciiTheme="majorHAnsi" w:hAnsiTheme="majorHAnsi"/>
          <w:sz w:val="22"/>
          <w:szCs w:val="22"/>
          <w:lang w:val="id-ID"/>
        </w:rPr>
        <w:t>Layanan pengelolaan naskah dinas</w:t>
      </w:r>
      <w:r>
        <w:rPr>
          <w:rFonts w:asciiTheme="majorHAnsi" w:hAnsiTheme="majorHAnsi"/>
          <w:sz w:val="22"/>
          <w:szCs w:val="22"/>
        </w:rPr>
        <w:t xml:space="preserve"> kepegawaian</w:t>
      </w:r>
      <w:r w:rsidRPr="007A17C1">
        <w:rPr>
          <w:rFonts w:asciiTheme="majorHAnsi" w:hAnsiTheme="majorHAnsi"/>
          <w:sz w:val="22"/>
          <w:szCs w:val="22"/>
          <w:lang w:val="id-ID"/>
        </w:rPr>
        <w:t>.</w:t>
      </w:r>
    </w:p>
    <w:p w:rsidR="00B425C0" w:rsidRPr="00DC4C18" w:rsidRDefault="00B425C0" w:rsidP="00B425C0">
      <w:pPr>
        <w:pStyle w:val="BodyText"/>
        <w:numPr>
          <w:ilvl w:val="0"/>
          <w:numId w:val="64"/>
        </w:numPr>
        <w:tabs>
          <w:tab w:val="left" w:pos="-261"/>
          <w:tab w:val="left" w:pos="-11"/>
          <w:tab w:val="left" w:pos="273"/>
          <w:tab w:val="left" w:pos="1163"/>
        </w:tabs>
        <w:spacing w:after="0" w:line="360" w:lineRule="auto"/>
        <w:rPr>
          <w:rFonts w:asciiTheme="majorHAnsi" w:hAnsiTheme="majorHAnsi"/>
          <w:color w:val="FF0000"/>
          <w:sz w:val="22"/>
          <w:szCs w:val="22"/>
        </w:rPr>
      </w:pPr>
      <w:r w:rsidRPr="007A17C1">
        <w:rPr>
          <w:rFonts w:asciiTheme="majorHAnsi" w:hAnsiTheme="majorHAnsi"/>
          <w:sz w:val="22"/>
          <w:szCs w:val="22"/>
          <w:lang w:val="id-ID"/>
        </w:rPr>
        <w:lastRenderedPageBreak/>
        <w:t>Layanan pengelolaan data pegawai elektronik.</w:t>
      </w:r>
    </w:p>
    <w:p w:rsidR="00B425C0" w:rsidRPr="00DC4C18" w:rsidRDefault="00B425C0" w:rsidP="00B425C0">
      <w:pPr>
        <w:pStyle w:val="BodyText"/>
        <w:numPr>
          <w:ilvl w:val="0"/>
          <w:numId w:val="64"/>
        </w:numPr>
        <w:tabs>
          <w:tab w:val="left" w:pos="-261"/>
          <w:tab w:val="left" w:pos="-11"/>
          <w:tab w:val="left" w:pos="273"/>
          <w:tab w:val="left" w:pos="1163"/>
        </w:tabs>
        <w:spacing w:after="0" w:line="360" w:lineRule="auto"/>
        <w:rPr>
          <w:rFonts w:asciiTheme="majorHAnsi" w:hAnsiTheme="majorHAnsi"/>
          <w:color w:val="FF0000"/>
          <w:sz w:val="22"/>
          <w:szCs w:val="22"/>
        </w:rPr>
      </w:pPr>
      <w:r>
        <w:rPr>
          <w:rFonts w:asciiTheme="majorHAnsi" w:hAnsiTheme="majorHAnsi"/>
          <w:sz w:val="22"/>
          <w:szCs w:val="22"/>
        </w:rPr>
        <w:t>Layanan aplikasi dokumen kepegawaian elektronik.</w:t>
      </w:r>
    </w:p>
    <w:p w:rsidR="00B425C0" w:rsidRPr="007A17C1" w:rsidRDefault="00B425C0" w:rsidP="00B425C0">
      <w:pPr>
        <w:pStyle w:val="BodyText"/>
        <w:numPr>
          <w:ilvl w:val="0"/>
          <w:numId w:val="64"/>
        </w:numPr>
        <w:tabs>
          <w:tab w:val="left" w:pos="-261"/>
          <w:tab w:val="left" w:pos="-11"/>
          <w:tab w:val="left" w:pos="273"/>
          <w:tab w:val="left" w:pos="460"/>
        </w:tabs>
        <w:spacing w:after="0" w:line="360" w:lineRule="auto"/>
        <w:rPr>
          <w:rFonts w:asciiTheme="majorHAnsi" w:hAnsiTheme="majorHAnsi"/>
          <w:color w:val="FF0000"/>
          <w:sz w:val="22"/>
          <w:szCs w:val="22"/>
          <w:lang w:val="de-DE"/>
        </w:rPr>
      </w:pPr>
      <w:r w:rsidRPr="007A17C1">
        <w:rPr>
          <w:rFonts w:asciiTheme="majorHAnsi" w:hAnsiTheme="majorHAnsi"/>
          <w:sz w:val="22"/>
          <w:szCs w:val="22"/>
          <w:lang w:val="id-ID"/>
        </w:rPr>
        <w:t>Layanan kenaikan pangkat PNS.</w:t>
      </w:r>
    </w:p>
    <w:p w:rsidR="00B425C0" w:rsidRPr="007A17C1" w:rsidRDefault="00B425C0" w:rsidP="00B425C0">
      <w:pPr>
        <w:pStyle w:val="BodyText"/>
        <w:numPr>
          <w:ilvl w:val="0"/>
          <w:numId w:val="64"/>
        </w:numPr>
        <w:tabs>
          <w:tab w:val="left" w:pos="-261"/>
          <w:tab w:val="left" w:pos="-11"/>
          <w:tab w:val="left" w:pos="273"/>
          <w:tab w:val="left" w:pos="460"/>
        </w:tabs>
        <w:spacing w:after="0" w:line="360" w:lineRule="auto"/>
        <w:rPr>
          <w:rFonts w:asciiTheme="majorHAnsi" w:hAnsiTheme="majorHAnsi"/>
          <w:color w:val="FF0000"/>
          <w:sz w:val="22"/>
          <w:szCs w:val="22"/>
          <w:lang w:val="de-DE"/>
        </w:rPr>
      </w:pPr>
      <w:r w:rsidRPr="007A17C1">
        <w:rPr>
          <w:rFonts w:asciiTheme="majorHAnsi" w:hAnsiTheme="majorHAnsi"/>
          <w:sz w:val="22"/>
          <w:szCs w:val="22"/>
          <w:lang w:val="id-ID"/>
        </w:rPr>
        <w:t>Layanan penyelesaian keputusan pensiun.</w:t>
      </w:r>
    </w:p>
    <w:p w:rsidR="00B425C0" w:rsidRPr="00BA0F04" w:rsidRDefault="00B425C0" w:rsidP="00B425C0">
      <w:pPr>
        <w:pStyle w:val="BodyText"/>
        <w:numPr>
          <w:ilvl w:val="0"/>
          <w:numId w:val="64"/>
        </w:numPr>
        <w:tabs>
          <w:tab w:val="left" w:pos="-261"/>
          <w:tab w:val="left" w:pos="-11"/>
          <w:tab w:val="left" w:pos="273"/>
          <w:tab w:val="left" w:pos="460"/>
        </w:tabs>
        <w:spacing w:after="0" w:line="360" w:lineRule="auto"/>
        <w:rPr>
          <w:rFonts w:asciiTheme="majorHAnsi" w:hAnsiTheme="majorHAnsi"/>
          <w:color w:val="FF0000"/>
          <w:sz w:val="22"/>
          <w:szCs w:val="22"/>
          <w:lang w:val="de-DE"/>
        </w:rPr>
      </w:pPr>
      <w:r w:rsidRPr="007A17C1">
        <w:rPr>
          <w:rFonts w:asciiTheme="majorHAnsi" w:hAnsiTheme="majorHAnsi"/>
          <w:sz w:val="22"/>
          <w:szCs w:val="22"/>
          <w:lang w:val="id-ID"/>
        </w:rPr>
        <w:t>Layanan persiapan pensiun PNS.</w:t>
      </w:r>
    </w:p>
    <w:p w:rsidR="00B425C0" w:rsidRPr="007A17C1" w:rsidRDefault="00B425C0" w:rsidP="00B425C0">
      <w:pPr>
        <w:pStyle w:val="BodyText"/>
        <w:numPr>
          <w:ilvl w:val="0"/>
          <w:numId w:val="64"/>
        </w:numPr>
        <w:tabs>
          <w:tab w:val="left" w:pos="-261"/>
          <w:tab w:val="left" w:pos="-11"/>
          <w:tab w:val="left" w:pos="273"/>
          <w:tab w:val="left" w:pos="460"/>
        </w:tabs>
        <w:spacing w:after="0" w:line="360" w:lineRule="auto"/>
        <w:rPr>
          <w:rFonts w:asciiTheme="majorHAnsi" w:hAnsiTheme="majorHAnsi"/>
          <w:color w:val="FF0000"/>
          <w:sz w:val="22"/>
          <w:szCs w:val="22"/>
          <w:lang w:val="de-DE"/>
        </w:rPr>
      </w:pPr>
      <w:r>
        <w:rPr>
          <w:rFonts w:asciiTheme="majorHAnsi" w:hAnsiTheme="majorHAnsi"/>
          <w:sz w:val="22"/>
          <w:szCs w:val="22"/>
        </w:rPr>
        <w:t>Layanan peningkatan mutu pelayanan kepegawaian.</w:t>
      </w:r>
    </w:p>
    <w:p w:rsidR="00B425C0" w:rsidRPr="007A17C1" w:rsidRDefault="00B425C0" w:rsidP="00B425C0">
      <w:pPr>
        <w:pStyle w:val="BodyText"/>
        <w:tabs>
          <w:tab w:val="left" w:pos="-261"/>
          <w:tab w:val="left" w:pos="-11"/>
          <w:tab w:val="left" w:pos="273"/>
          <w:tab w:val="left" w:pos="460"/>
          <w:tab w:val="left" w:pos="2610"/>
          <w:tab w:val="left" w:pos="2880"/>
          <w:tab w:val="left" w:pos="3471"/>
        </w:tabs>
        <w:spacing w:after="0" w:line="360" w:lineRule="auto"/>
        <w:ind w:left="1458" w:hanging="1458"/>
        <w:rPr>
          <w:rFonts w:asciiTheme="majorHAnsi" w:hAnsiTheme="majorHAnsi"/>
          <w:sz w:val="22"/>
          <w:szCs w:val="22"/>
          <w:lang w:val="de-DE"/>
        </w:rPr>
      </w:pPr>
      <w:r w:rsidRPr="007A17C1">
        <w:rPr>
          <w:rFonts w:asciiTheme="majorHAnsi" w:hAnsiTheme="majorHAnsi"/>
          <w:sz w:val="22"/>
          <w:szCs w:val="22"/>
          <w:lang w:val="de-DE"/>
        </w:rPr>
        <w:t xml:space="preserve">Layanan </w:t>
      </w:r>
      <w:r w:rsidRPr="00CF5B1C">
        <w:rPr>
          <w:rFonts w:asciiTheme="majorHAnsi" w:hAnsiTheme="majorHAnsi"/>
          <w:b/>
          <w:sz w:val="22"/>
          <w:szCs w:val="22"/>
          <w:lang w:val="de-DE"/>
        </w:rPr>
        <w:t>Balai Pengukuran Kompetensi Pegawai</w:t>
      </w:r>
      <w:r w:rsidRPr="007A17C1">
        <w:rPr>
          <w:rFonts w:asciiTheme="majorHAnsi" w:hAnsiTheme="majorHAnsi"/>
          <w:sz w:val="22"/>
          <w:szCs w:val="22"/>
          <w:lang w:val="de-DE"/>
        </w:rPr>
        <w:t xml:space="preserve"> meliputiː</w:t>
      </w:r>
    </w:p>
    <w:p w:rsidR="00B425C0" w:rsidRPr="007A17C1" w:rsidRDefault="00B425C0" w:rsidP="00B425C0">
      <w:pPr>
        <w:pStyle w:val="BodyText"/>
        <w:numPr>
          <w:ilvl w:val="0"/>
          <w:numId w:val="6"/>
        </w:numPr>
        <w:tabs>
          <w:tab w:val="left" w:pos="-261"/>
          <w:tab w:val="left" w:pos="-11"/>
          <w:tab w:val="left" w:pos="273"/>
          <w:tab w:val="left" w:pos="460"/>
          <w:tab w:val="left" w:pos="2610"/>
          <w:tab w:val="left" w:pos="2880"/>
          <w:tab w:val="left" w:pos="3471"/>
        </w:tabs>
        <w:spacing w:after="0" w:line="360" w:lineRule="auto"/>
        <w:rPr>
          <w:rFonts w:asciiTheme="majorHAnsi" w:hAnsiTheme="majorHAnsi"/>
          <w:sz w:val="22"/>
          <w:szCs w:val="22"/>
          <w:lang w:val="de-DE"/>
        </w:rPr>
      </w:pPr>
      <w:r w:rsidRPr="007A17C1">
        <w:rPr>
          <w:rFonts w:asciiTheme="majorHAnsi" w:hAnsiTheme="majorHAnsi"/>
          <w:sz w:val="22"/>
          <w:szCs w:val="22"/>
          <w:lang w:val="id-ID"/>
        </w:rPr>
        <w:t>Layanan Peng</w:t>
      </w:r>
      <w:r w:rsidRPr="007A17C1">
        <w:rPr>
          <w:rFonts w:asciiTheme="majorHAnsi" w:hAnsiTheme="majorHAnsi"/>
          <w:sz w:val="22"/>
          <w:szCs w:val="22"/>
          <w:lang w:val="de-DE"/>
        </w:rPr>
        <w:t>ukuran Kompetensi Pegawai</w:t>
      </w:r>
      <w:r w:rsidRPr="007A17C1">
        <w:rPr>
          <w:rFonts w:asciiTheme="majorHAnsi" w:hAnsiTheme="majorHAnsi"/>
          <w:sz w:val="22"/>
          <w:szCs w:val="22"/>
          <w:lang w:val="id-ID"/>
        </w:rPr>
        <w:t>.</w:t>
      </w:r>
    </w:p>
    <w:p w:rsidR="00B425C0" w:rsidRPr="007A17C1" w:rsidRDefault="00B425C0" w:rsidP="00B425C0">
      <w:pPr>
        <w:pStyle w:val="BodyText"/>
        <w:numPr>
          <w:ilvl w:val="0"/>
          <w:numId w:val="6"/>
        </w:numPr>
        <w:tabs>
          <w:tab w:val="left" w:pos="-261"/>
          <w:tab w:val="left" w:pos="-11"/>
          <w:tab w:val="left" w:pos="273"/>
          <w:tab w:val="left" w:pos="460"/>
          <w:tab w:val="left" w:pos="2610"/>
          <w:tab w:val="left" w:pos="2880"/>
          <w:tab w:val="left" w:pos="3471"/>
        </w:tabs>
        <w:spacing w:after="0" w:line="360" w:lineRule="auto"/>
        <w:rPr>
          <w:rFonts w:asciiTheme="majorHAnsi" w:hAnsiTheme="majorHAnsi"/>
          <w:sz w:val="22"/>
          <w:szCs w:val="22"/>
          <w:lang w:val="de-DE"/>
        </w:rPr>
      </w:pPr>
      <w:r w:rsidRPr="007A17C1">
        <w:rPr>
          <w:rFonts w:asciiTheme="majorHAnsi" w:hAnsiTheme="majorHAnsi"/>
          <w:sz w:val="22"/>
          <w:szCs w:val="22"/>
          <w:lang w:val="id-ID"/>
        </w:rPr>
        <w:t>Layanan pengembangan SDM Balai.</w:t>
      </w:r>
    </w:p>
    <w:p w:rsidR="00B425C0" w:rsidRPr="007A17C1" w:rsidRDefault="00B425C0" w:rsidP="00B425C0">
      <w:pPr>
        <w:pStyle w:val="BodyText"/>
        <w:numPr>
          <w:ilvl w:val="0"/>
          <w:numId w:val="6"/>
        </w:numPr>
        <w:tabs>
          <w:tab w:val="left" w:pos="-261"/>
          <w:tab w:val="left" w:pos="-11"/>
          <w:tab w:val="left" w:pos="273"/>
          <w:tab w:val="left" w:pos="460"/>
          <w:tab w:val="left" w:pos="2610"/>
          <w:tab w:val="left" w:pos="2880"/>
          <w:tab w:val="left" w:pos="3471"/>
        </w:tabs>
        <w:spacing w:after="0" w:line="360" w:lineRule="auto"/>
        <w:rPr>
          <w:rFonts w:asciiTheme="majorHAnsi" w:hAnsiTheme="majorHAnsi"/>
          <w:sz w:val="22"/>
          <w:szCs w:val="22"/>
          <w:lang w:val="de-DE"/>
        </w:rPr>
      </w:pPr>
      <w:r w:rsidRPr="007A17C1">
        <w:rPr>
          <w:rFonts w:asciiTheme="majorHAnsi" w:hAnsiTheme="majorHAnsi"/>
          <w:sz w:val="22"/>
          <w:szCs w:val="22"/>
          <w:lang w:val="id-ID"/>
        </w:rPr>
        <w:t>Layanan Tes Psikologi.</w:t>
      </w:r>
    </w:p>
    <w:p w:rsidR="00B425C0" w:rsidRPr="007A17C1" w:rsidRDefault="00B425C0" w:rsidP="00B425C0">
      <w:pPr>
        <w:pStyle w:val="BodyText"/>
        <w:numPr>
          <w:ilvl w:val="0"/>
          <w:numId w:val="6"/>
        </w:numPr>
        <w:tabs>
          <w:tab w:val="left" w:pos="-261"/>
          <w:tab w:val="left" w:pos="-11"/>
          <w:tab w:val="left" w:pos="273"/>
          <w:tab w:val="left" w:pos="460"/>
          <w:tab w:val="left" w:pos="2610"/>
          <w:tab w:val="left" w:pos="2880"/>
          <w:tab w:val="left" w:pos="3471"/>
        </w:tabs>
        <w:spacing w:after="0" w:line="360" w:lineRule="auto"/>
        <w:rPr>
          <w:rFonts w:asciiTheme="majorHAnsi" w:hAnsiTheme="majorHAnsi"/>
          <w:sz w:val="22"/>
          <w:szCs w:val="22"/>
          <w:lang w:val="de-DE"/>
        </w:rPr>
      </w:pPr>
      <w:r w:rsidRPr="007A17C1">
        <w:rPr>
          <w:rFonts w:asciiTheme="majorHAnsi" w:hAnsiTheme="majorHAnsi"/>
          <w:sz w:val="22"/>
          <w:szCs w:val="22"/>
          <w:lang w:val="id-ID"/>
        </w:rPr>
        <w:t>Layanan bimbingan konseling.</w:t>
      </w:r>
    </w:p>
    <w:p w:rsidR="00B425C0" w:rsidRPr="007A17C1" w:rsidRDefault="00B425C0" w:rsidP="00B425C0">
      <w:pPr>
        <w:pStyle w:val="BodyText"/>
        <w:numPr>
          <w:ilvl w:val="0"/>
          <w:numId w:val="6"/>
        </w:numPr>
        <w:tabs>
          <w:tab w:val="left" w:pos="-261"/>
          <w:tab w:val="left" w:pos="-11"/>
          <w:tab w:val="left" w:pos="273"/>
          <w:tab w:val="left" w:pos="460"/>
          <w:tab w:val="left" w:pos="2610"/>
          <w:tab w:val="left" w:pos="2880"/>
          <w:tab w:val="left" w:pos="3471"/>
        </w:tabs>
        <w:spacing w:after="0" w:line="360" w:lineRule="auto"/>
        <w:rPr>
          <w:rFonts w:asciiTheme="majorHAnsi" w:hAnsiTheme="majorHAnsi"/>
          <w:sz w:val="22"/>
          <w:szCs w:val="22"/>
          <w:lang w:val="de-DE"/>
        </w:rPr>
      </w:pPr>
      <w:r w:rsidRPr="007A17C1">
        <w:rPr>
          <w:rFonts w:asciiTheme="majorHAnsi" w:hAnsiTheme="majorHAnsi"/>
          <w:sz w:val="22"/>
          <w:szCs w:val="22"/>
          <w:lang w:val="id-ID"/>
        </w:rPr>
        <w:t>Layanan promosi dan kerjasama pengukuran kompetensi,</w:t>
      </w:r>
    </w:p>
    <w:p w:rsidR="00B425C0" w:rsidRPr="00BA0F04" w:rsidRDefault="00B425C0" w:rsidP="00B425C0">
      <w:pPr>
        <w:pStyle w:val="BodyText"/>
        <w:numPr>
          <w:ilvl w:val="0"/>
          <w:numId w:val="6"/>
        </w:numPr>
        <w:tabs>
          <w:tab w:val="left" w:pos="-261"/>
          <w:tab w:val="left" w:pos="-11"/>
          <w:tab w:val="left" w:pos="273"/>
          <w:tab w:val="left" w:pos="460"/>
          <w:tab w:val="left" w:pos="2610"/>
          <w:tab w:val="left" w:pos="2880"/>
          <w:tab w:val="left" w:pos="3471"/>
        </w:tabs>
        <w:spacing w:after="0" w:line="360" w:lineRule="auto"/>
        <w:rPr>
          <w:rFonts w:asciiTheme="majorHAnsi" w:hAnsiTheme="majorHAnsi"/>
          <w:sz w:val="22"/>
          <w:szCs w:val="22"/>
          <w:lang w:val="de-DE"/>
        </w:rPr>
      </w:pPr>
      <w:r w:rsidRPr="007A17C1">
        <w:rPr>
          <w:rFonts w:asciiTheme="majorHAnsi" w:hAnsiTheme="majorHAnsi"/>
          <w:sz w:val="22"/>
          <w:szCs w:val="22"/>
          <w:lang w:val="id-ID"/>
        </w:rPr>
        <w:t>Layanan evaluasi layanan Balai.</w:t>
      </w:r>
    </w:p>
    <w:p w:rsidR="00B425C0" w:rsidRPr="00FE0565" w:rsidRDefault="00B425C0" w:rsidP="00B425C0">
      <w:pPr>
        <w:pStyle w:val="BodyText"/>
        <w:numPr>
          <w:ilvl w:val="0"/>
          <w:numId w:val="6"/>
        </w:numPr>
        <w:tabs>
          <w:tab w:val="left" w:pos="-261"/>
          <w:tab w:val="left" w:pos="-11"/>
          <w:tab w:val="left" w:pos="273"/>
          <w:tab w:val="left" w:pos="460"/>
          <w:tab w:val="left" w:pos="2610"/>
          <w:tab w:val="left" w:pos="2880"/>
          <w:tab w:val="left" w:pos="3471"/>
        </w:tabs>
        <w:spacing w:after="0" w:line="360" w:lineRule="auto"/>
        <w:rPr>
          <w:rFonts w:asciiTheme="majorHAnsi" w:hAnsiTheme="majorHAnsi"/>
          <w:sz w:val="22"/>
          <w:szCs w:val="22"/>
          <w:lang w:val="de-DE"/>
        </w:rPr>
      </w:pPr>
      <w:r>
        <w:rPr>
          <w:rFonts w:asciiTheme="majorHAnsi" w:hAnsiTheme="majorHAnsi"/>
          <w:sz w:val="22"/>
          <w:szCs w:val="22"/>
        </w:rPr>
        <w:t>Layanan sertifikasi profesi.</w:t>
      </w:r>
    </w:p>
    <w:p w:rsidR="00B425C0" w:rsidRDefault="00B425C0" w:rsidP="00B425C0">
      <w:pPr>
        <w:pStyle w:val="BodyText"/>
        <w:tabs>
          <w:tab w:val="left" w:pos="-261"/>
          <w:tab w:val="left" w:pos="-11"/>
          <w:tab w:val="left" w:pos="273"/>
          <w:tab w:val="left" w:pos="460"/>
          <w:tab w:val="left" w:pos="851"/>
          <w:tab w:val="left" w:pos="2268"/>
        </w:tabs>
        <w:spacing w:after="0" w:line="360" w:lineRule="auto"/>
        <w:rPr>
          <w:rFonts w:asciiTheme="majorHAnsi" w:hAnsiTheme="majorHAnsi"/>
          <w:sz w:val="22"/>
          <w:szCs w:val="22"/>
          <w:lang w:val="de-DE"/>
        </w:rPr>
      </w:pPr>
    </w:p>
    <w:p w:rsidR="00B425C0" w:rsidRDefault="00B425C0" w:rsidP="00B425C0">
      <w:pPr>
        <w:autoSpaceDE w:val="0"/>
        <w:autoSpaceDN w:val="0"/>
        <w:adjustRightInd w:val="0"/>
        <w:spacing w:line="360" w:lineRule="auto"/>
        <w:ind w:firstLine="851"/>
        <w:jc w:val="both"/>
        <w:rPr>
          <w:rFonts w:asciiTheme="majorHAnsi" w:hAnsiTheme="majorHAnsi" w:cs="Times-Bold"/>
          <w:bCs/>
          <w:sz w:val="22"/>
          <w:szCs w:val="22"/>
          <w:lang w:eastAsia="id-ID"/>
        </w:rPr>
      </w:pPr>
      <w:r>
        <w:rPr>
          <w:rFonts w:asciiTheme="majorHAnsi" w:hAnsiTheme="majorHAnsi" w:cs="Times-Bold"/>
          <w:bCs/>
          <w:sz w:val="22"/>
          <w:szCs w:val="22"/>
          <w:lang w:val="id-ID" w:eastAsia="id-ID"/>
        </w:rPr>
        <w:t xml:space="preserve">Mulai tahun 2018 akan dikembangkan sistem pelayanan secara terpadu. Sistem ini dikembangkan dengan menerapkan pelayanan kepegawaian secara tersentral di satu tempat dengan didukung adanya sistem informasi yang melingkupi dan mewadahi semua aspek proses layanan. Skema pelayanan disusun dengan mempertimbangkan aspek efisiensi, efektivitas, transparansi, kemudahan dan kecepatan dalam memberikan layanan. Pengguna layanan diharapkan dapat mengakses semua informasi layanan dan progres layanan dengan mudah dan akurat.Sumber daya yang dibutuhkan terdiri atas sumber daya manusia sebagai operator, sarana prasarana serta sistem aplikasi sebagai pendukung. Sumber daya manusia dalam melaksanakan sistem ini dipenuhi dari pegawai yang ada dengan ditambah oleh tenaga non PNS atau tenaga lainnya. Sarana prasarana yang dibutuhkan meliputi peralatan dan perlengkapan kantor yang representatif serta ruangan yang memadai. </w:t>
      </w:r>
    </w:p>
    <w:p w:rsidR="00B425C0" w:rsidRPr="00BA0FD3" w:rsidRDefault="00B425C0" w:rsidP="00B425C0">
      <w:pPr>
        <w:autoSpaceDE w:val="0"/>
        <w:autoSpaceDN w:val="0"/>
        <w:adjustRightInd w:val="0"/>
        <w:spacing w:line="360" w:lineRule="auto"/>
        <w:ind w:firstLine="720"/>
        <w:jc w:val="both"/>
        <w:rPr>
          <w:rFonts w:asciiTheme="majorHAnsi" w:hAnsiTheme="majorHAnsi" w:cs="Times-Bold"/>
          <w:bCs/>
          <w:sz w:val="22"/>
          <w:szCs w:val="22"/>
          <w:lang w:eastAsia="id-ID"/>
        </w:rPr>
      </w:pPr>
      <w:r>
        <w:rPr>
          <w:rFonts w:asciiTheme="majorHAnsi" w:hAnsiTheme="majorHAnsi" w:cs="Times-Bold"/>
          <w:bCs/>
          <w:sz w:val="22"/>
          <w:szCs w:val="22"/>
          <w:lang w:val="id-ID" w:eastAsia="id-ID"/>
        </w:rPr>
        <w:t xml:space="preserve">Sedangkan sistem aplikasi sebagai pendukung yaitu berupa pengoptimalan pemanfaatan sistem aplikasi di Pemerintah Daerah yang telah diterapkan serta mengembangkan sistem aplikasi kepegawaian yang komprehensif. Beberapa lembaga telah menerapkan sistem pelayanan terpadu dan pelayanan secara on line antara lain </w:t>
      </w:r>
      <w:r>
        <w:rPr>
          <w:rFonts w:asciiTheme="majorHAnsi" w:hAnsiTheme="majorHAnsi" w:cs="Times-Bold"/>
          <w:bCs/>
          <w:sz w:val="22"/>
          <w:szCs w:val="22"/>
          <w:lang w:val="id-ID" w:eastAsia="id-ID"/>
        </w:rPr>
        <w:lastRenderedPageBreak/>
        <w:t>Badan Kepegawaian Negara Republik Indonesia, Badan Kepegawaian Daerah Provinsi Jawa Timur dan sebagainya.</w:t>
      </w:r>
    </w:p>
    <w:p w:rsidR="00B425C0" w:rsidRDefault="00B425C0" w:rsidP="00B425C0">
      <w:pPr>
        <w:autoSpaceDE w:val="0"/>
        <w:autoSpaceDN w:val="0"/>
        <w:adjustRightInd w:val="0"/>
        <w:spacing w:line="360" w:lineRule="auto"/>
        <w:ind w:firstLine="851"/>
        <w:jc w:val="both"/>
        <w:rPr>
          <w:rFonts w:asciiTheme="majorHAnsi" w:hAnsiTheme="majorHAnsi" w:cs="Times-Bold"/>
          <w:bCs/>
          <w:sz w:val="22"/>
          <w:szCs w:val="22"/>
          <w:lang w:val="id-ID" w:eastAsia="id-ID"/>
        </w:rPr>
      </w:pPr>
      <w:r>
        <w:rPr>
          <w:rFonts w:asciiTheme="majorHAnsi" w:hAnsiTheme="majorHAnsi" w:cs="Times-Bold"/>
          <w:bCs/>
          <w:sz w:val="22"/>
          <w:szCs w:val="22"/>
          <w:lang w:val="id-ID" w:eastAsia="id-ID"/>
        </w:rPr>
        <w:t xml:space="preserve">Tantangan dan peluang lain adalah penerapan sistem merit serta pengembangan dan pemanfaatan </w:t>
      </w:r>
      <w:r w:rsidRPr="005C4EE2">
        <w:rPr>
          <w:rFonts w:asciiTheme="majorHAnsi" w:hAnsiTheme="majorHAnsi" w:cs="Times-Bold"/>
          <w:bCs/>
          <w:i/>
          <w:sz w:val="22"/>
          <w:szCs w:val="22"/>
          <w:lang w:val="id-ID" w:eastAsia="id-ID"/>
        </w:rPr>
        <w:t>talent pool</w:t>
      </w:r>
      <w:r>
        <w:rPr>
          <w:rFonts w:asciiTheme="majorHAnsi" w:hAnsiTheme="majorHAnsi" w:cs="Times-Bold"/>
          <w:bCs/>
          <w:sz w:val="22"/>
          <w:szCs w:val="22"/>
          <w:lang w:val="id-ID" w:eastAsia="id-ID"/>
        </w:rPr>
        <w:t xml:space="preserve"> pegawai. Penerapan sistem merit mensyaratkan beberapa hal, yaitu:</w:t>
      </w:r>
    </w:p>
    <w:p w:rsidR="00B425C0" w:rsidRDefault="00B425C0" w:rsidP="00B425C0">
      <w:pPr>
        <w:pStyle w:val="ListParagraph"/>
        <w:numPr>
          <w:ilvl w:val="0"/>
          <w:numId w:val="22"/>
        </w:numPr>
        <w:autoSpaceDE w:val="0"/>
        <w:autoSpaceDN w:val="0"/>
        <w:adjustRightInd w:val="0"/>
        <w:spacing w:line="360" w:lineRule="auto"/>
        <w:jc w:val="both"/>
        <w:rPr>
          <w:rFonts w:asciiTheme="majorHAnsi" w:hAnsiTheme="majorHAnsi" w:cs="Times-Bold"/>
          <w:bCs/>
          <w:sz w:val="22"/>
          <w:szCs w:val="22"/>
          <w:lang w:val="id-ID" w:eastAsia="id-ID"/>
        </w:rPr>
      </w:pPr>
      <w:r>
        <w:rPr>
          <w:rFonts w:asciiTheme="majorHAnsi" w:hAnsiTheme="majorHAnsi" w:cs="Times-Bold"/>
          <w:bCs/>
          <w:sz w:val="22"/>
          <w:szCs w:val="22"/>
          <w:lang w:val="id-ID" w:eastAsia="id-ID"/>
        </w:rPr>
        <w:t>Seluruh jabatan memiliki standar kompetensi jabatan;</w:t>
      </w:r>
    </w:p>
    <w:p w:rsidR="00B425C0" w:rsidRDefault="00B425C0" w:rsidP="00B425C0">
      <w:pPr>
        <w:pStyle w:val="ListParagraph"/>
        <w:numPr>
          <w:ilvl w:val="0"/>
          <w:numId w:val="22"/>
        </w:numPr>
        <w:autoSpaceDE w:val="0"/>
        <w:autoSpaceDN w:val="0"/>
        <w:adjustRightInd w:val="0"/>
        <w:spacing w:line="360" w:lineRule="auto"/>
        <w:jc w:val="both"/>
        <w:rPr>
          <w:rFonts w:asciiTheme="majorHAnsi" w:hAnsiTheme="majorHAnsi" w:cs="Times-Bold"/>
          <w:bCs/>
          <w:sz w:val="22"/>
          <w:szCs w:val="22"/>
          <w:lang w:val="id-ID" w:eastAsia="id-ID"/>
        </w:rPr>
      </w:pPr>
      <w:r>
        <w:rPr>
          <w:rFonts w:asciiTheme="majorHAnsi" w:hAnsiTheme="majorHAnsi" w:cs="Times-Bold"/>
          <w:bCs/>
          <w:sz w:val="22"/>
          <w:szCs w:val="22"/>
          <w:lang w:val="id-ID" w:eastAsia="id-ID"/>
        </w:rPr>
        <w:t>Perencanaan kebutuhan pegawai sesuai dengan beban kerja;</w:t>
      </w:r>
    </w:p>
    <w:p w:rsidR="00B425C0" w:rsidRDefault="00B425C0" w:rsidP="00B425C0">
      <w:pPr>
        <w:pStyle w:val="ListParagraph"/>
        <w:numPr>
          <w:ilvl w:val="0"/>
          <w:numId w:val="22"/>
        </w:numPr>
        <w:autoSpaceDE w:val="0"/>
        <w:autoSpaceDN w:val="0"/>
        <w:adjustRightInd w:val="0"/>
        <w:spacing w:line="360" w:lineRule="auto"/>
        <w:jc w:val="both"/>
        <w:rPr>
          <w:rFonts w:asciiTheme="majorHAnsi" w:hAnsiTheme="majorHAnsi" w:cs="Times-Bold"/>
          <w:bCs/>
          <w:sz w:val="22"/>
          <w:szCs w:val="22"/>
          <w:lang w:val="id-ID" w:eastAsia="id-ID"/>
        </w:rPr>
      </w:pPr>
      <w:r>
        <w:rPr>
          <w:rFonts w:asciiTheme="majorHAnsi" w:hAnsiTheme="majorHAnsi" w:cs="Times-Bold"/>
          <w:bCs/>
          <w:sz w:val="22"/>
          <w:szCs w:val="22"/>
          <w:lang w:val="id-ID" w:eastAsia="id-ID"/>
        </w:rPr>
        <w:t>Pelaksanaan seleksi dan promosi dilakukan secara terbuka;</w:t>
      </w:r>
    </w:p>
    <w:p w:rsidR="00B425C0" w:rsidRDefault="00B425C0" w:rsidP="00B425C0">
      <w:pPr>
        <w:pStyle w:val="ListParagraph"/>
        <w:numPr>
          <w:ilvl w:val="0"/>
          <w:numId w:val="22"/>
        </w:numPr>
        <w:autoSpaceDE w:val="0"/>
        <w:autoSpaceDN w:val="0"/>
        <w:adjustRightInd w:val="0"/>
        <w:spacing w:line="360" w:lineRule="auto"/>
        <w:jc w:val="both"/>
        <w:rPr>
          <w:rFonts w:asciiTheme="majorHAnsi" w:hAnsiTheme="majorHAnsi" w:cs="Times-Bold"/>
          <w:bCs/>
          <w:sz w:val="22"/>
          <w:szCs w:val="22"/>
          <w:lang w:val="id-ID" w:eastAsia="id-ID"/>
        </w:rPr>
      </w:pPr>
      <w:r>
        <w:rPr>
          <w:rFonts w:asciiTheme="majorHAnsi" w:hAnsiTheme="majorHAnsi" w:cs="Times-Bold"/>
          <w:bCs/>
          <w:sz w:val="22"/>
          <w:szCs w:val="22"/>
          <w:lang w:val="id-ID" w:eastAsia="id-ID"/>
        </w:rPr>
        <w:t>Memiliki manajemen karir yang terdiri dari perencanaan, pengembangan, pola karir dan kelompok rencana suksesi yang diperoleh dari manajemen talenta;</w:t>
      </w:r>
    </w:p>
    <w:p w:rsidR="00B425C0" w:rsidRDefault="00B425C0" w:rsidP="00B425C0">
      <w:pPr>
        <w:pStyle w:val="ListParagraph"/>
        <w:numPr>
          <w:ilvl w:val="0"/>
          <w:numId w:val="22"/>
        </w:numPr>
        <w:autoSpaceDE w:val="0"/>
        <w:autoSpaceDN w:val="0"/>
        <w:adjustRightInd w:val="0"/>
        <w:spacing w:line="360" w:lineRule="auto"/>
        <w:jc w:val="both"/>
        <w:rPr>
          <w:rFonts w:asciiTheme="majorHAnsi" w:hAnsiTheme="majorHAnsi" w:cs="Times-Bold"/>
          <w:bCs/>
          <w:sz w:val="22"/>
          <w:szCs w:val="22"/>
          <w:lang w:val="id-ID" w:eastAsia="id-ID"/>
        </w:rPr>
      </w:pPr>
      <w:r>
        <w:rPr>
          <w:rFonts w:asciiTheme="majorHAnsi" w:hAnsiTheme="majorHAnsi" w:cs="Times-Bold"/>
          <w:bCs/>
          <w:sz w:val="22"/>
          <w:szCs w:val="22"/>
          <w:lang w:val="id-ID" w:eastAsia="id-ID"/>
        </w:rPr>
        <w:t>Memberikan penghargaan dan sanksi berdasarkan pada penilaian kinerja yang obyektif dan transparan;</w:t>
      </w:r>
    </w:p>
    <w:p w:rsidR="00B425C0" w:rsidRDefault="00B425C0" w:rsidP="00B425C0">
      <w:pPr>
        <w:pStyle w:val="ListParagraph"/>
        <w:numPr>
          <w:ilvl w:val="0"/>
          <w:numId w:val="22"/>
        </w:numPr>
        <w:autoSpaceDE w:val="0"/>
        <w:autoSpaceDN w:val="0"/>
        <w:adjustRightInd w:val="0"/>
        <w:spacing w:line="360" w:lineRule="auto"/>
        <w:jc w:val="both"/>
        <w:rPr>
          <w:rFonts w:asciiTheme="majorHAnsi" w:hAnsiTheme="majorHAnsi" w:cs="Times-Bold"/>
          <w:bCs/>
          <w:sz w:val="22"/>
          <w:szCs w:val="22"/>
          <w:lang w:val="id-ID" w:eastAsia="id-ID"/>
        </w:rPr>
      </w:pPr>
      <w:r>
        <w:rPr>
          <w:rFonts w:asciiTheme="majorHAnsi" w:hAnsiTheme="majorHAnsi" w:cs="Times-Bold"/>
          <w:bCs/>
          <w:sz w:val="22"/>
          <w:szCs w:val="22"/>
          <w:lang w:val="id-ID" w:eastAsia="id-ID"/>
        </w:rPr>
        <w:t>Menerapkan kode etik dan kode perilaku pegawai ASN;</w:t>
      </w:r>
    </w:p>
    <w:p w:rsidR="00B425C0" w:rsidRDefault="00B425C0" w:rsidP="00B425C0">
      <w:pPr>
        <w:pStyle w:val="ListParagraph"/>
        <w:numPr>
          <w:ilvl w:val="0"/>
          <w:numId w:val="22"/>
        </w:numPr>
        <w:autoSpaceDE w:val="0"/>
        <w:autoSpaceDN w:val="0"/>
        <w:adjustRightInd w:val="0"/>
        <w:spacing w:line="360" w:lineRule="auto"/>
        <w:jc w:val="both"/>
        <w:rPr>
          <w:rFonts w:asciiTheme="majorHAnsi" w:hAnsiTheme="majorHAnsi" w:cs="Times-Bold"/>
          <w:bCs/>
          <w:sz w:val="22"/>
          <w:szCs w:val="22"/>
          <w:lang w:val="id-ID" w:eastAsia="id-ID"/>
        </w:rPr>
      </w:pPr>
      <w:r>
        <w:rPr>
          <w:rFonts w:asciiTheme="majorHAnsi" w:hAnsiTheme="majorHAnsi" w:cs="Times-Bold"/>
          <w:bCs/>
          <w:sz w:val="22"/>
          <w:szCs w:val="22"/>
          <w:lang w:val="id-ID" w:eastAsia="id-ID"/>
        </w:rPr>
        <w:t>Merencanakan dan memberikan kesempatan pengembangan kompetensi sesuai hasil penilaian kinerja;</w:t>
      </w:r>
    </w:p>
    <w:p w:rsidR="00B425C0" w:rsidRDefault="00B425C0" w:rsidP="00B425C0">
      <w:pPr>
        <w:pStyle w:val="ListParagraph"/>
        <w:numPr>
          <w:ilvl w:val="0"/>
          <w:numId w:val="22"/>
        </w:numPr>
        <w:autoSpaceDE w:val="0"/>
        <w:autoSpaceDN w:val="0"/>
        <w:adjustRightInd w:val="0"/>
        <w:spacing w:line="360" w:lineRule="auto"/>
        <w:jc w:val="both"/>
        <w:rPr>
          <w:rFonts w:asciiTheme="majorHAnsi" w:hAnsiTheme="majorHAnsi" w:cs="Times-Bold"/>
          <w:bCs/>
          <w:sz w:val="22"/>
          <w:szCs w:val="22"/>
          <w:lang w:val="id-ID" w:eastAsia="id-ID"/>
        </w:rPr>
      </w:pPr>
      <w:r>
        <w:rPr>
          <w:rFonts w:asciiTheme="majorHAnsi" w:hAnsiTheme="majorHAnsi" w:cs="Times-Bold"/>
          <w:bCs/>
          <w:sz w:val="22"/>
          <w:szCs w:val="22"/>
          <w:lang w:val="id-ID" w:eastAsia="id-ID"/>
        </w:rPr>
        <w:t>Memberikan perlindungan kepada pegawai ASN dari tindakan penyalahgunaan wewenang;</w:t>
      </w:r>
    </w:p>
    <w:p w:rsidR="00B425C0" w:rsidRPr="003D6CA9" w:rsidRDefault="00B425C0" w:rsidP="00B425C0">
      <w:pPr>
        <w:pStyle w:val="ListParagraph"/>
        <w:numPr>
          <w:ilvl w:val="0"/>
          <w:numId w:val="22"/>
        </w:numPr>
        <w:autoSpaceDE w:val="0"/>
        <w:autoSpaceDN w:val="0"/>
        <w:adjustRightInd w:val="0"/>
        <w:spacing w:line="360" w:lineRule="auto"/>
        <w:jc w:val="both"/>
        <w:rPr>
          <w:rFonts w:asciiTheme="majorHAnsi" w:hAnsiTheme="majorHAnsi" w:cs="Times-Bold"/>
          <w:bCs/>
          <w:sz w:val="22"/>
          <w:szCs w:val="22"/>
          <w:lang w:val="id-ID" w:eastAsia="id-ID"/>
        </w:rPr>
      </w:pPr>
      <w:r>
        <w:rPr>
          <w:rFonts w:asciiTheme="majorHAnsi" w:hAnsiTheme="majorHAnsi" w:cs="Times-Bold"/>
          <w:bCs/>
          <w:sz w:val="22"/>
          <w:szCs w:val="22"/>
          <w:lang w:val="id-ID" w:eastAsia="id-ID"/>
        </w:rPr>
        <w:t>Memiliki sistem informasi berbasis kompetensi yang terintegrasi dan dapat diakses oleh seluruh pegawai ASN.</w:t>
      </w:r>
    </w:p>
    <w:p w:rsidR="00B425C0" w:rsidRPr="003D6CA9" w:rsidRDefault="00B425C0" w:rsidP="00B425C0">
      <w:pPr>
        <w:autoSpaceDE w:val="0"/>
        <w:autoSpaceDN w:val="0"/>
        <w:adjustRightInd w:val="0"/>
        <w:spacing w:line="360" w:lineRule="auto"/>
        <w:ind w:firstLine="851"/>
        <w:jc w:val="both"/>
        <w:rPr>
          <w:rFonts w:asciiTheme="majorHAnsi" w:hAnsiTheme="majorHAnsi" w:cs="Times-Bold"/>
          <w:bCs/>
          <w:sz w:val="22"/>
          <w:szCs w:val="22"/>
          <w:lang w:val="id-ID" w:eastAsia="id-ID"/>
        </w:rPr>
      </w:pPr>
    </w:p>
    <w:p w:rsidR="00B425C0" w:rsidRPr="003D6CA9" w:rsidRDefault="00B425C0" w:rsidP="00B425C0">
      <w:pPr>
        <w:rPr>
          <w:rFonts w:asciiTheme="majorHAnsi" w:hAnsiTheme="majorHAnsi" w:cs="Times-Bold"/>
          <w:b/>
          <w:bCs/>
          <w:sz w:val="22"/>
          <w:szCs w:val="22"/>
          <w:lang w:val="id-ID" w:eastAsia="id-ID"/>
        </w:rPr>
      </w:pPr>
      <w:r w:rsidRPr="003D6CA9">
        <w:rPr>
          <w:rFonts w:asciiTheme="majorHAnsi" w:hAnsiTheme="majorHAnsi" w:cs="Times-Bold"/>
          <w:b/>
          <w:bCs/>
          <w:sz w:val="22"/>
          <w:szCs w:val="22"/>
          <w:lang w:val="id-ID" w:eastAsia="id-ID"/>
        </w:rPr>
        <w:br w:type="page"/>
      </w:r>
    </w:p>
    <w:p w:rsidR="00B425C0" w:rsidRPr="00520946" w:rsidRDefault="00B425C0" w:rsidP="00B425C0">
      <w:pPr>
        <w:jc w:val="center"/>
        <w:rPr>
          <w:rFonts w:asciiTheme="majorHAnsi" w:hAnsiTheme="majorHAnsi"/>
          <w:b/>
          <w:sz w:val="22"/>
          <w:szCs w:val="22"/>
          <w:lang w:val="id-ID"/>
        </w:rPr>
      </w:pPr>
      <w:r w:rsidRPr="00520946">
        <w:rPr>
          <w:rFonts w:asciiTheme="majorHAnsi" w:hAnsiTheme="majorHAnsi"/>
          <w:b/>
          <w:sz w:val="22"/>
          <w:szCs w:val="22"/>
        </w:rPr>
        <w:lastRenderedPageBreak/>
        <w:t>B</w:t>
      </w:r>
      <w:r w:rsidRPr="00520946">
        <w:rPr>
          <w:rFonts w:asciiTheme="majorHAnsi" w:hAnsiTheme="majorHAnsi"/>
          <w:b/>
          <w:sz w:val="22"/>
          <w:szCs w:val="22"/>
          <w:lang w:val="id-ID"/>
        </w:rPr>
        <w:t>AB  III</w:t>
      </w:r>
    </w:p>
    <w:p w:rsidR="00B425C0" w:rsidRPr="00520946" w:rsidRDefault="00B425C0" w:rsidP="00B425C0">
      <w:pPr>
        <w:autoSpaceDE w:val="0"/>
        <w:autoSpaceDN w:val="0"/>
        <w:adjustRightInd w:val="0"/>
        <w:spacing w:line="360" w:lineRule="auto"/>
        <w:jc w:val="center"/>
        <w:rPr>
          <w:rFonts w:asciiTheme="majorHAnsi" w:hAnsiTheme="majorHAnsi"/>
          <w:b/>
          <w:sz w:val="22"/>
          <w:szCs w:val="22"/>
          <w:lang w:val="id-ID"/>
        </w:rPr>
      </w:pPr>
      <w:r w:rsidRPr="00520946">
        <w:rPr>
          <w:rFonts w:asciiTheme="majorHAnsi" w:hAnsiTheme="majorHAnsi"/>
          <w:b/>
          <w:sz w:val="22"/>
          <w:szCs w:val="22"/>
          <w:lang w:val="id-ID"/>
        </w:rPr>
        <w:t>PERMASALAHAN DAN ISU STRATEGIS</w:t>
      </w:r>
    </w:p>
    <w:p w:rsidR="00B425C0" w:rsidRPr="00520946" w:rsidRDefault="00B425C0" w:rsidP="00B425C0">
      <w:pPr>
        <w:autoSpaceDE w:val="0"/>
        <w:autoSpaceDN w:val="0"/>
        <w:adjustRightInd w:val="0"/>
        <w:spacing w:line="360" w:lineRule="auto"/>
        <w:jc w:val="both"/>
        <w:rPr>
          <w:rFonts w:asciiTheme="majorHAnsi" w:hAnsiTheme="majorHAnsi"/>
          <w:sz w:val="22"/>
          <w:szCs w:val="22"/>
          <w:lang w:val="id-ID"/>
        </w:rPr>
      </w:pPr>
    </w:p>
    <w:p w:rsidR="00B425C0" w:rsidRPr="007D67B3" w:rsidRDefault="00B425C0" w:rsidP="00B425C0">
      <w:pPr>
        <w:overflowPunct w:val="0"/>
        <w:adjustRightInd w:val="0"/>
        <w:snapToGrid w:val="0"/>
        <w:spacing w:before="120" w:line="360" w:lineRule="auto"/>
        <w:ind w:left="567" w:hanging="567"/>
        <w:jc w:val="both"/>
        <w:rPr>
          <w:rFonts w:ascii="Cambria" w:hAnsi="Cambria"/>
          <w:b/>
          <w:sz w:val="22"/>
          <w:szCs w:val="22"/>
          <w:lang w:val="id-ID"/>
        </w:rPr>
      </w:pPr>
      <w:r w:rsidRPr="00367F3C">
        <w:rPr>
          <w:rFonts w:asciiTheme="majorHAnsi" w:hAnsiTheme="majorHAnsi" w:cstheme="minorHAnsi"/>
          <w:b/>
          <w:sz w:val="22"/>
          <w:szCs w:val="22"/>
        </w:rPr>
        <w:t xml:space="preserve">3.1. </w:t>
      </w:r>
      <w:r w:rsidRPr="007D67B3">
        <w:rPr>
          <w:rFonts w:ascii="Cambria" w:hAnsi="Cambria"/>
          <w:b/>
          <w:sz w:val="22"/>
          <w:szCs w:val="22"/>
          <w:lang w:val="id-ID"/>
        </w:rPr>
        <w:t>Identifikasi Permasalahan Berdasarkan Tugas dan Fungsi Pelayanan Perangkat Daerah</w:t>
      </w:r>
    </w:p>
    <w:p w:rsidR="00B425C0" w:rsidRPr="00367F3C" w:rsidRDefault="00B425C0" w:rsidP="00B425C0">
      <w:pPr>
        <w:spacing w:line="360" w:lineRule="auto"/>
        <w:jc w:val="both"/>
        <w:rPr>
          <w:rFonts w:asciiTheme="majorHAnsi" w:hAnsiTheme="majorHAnsi" w:cstheme="minorHAnsi"/>
          <w:b/>
          <w:sz w:val="22"/>
          <w:szCs w:val="22"/>
        </w:rPr>
      </w:pPr>
    </w:p>
    <w:p w:rsidR="00B425C0" w:rsidRPr="005C4EE2" w:rsidRDefault="00B425C0" w:rsidP="00B425C0">
      <w:pPr>
        <w:spacing w:line="360" w:lineRule="auto"/>
        <w:ind w:firstLine="720"/>
        <w:jc w:val="both"/>
        <w:rPr>
          <w:rFonts w:asciiTheme="majorHAnsi" w:hAnsiTheme="majorHAnsi" w:cstheme="minorHAnsi"/>
          <w:sz w:val="22"/>
          <w:szCs w:val="22"/>
        </w:rPr>
      </w:pPr>
      <w:r w:rsidRPr="005C4EE2">
        <w:rPr>
          <w:rFonts w:asciiTheme="majorHAnsi" w:hAnsiTheme="majorHAnsi" w:cstheme="minorHAnsi"/>
          <w:sz w:val="22"/>
          <w:szCs w:val="22"/>
        </w:rPr>
        <w:t>Hadirnya Undang-undang Nomor 5 Tahun 2014 Tentang Aparatur Sipil Negara mengubah paradigm</w:t>
      </w:r>
      <w:r w:rsidRPr="005C4EE2">
        <w:rPr>
          <w:rFonts w:asciiTheme="majorHAnsi" w:hAnsiTheme="majorHAnsi" w:cstheme="minorHAnsi"/>
          <w:sz w:val="22"/>
          <w:szCs w:val="22"/>
          <w:lang w:val="id-ID"/>
        </w:rPr>
        <w:t>a</w:t>
      </w:r>
      <w:r w:rsidRPr="005C4EE2">
        <w:rPr>
          <w:rFonts w:asciiTheme="majorHAnsi" w:hAnsiTheme="majorHAnsi" w:cstheme="minorHAnsi"/>
          <w:sz w:val="22"/>
          <w:szCs w:val="22"/>
        </w:rPr>
        <w:t xml:space="preserve"> manajemen kepegawaian dari administrasi pegawai ke manajemen Aparatur Sipil Negara.Administrasi ASN sekedar merupakan rangkaian aktivitas penyusunan dan pencatatan data serta informasi (</w:t>
      </w:r>
      <w:r w:rsidRPr="005C4EE2">
        <w:rPr>
          <w:rFonts w:asciiTheme="majorHAnsi" w:hAnsiTheme="majorHAnsi" w:cstheme="minorHAnsi"/>
          <w:i/>
          <w:sz w:val="22"/>
          <w:szCs w:val="22"/>
        </w:rPr>
        <w:t>drafting and recording data plus information</w:t>
      </w:r>
      <w:r w:rsidRPr="005C4EE2">
        <w:rPr>
          <w:rFonts w:asciiTheme="majorHAnsi" w:hAnsiTheme="majorHAnsi" w:cstheme="minorHAnsi"/>
          <w:sz w:val="22"/>
          <w:szCs w:val="22"/>
        </w:rPr>
        <w:t xml:space="preserve">) pegawai secara sistematis dengan tujuan untuk menyediakan keterangan ASN.Manajemen ASN adalah rangkaian aktivitas menilai ASN sebagai sumber daya, aset, faktor determinan dalam sukses atau gagalnya program-program pembangunan pemerintah, sehingga dalam manajemen ASN, program dan kegiatan terstruktur serta transparan dalam pengelolaan </w:t>
      </w:r>
      <w:r w:rsidRPr="005C4EE2">
        <w:rPr>
          <w:rFonts w:asciiTheme="majorHAnsi" w:hAnsiTheme="majorHAnsi" w:cstheme="minorHAnsi"/>
          <w:i/>
          <w:sz w:val="22"/>
          <w:szCs w:val="22"/>
        </w:rPr>
        <w:t>human capital</w:t>
      </w:r>
      <w:r w:rsidRPr="005C4EE2">
        <w:rPr>
          <w:rFonts w:asciiTheme="majorHAnsi" w:hAnsiTheme="majorHAnsi" w:cstheme="minorHAnsi"/>
          <w:sz w:val="22"/>
          <w:szCs w:val="22"/>
        </w:rPr>
        <w:t xml:space="preserve"> ASN. Pemda DIY yang memiliki banyak predikat keunggulan perlu bergegas menjadi pioneer dalam mendesain dan mengimplementasikan paradigma baru manajemen ASN di lingkungan Pemda DIY.</w:t>
      </w:r>
    </w:p>
    <w:p w:rsidR="00B425C0" w:rsidRPr="005C4EE2" w:rsidRDefault="00B425C0" w:rsidP="00B425C0">
      <w:pPr>
        <w:spacing w:line="360" w:lineRule="auto"/>
        <w:ind w:firstLine="720"/>
        <w:jc w:val="both"/>
        <w:rPr>
          <w:rFonts w:asciiTheme="majorHAnsi" w:hAnsiTheme="majorHAnsi" w:cstheme="minorHAnsi"/>
          <w:i/>
          <w:sz w:val="22"/>
          <w:szCs w:val="22"/>
        </w:rPr>
      </w:pPr>
      <w:r w:rsidRPr="005C4EE2">
        <w:rPr>
          <w:rFonts w:asciiTheme="majorHAnsi" w:hAnsiTheme="majorHAnsi" w:cstheme="minorHAnsi"/>
          <w:sz w:val="22"/>
          <w:szCs w:val="22"/>
        </w:rPr>
        <w:t>Paradigma baru manajemen ASN memandang perlu ada perubahan dalam pengelolaan ASN, dari perspektif lama manajemen kepegawaian yang menekankan pada hak dan kewajiban individual pegawai menuju perspektif baru yang menekankan pada manajemen pengembangan SDA secara strategis (</w:t>
      </w:r>
      <w:r w:rsidRPr="005C4EE2">
        <w:rPr>
          <w:rFonts w:asciiTheme="majorHAnsi" w:hAnsiTheme="majorHAnsi" w:cstheme="minorHAnsi"/>
          <w:i/>
          <w:sz w:val="22"/>
          <w:szCs w:val="22"/>
        </w:rPr>
        <w:t>strategic human resource management).</w:t>
      </w:r>
    </w:p>
    <w:p w:rsidR="00B425C0" w:rsidRPr="005C4EE2" w:rsidRDefault="00B425C0" w:rsidP="00B425C0">
      <w:pPr>
        <w:spacing w:line="360" w:lineRule="auto"/>
        <w:ind w:firstLine="720"/>
        <w:jc w:val="both"/>
        <w:rPr>
          <w:rFonts w:asciiTheme="majorHAnsi" w:hAnsiTheme="majorHAnsi" w:cstheme="minorHAnsi"/>
          <w:sz w:val="22"/>
          <w:szCs w:val="22"/>
        </w:rPr>
      </w:pPr>
      <w:r w:rsidRPr="005C4EE2">
        <w:rPr>
          <w:rFonts w:asciiTheme="majorHAnsi" w:hAnsiTheme="majorHAnsi" w:cstheme="minorHAnsi"/>
          <w:sz w:val="22"/>
          <w:szCs w:val="22"/>
        </w:rPr>
        <w:t xml:space="preserve">Pengembangan dan peningkatan kompetensi ASN bisa terwujud dengan dibangunnya sistem manajemen ASN yang profesional dan terintegrasi </w:t>
      </w:r>
      <w:r w:rsidRPr="005C4EE2">
        <w:rPr>
          <w:rFonts w:asciiTheme="majorHAnsi" w:hAnsiTheme="majorHAnsi" w:cstheme="minorHAnsi"/>
          <w:i/>
          <w:sz w:val="22"/>
          <w:szCs w:val="22"/>
        </w:rPr>
        <w:t xml:space="preserve">(unified system). </w:t>
      </w:r>
      <w:r w:rsidRPr="005C4EE2">
        <w:rPr>
          <w:rFonts w:asciiTheme="majorHAnsi" w:hAnsiTheme="majorHAnsi" w:cstheme="minorHAnsi"/>
          <w:sz w:val="22"/>
          <w:szCs w:val="22"/>
        </w:rPr>
        <w:t>Manajemen ASN dilaksanakan berdasarkan asas “merit” yang menekankan perbandingan obyektif antara kompetensi, ku</w:t>
      </w:r>
      <w:r w:rsidRPr="005C4EE2">
        <w:rPr>
          <w:rFonts w:asciiTheme="majorHAnsi" w:hAnsiTheme="majorHAnsi" w:cstheme="minorHAnsi"/>
          <w:sz w:val="22"/>
          <w:szCs w:val="22"/>
          <w:lang w:val="id-ID"/>
        </w:rPr>
        <w:t>a</w:t>
      </w:r>
      <w:r w:rsidRPr="005C4EE2">
        <w:rPr>
          <w:rFonts w:asciiTheme="majorHAnsi" w:hAnsiTheme="majorHAnsi" w:cstheme="minorHAnsi"/>
          <w:sz w:val="22"/>
          <w:szCs w:val="22"/>
        </w:rPr>
        <w:t xml:space="preserve">lifikasi, dan persyaratan yang dibutuhkan jabatan dengan pengangkatan, penempatan, dan promosi yang sejalan dengan tata pemerintahan yang baik </w:t>
      </w:r>
      <w:r w:rsidRPr="005C4EE2">
        <w:rPr>
          <w:rFonts w:asciiTheme="majorHAnsi" w:hAnsiTheme="majorHAnsi" w:cstheme="minorHAnsi"/>
          <w:i/>
          <w:sz w:val="22"/>
          <w:szCs w:val="22"/>
        </w:rPr>
        <w:t xml:space="preserve">(good governance). </w:t>
      </w:r>
    </w:p>
    <w:p w:rsidR="00B425C0" w:rsidRPr="00520946" w:rsidRDefault="00B425C0" w:rsidP="00B425C0">
      <w:pPr>
        <w:spacing w:line="360" w:lineRule="auto"/>
        <w:ind w:firstLine="851"/>
        <w:jc w:val="both"/>
        <w:rPr>
          <w:rFonts w:asciiTheme="majorHAnsi" w:hAnsiTheme="majorHAnsi" w:cstheme="minorHAnsi"/>
          <w:sz w:val="22"/>
          <w:szCs w:val="22"/>
          <w:lang w:val="id-ID"/>
        </w:rPr>
      </w:pPr>
      <w:r w:rsidRPr="00520946">
        <w:rPr>
          <w:rFonts w:asciiTheme="majorHAnsi" w:hAnsiTheme="majorHAnsi" w:cstheme="minorHAnsi"/>
          <w:sz w:val="22"/>
          <w:szCs w:val="22"/>
        </w:rPr>
        <w:t xml:space="preserve">Pemerintah telah menetapkan Rencana Pembangunan Jangka Panjang Nasional (RPJPN)  tahun 2005-2025.  Visi pembangunan tahun 2005-2025 adalah </w:t>
      </w:r>
      <w:r w:rsidRPr="00520946">
        <w:rPr>
          <w:rFonts w:asciiTheme="majorHAnsi" w:hAnsiTheme="majorHAnsi" w:cstheme="minorHAnsi"/>
          <w:sz w:val="22"/>
          <w:szCs w:val="22"/>
        </w:rPr>
        <w:lastRenderedPageBreak/>
        <w:t>Indonesia yang mandiri, maju, adil dan makmur.</w:t>
      </w:r>
      <w:r>
        <w:rPr>
          <w:rFonts w:asciiTheme="majorHAnsi" w:hAnsiTheme="majorHAnsi" w:cstheme="minorHAnsi"/>
          <w:sz w:val="22"/>
          <w:szCs w:val="22"/>
        </w:rPr>
        <w:t xml:space="preserve"> </w:t>
      </w:r>
      <w:r w:rsidRPr="00520946">
        <w:rPr>
          <w:rFonts w:asciiTheme="majorHAnsi" w:hAnsiTheme="majorHAnsi" w:cstheme="minorHAnsi"/>
          <w:sz w:val="22"/>
          <w:szCs w:val="22"/>
        </w:rPr>
        <w:t xml:space="preserve">Untuk menciptakan visi tersebut dilakukan pentahapan pembangunan RPJPN 2005-2025 menjadi 4 tahapan yaitu Rencana Pembangunan Jangka Menengah </w:t>
      </w:r>
      <w:r w:rsidRPr="00520946">
        <w:rPr>
          <w:rFonts w:asciiTheme="majorHAnsi" w:hAnsiTheme="majorHAnsi" w:cstheme="minorHAnsi"/>
          <w:sz w:val="22"/>
          <w:szCs w:val="22"/>
          <w:lang w:val="id-ID"/>
        </w:rPr>
        <w:t xml:space="preserve">Nasional </w:t>
      </w:r>
      <w:r w:rsidRPr="00520946">
        <w:rPr>
          <w:rFonts w:asciiTheme="majorHAnsi" w:hAnsiTheme="majorHAnsi" w:cstheme="minorHAnsi"/>
          <w:sz w:val="22"/>
          <w:szCs w:val="22"/>
        </w:rPr>
        <w:t>(RPJM</w:t>
      </w:r>
      <w:r w:rsidRPr="00520946">
        <w:rPr>
          <w:rFonts w:asciiTheme="majorHAnsi" w:hAnsiTheme="majorHAnsi" w:cstheme="minorHAnsi"/>
          <w:sz w:val="22"/>
          <w:szCs w:val="22"/>
          <w:lang w:val="id-ID"/>
        </w:rPr>
        <w:t>N</w:t>
      </w:r>
      <w:r w:rsidRPr="00520946">
        <w:rPr>
          <w:rFonts w:asciiTheme="majorHAnsi" w:hAnsiTheme="majorHAnsi" w:cstheme="minorHAnsi"/>
          <w:sz w:val="22"/>
          <w:szCs w:val="22"/>
        </w:rPr>
        <w:t>) yaitu RPJM</w:t>
      </w:r>
      <w:r w:rsidRPr="00520946">
        <w:rPr>
          <w:rFonts w:asciiTheme="majorHAnsi" w:hAnsiTheme="majorHAnsi" w:cstheme="minorHAnsi"/>
          <w:sz w:val="22"/>
          <w:szCs w:val="22"/>
          <w:lang w:val="id-ID"/>
        </w:rPr>
        <w:t>N</w:t>
      </w:r>
      <w:r w:rsidRPr="00520946">
        <w:rPr>
          <w:rFonts w:asciiTheme="majorHAnsi" w:hAnsiTheme="majorHAnsi" w:cstheme="minorHAnsi"/>
          <w:sz w:val="22"/>
          <w:szCs w:val="22"/>
        </w:rPr>
        <w:t xml:space="preserve"> 1 (2005-2009), RPJM</w:t>
      </w:r>
      <w:r w:rsidRPr="00520946">
        <w:rPr>
          <w:rFonts w:asciiTheme="majorHAnsi" w:hAnsiTheme="majorHAnsi" w:cstheme="minorHAnsi"/>
          <w:sz w:val="22"/>
          <w:szCs w:val="22"/>
          <w:lang w:val="id-ID"/>
        </w:rPr>
        <w:t>N</w:t>
      </w:r>
      <w:r w:rsidRPr="00520946">
        <w:rPr>
          <w:rFonts w:asciiTheme="majorHAnsi" w:hAnsiTheme="majorHAnsi" w:cstheme="minorHAnsi"/>
          <w:sz w:val="22"/>
          <w:szCs w:val="22"/>
        </w:rPr>
        <w:t>2 (2010-2014), RPJM</w:t>
      </w:r>
      <w:r w:rsidRPr="00520946">
        <w:rPr>
          <w:rFonts w:asciiTheme="majorHAnsi" w:hAnsiTheme="majorHAnsi" w:cstheme="minorHAnsi"/>
          <w:sz w:val="22"/>
          <w:szCs w:val="22"/>
          <w:lang w:val="id-ID"/>
        </w:rPr>
        <w:t>N</w:t>
      </w:r>
      <w:r w:rsidRPr="00520946">
        <w:rPr>
          <w:rFonts w:asciiTheme="majorHAnsi" w:hAnsiTheme="majorHAnsi" w:cstheme="minorHAnsi"/>
          <w:sz w:val="22"/>
          <w:szCs w:val="22"/>
        </w:rPr>
        <w:t>3 (2015-2019) dan RPJM</w:t>
      </w:r>
      <w:r w:rsidRPr="00520946">
        <w:rPr>
          <w:rFonts w:asciiTheme="majorHAnsi" w:hAnsiTheme="majorHAnsi" w:cstheme="minorHAnsi"/>
          <w:sz w:val="22"/>
          <w:szCs w:val="22"/>
          <w:lang w:val="id-ID"/>
        </w:rPr>
        <w:t>N</w:t>
      </w:r>
      <w:r w:rsidRPr="00520946">
        <w:rPr>
          <w:rFonts w:asciiTheme="majorHAnsi" w:hAnsiTheme="majorHAnsi" w:cstheme="minorHAnsi"/>
          <w:sz w:val="22"/>
          <w:szCs w:val="22"/>
        </w:rPr>
        <w:t xml:space="preserve"> 4 (2020-2025). Pada bidang Pemerintahan RPJM</w:t>
      </w:r>
      <w:r w:rsidRPr="00520946">
        <w:rPr>
          <w:rFonts w:asciiTheme="majorHAnsi" w:hAnsiTheme="majorHAnsi" w:cstheme="minorHAnsi"/>
          <w:sz w:val="22"/>
          <w:szCs w:val="22"/>
          <w:lang w:val="id-ID"/>
        </w:rPr>
        <w:t>N</w:t>
      </w:r>
      <w:r w:rsidRPr="00520946">
        <w:rPr>
          <w:rFonts w:asciiTheme="majorHAnsi" w:hAnsiTheme="majorHAnsi" w:cstheme="minorHAnsi"/>
          <w:sz w:val="22"/>
          <w:szCs w:val="22"/>
        </w:rPr>
        <w:t>1 bertujuan  menciptakan pemerintahan yang baik,  RPJM</w:t>
      </w:r>
      <w:r w:rsidRPr="00520946">
        <w:rPr>
          <w:rFonts w:asciiTheme="majorHAnsi" w:hAnsiTheme="majorHAnsi" w:cstheme="minorHAnsi"/>
          <w:sz w:val="22"/>
          <w:szCs w:val="22"/>
          <w:lang w:val="id-ID"/>
        </w:rPr>
        <w:t>N</w:t>
      </w:r>
      <w:r w:rsidRPr="00520946">
        <w:rPr>
          <w:rFonts w:asciiTheme="majorHAnsi" w:hAnsiTheme="majorHAnsi" w:cstheme="minorHAnsi"/>
          <w:sz w:val="22"/>
          <w:szCs w:val="22"/>
        </w:rPr>
        <w:t>2 bertujuan menciptakan  reformasi birokrasi dan UU ASN</w:t>
      </w:r>
      <w:r w:rsidRPr="00520946">
        <w:rPr>
          <w:rFonts w:asciiTheme="majorHAnsi" w:hAnsiTheme="majorHAnsi" w:cstheme="minorHAnsi"/>
          <w:sz w:val="22"/>
          <w:szCs w:val="22"/>
          <w:lang w:val="id-ID"/>
        </w:rPr>
        <w:t>,</w:t>
      </w:r>
      <w:r w:rsidRPr="00520946">
        <w:rPr>
          <w:rFonts w:asciiTheme="majorHAnsi" w:hAnsiTheme="majorHAnsi" w:cstheme="minorHAnsi"/>
          <w:sz w:val="22"/>
          <w:szCs w:val="22"/>
        </w:rPr>
        <w:t xml:space="preserve"> RPJM</w:t>
      </w:r>
      <w:r w:rsidRPr="00520946">
        <w:rPr>
          <w:rFonts w:asciiTheme="majorHAnsi" w:hAnsiTheme="majorHAnsi" w:cstheme="minorHAnsi"/>
          <w:sz w:val="22"/>
          <w:szCs w:val="22"/>
          <w:lang w:val="id-ID"/>
        </w:rPr>
        <w:t>N</w:t>
      </w:r>
      <w:r w:rsidRPr="00520946">
        <w:rPr>
          <w:rFonts w:asciiTheme="majorHAnsi" w:hAnsiTheme="majorHAnsi" w:cstheme="minorHAnsi"/>
          <w:sz w:val="22"/>
          <w:szCs w:val="22"/>
        </w:rPr>
        <w:t xml:space="preserve"> 3  bertujuan menciptakan smart ASN dan RPJM</w:t>
      </w:r>
      <w:r w:rsidRPr="00520946">
        <w:rPr>
          <w:rFonts w:asciiTheme="majorHAnsi" w:hAnsiTheme="majorHAnsi" w:cstheme="minorHAnsi"/>
          <w:sz w:val="22"/>
          <w:szCs w:val="22"/>
          <w:lang w:val="id-ID"/>
        </w:rPr>
        <w:t>N</w:t>
      </w:r>
      <w:r w:rsidRPr="00520946">
        <w:rPr>
          <w:rFonts w:asciiTheme="majorHAnsi" w:hAnsiTheme="majorHAnsi" w:cstheme="minorHAnsi"/>
          <w:sz w:val="22"/>
          <w:szCs w:val="22"/>
        </w:rPr>
        <w:t xml:space="preserve"> 4 (2020-2025) bertujuan menempatkan ASN sebagai </w:t>
      </w:r>
      <w:r w:rsidRPr="00520946">
        <w:rPr>
          <w:rFonts w:asciiTheme="majorHAnsi" w:hAnsiTheme="majorHAnsi" w:cstheme="minorHAnsi"/>
          <w:i/>
          <w:sz w:val="22"/>
          <w:szCs w:val="22"/>
        </w:rPr>
        <w:t>human capital.</w:t>
      </w:r>
      <w:r>
        <w:rPr>
          <w:rFonts w:asciiTheme="majorHAnsi" w:hAnsiTheme="majorHAnsi" w:cstheme="minorHAnsi"/>
          <w:i/>
          <w:sz w:val="22"/>
          <w:szCs w:val="22"/>
        </w:rPr>
        <w:t xml:space="preserve"> </w:t>
      </w:r>
      <w:r w:rsidRPr="00520946">
        <w:rPr>
          <w:rFonts w:asciiTheme="majorHAnsi" w:hAnsiTheme="majorHAnsi" w:cstheme="minorHAnsi"/>
          <w:sz w:val="22"/>
          <w:szCs w:val="22"/>
        </w:rPr>
        <w:t>Saat ini kita sudah berada pada tahap RPJM</w:t>
      </w:r>
      <w:r w:rsidRPr="00520946">
        <w:rPr>
          <w:rFonts w:asciiTheme="majorHAnsi" w:hAnsiTheme="majorHAnsi" w:cstheme="minorHAnsi"/>
          <w:sz w:val="22"/>
          <w:szCs w:val="22"/>
          <w:lang w:val="id-ID"/>
        </w:rPr>
        <w:t>N</w:t>
      </w:r>
      <w:r w:rsidRPr="00520946">
        <w:rPr>
          <w:rFonts w:asciiTheme="majorHAnsi" w:hAnsiTheme="majorHAnsi" w:cstheme="minorHAnsi"/>
          <w:sz w:val="22"/>
          <w:szCs w:val="22"/>
        </w:rPr>
        <w:t xml:space="preserve"> 3 yang bertujuan untuk menciptakan smart ASN</w:t>
      </w:r>
      <w:r w:rsidRPr="00520946">
        <w:rPr>
          <w:rFonts w:asciiTheme="majorHAnsi" w:hAnsiTheme="majorHAnsi" w:cstheme="minorHAnsi"/>
          <w:sz w:val="22"/>
          <w:szCs w:val="22"/>
          <w:lang w:val="id-ID"/>
        </w:rPr>
        <w:t xml:space="preserve"> dan akan menempatkan ASN sebagai </w:t>
      </w:r>
      <w:r w:rsidRPr="00520946">
        <w:rPr>
          <w:rFonts w:asciiTheme="majorHAnsi" w:hAnsiTheme="majorHAnsi" w:cstheme="minorHAnsi"/>
          <w:i/>
          <w:sz w:val="22"/>
          <w:szCs w:val="22"/>
          <w:lang w:val="id-ID"/>
        </w:rPr>
        <w:t>human capital</w:t>
      </w:r>
      <w:r w:rsidRPr="00520946">
        <w:rPr>
          <w:rFonts w:asciiTheme="majorHAnsi" w:hAnsiTheme="majorHAnsi" w:cstheme="minorHAnsi"/>
          <w:sz w:val="22"/>
          <w:szCs w:val="22"/>
          <w:lang w:val="id-ID"/>
        </w:rPr>
        <w:t xml:space="preserve"> yang mempunyai keunggulan dan daya saing</w:t>
      </w:r>
      <w:r w:rsidRPr="00520946">
        <w:rPr>
          <w:rFonts w:asciiTheme="majorHAnsi" w:hAnsiTheme="majorHAnsi" w:cstheme="minorHAnsi"/>
          <w:sz w:val="22"/>
          <w:szCs w:val="22"/>
        </w:rPr>
        <w:t>.</w:t>
      </w:r>
      <w:r>
        <w:rPr>
          <w:rFonts w:asciiTheme="majorHAnsi" w:hAnsiTheme="majorHAnsi" w:cstheme="minorHAnsi"/>
          <w:sz w:val="22"/>
          <w:szCs w:val="22"/>
        </w:rPr>
        <w:t xml:space="preserve"> </w:t>
      </w:r>
      <w:r w:rsidRPr="00520946">
        <w:rPr>
          <w:rFonts w:asciiTheme="majorHAnsi" w:hAnsiTheme="majorHAnsi" w:cs="Arial"/>
          <w:sz w:val="22"/>
          <w:szCs w:val="22"/>
        </w:rPr>
        <w:t xml:space="preserve">Manajemen Pegawai Negeri Sipil </w:t>
      </w:r>
      <w:r w:rsidRPr="00520946">
        <w:rPr>
          <w:rFonts w:asciiTheme="majorHAnsi" w:hAnsiTheme="majorHAnsi" w:cs="Arial"/>
          <w:sz w:val="22"/>
          <w:szCs w:val="22"/>
          <w:lang w:val="id-ID"/>
        </w:rPr>
        <w:t xml:space="preserve">sebagaimana diamanatkan dalam Peraturan Pemerintah Nomor 11 tahun 2017 </w:t>
      </w:r>
      <w:r w:rsidRPr="00520946">
        <w:rPr>
          <w:rFonts w:asciiTheme="majorHAnsi" w:hAnsiTheme="majorHAnsi" w:cs="Arial"/>
          <w:sz w:val="22"/>
          <w:szCs w:val="22"/>
        </w:rPr>
        <w:t xml:space="preserve">adalah pengelolaan </w:t>
      </w:r>
      <w:r w:rsidRPr="00520946">
        <w:rPr>
          <w:rFonts w:asciiTheme="majorHAnsi" w:hAnsiTheme="majorHAnsi" w:cs="Arial"/>
          <w:sz w:val="22"/>
          <w:szCs w:val="22"/>
          <w:lang w:val="id-ID"/>
        </w:rPr>
        <w:t>P</w:t>
      </w:r>
      <w:r w:rsidRPr="00520946">
        <w:rPr>
          <w:rFonts w:asciiTheme="majorHAnsi" w:hAnsiTheme="majorHAnsi" w:cs="Arial"/>
          <w:sz w:val="22"/>
          <w:szCs w:val="22"/>
        </w:rPr>
        <w:t xml:space="preserve">egawai </w:t>
      </w:r>
      <w:r w:rsidRPr="00520946">
        <w:rPr>
          <w:rFonts w:asciiTheme="majorHAnsi" w:hAnsiTheme="majorHAnsi" w:cs="Arial"/>
          <w:sz w:val="22"/>
          <w:szCs w:val="22"/>
          <w:lang w:val="id-ID"/>
        </w:rPr>
        <w:t>N</w:t>
      </w:r>
      <w:r w:rsidRPr="00520946">
        <w:rPr>
          <w:rFonts w:asciiTheme="majorHAnsi" w:hAnsiTheme="majorHAnsi" w:cs="Arial"/>
          <w:sz w:val="22"/>
          <w:szCs w:val="22"/>
        </w:rPr>
        <w:t xml:space="preserve">egeri </w:t>
      </w:r>
      <w:r w:rsidRPr="00520946">
        <w:rPr>
          <w:rFonts w:asciiTheme="majorHAnsi" w:hAnsiTheme="majorHAnsi" w:cs="Arial"/>
          <w:sz w:val="22"/>
          <w:szCs w:val="22"/>
          <w:lang w:val="id-ID"/>
        </w:rPr>
        <w:t>S</w:t>
      </w:r>
      <w:r w:rsidRPr="00520946">
        <w:rPr>
          <w:rFonts w:asciiTheme="majorHAnsi" w:hAnsiTheme="majorHAnsi" w:cs="Arial"/>
          <w:sz w:val="22"/>
          <w:szCs w:val="22"/>
        </w:rPr>
        <w:t xml:space="preserve">ipil untuk menghasilkan </w:t>
      </w:r>
      <w:r w:rsidRPr="00520946">
        <w:rPr>
          <w:rFonts w:asciiTheme="majorHAnsi" w:hAnsiTheme="majorHAnsi" w:cs="Arial"/>
          <w:sz w:val="22"/>
          <w:szCs w:val="22"/>
          <w:lang w:val="id-ID"/>
        </w:rPr>
        <w:t>P</w:t>
      </w:r>
      <w:r w:rsidRPr="00520946">
        <w:rPr>
          <w:rFonts w:asciiTheme="majorHAnsi" w:hAnsiTheme="majorHAnsi" w:cs="Arial"/>
          <w:sz w:val="22"/>
          <w:szCs w:val="22"/>
        </w:rPr>
        <w:t xml:space="preserve">egawai </w:t>
      </w:r>
      <w:r w:rsidRPr="00520946">
        <w:rPr>
          <w:rFonts w:asciiTheme="majorHAnsi" w:hAnsiTheme="majorHAnsi" w:cs="Arial"/>
          <w:sz w:val="22"/>
          <w:szCs w:val="22"/>
          <w:lang w:val="id-ID"/>
        </w:rPr>
        <w:t>N</w:t>
      </w:r>
      <w:r w:rsidRPr="00520946">
        <w:rPr>
          <w:rFonts w:asciiTheme="majorHAnsi" w:hAnsiTheme="majorHAnsi" w:cs="Arial"/>
          <w:sz w:val="22"/>
          <w:szCs w:val="22"/>
        </w:rPr>
        <w:t xml:space="preserve">egeri </w:t>
      </w:r>
      <w:r w:rsidRPr="00520946">
        <w:rPr>
          <w:rFonts w:asciiTheme="majorHAnsi" w:hAnsiTheme="majorHAnsi" w:cs="Arial"/>
          <w:sz w:val="22"/>
          <w:szCs w:val="22"/>
          <w:lang w:val="id-ID"/>
        </w:rPr>
        <w:t>S</w:t>
      </w:r>
      <w:r w:rsidRPr="00520946">
        <w:rPr>
          <w:rFonts w:asciiTheme="majorHAnsi" w:hAnsiTheme="majorHAnsi" w:cs="Arial"/>
          <w:sz w:val="22"/>
          <w:szCs w:val="22"/>
        </w:rPr>
        <w:t>ipil yang profesional, memiliki nilai dasar, etika profesi, bebas dari intervensi politik, bersih dari praktik korupsi, kolusi dan nepotisme.</w:t>
      </w:r>
    </w:p>
    <w:p w:rsidR="00B425C0" w:rsidRPr="00520946" w:rsidRDefault="00B425C0" w:rsidP="00B425C0">
      <w:pPr>
        <w:spacing w:line="360" w:lineRule="auto"/>
        <w:ind w:firstLine="851"/>
        <w:jc w:val="center"/>
        <w:rPr>
          <w:rFonts w:asciiTheme="majorHAnsi" w:hAnsiTheme="majorHAnsi" w:cstheme="minorHAnsi"/>
          <w:b/>
          <w:sz w:val="22"/>
          <w:szCs w:val="22"/>
        </w:rPr>
      </w:pPr>
      <w:r w:rsidRPr="00520946">
        <w:rPr>
          <w:rFonts w:asciiTheme="majorHAnsi" w:hAnsiTheme="majorHAnsi" w:cstheme="minorHAnsi"/>
          <w:b/>
          <w:sz w:val="22"/>
          <w:szCs w:val="22"/>
        </w:rPr>
        <w:t>Gambar 3.1</w:t>
      </w:r>
    </w:p>
    <w:p w:rsidR="00B425C0" w:rsidRPr="00520946" w:rsidRDefault="00B425C0" w:rsidP="00B425C0">
      <w:pPr>
        <w:spacing w:line="360" w:lineRule="auto"/>
        <w:ind w:firstLine="851"/>
        <w:jc w:val="center"/>
        <w:rPr>
          <w:rFonts w:asciiTheme="majorHAnsi" w:hAnsiTheme="majorHAnsi" w:cstheme="minorHAnsi"/>
          <w:b/>
          <w:sz w:val="22"/>
          <w:szCs w:val="22"/>
        </w:rPr>
      </w:pPr>
      <w:r w:rsidRPr="00520946">
        <w:rPr>
          <w:rFonts w:asciiTheme="majorHAnsi" w:hAnsiTheme="majorHAnsi" w:cstheme="minorHAnsi"/>
          <w:b/>
          <w:sz w:val="22"/>
          <w:szCs w:val="22"/>
        </w:rPr>
        <w:t>Pentahapan Pembangunan RPJPN 2005-2024</w:t>
      </w:r>
    </w:p>
    <w:p w:rsidR="00B425C0" w:rsidRPr="00520946" w:rsidRDefault="00B425C0" w:rsidP="00B425C0">
      <w:pPr>
        <w:pStyle w:val="NormalWeb"/>
        <w:shd w:val="clear" w:color="auto" w:fill="FFFFFF"/>
        <w:spacing w:before="60" w:beforeAutospacing="0" w:after="180" w:afterAutospacing="0" w:line="360" w:lineRule="auto"/>
        <w:ind w:firstLine="360"/>
        <w:jc w:val="center"/>
        <w:textAlignment w:val="baseline"/>
        <w:rPr>
          <w:rFonts w:asciiTheme="majorHAnsi" w:hAnsiTheme="majorHAnsi" w:cstheme="minorHAnsi"/>
          <w:color w:val="303030"/>
          <w:sz w:val="22"/>
          <w:szCs w:val="22"/>
        </w:rPr>
      </w:pPr>
      <w:r w:rsidRPr="00520946">
        <w:rPr>
          <w:rFonts w:asciiTheme="majorHAnsi" w:hAnsiTheme="majorHAnsi" w:cstheme="minorHAnsi"/>
          <w:noProof/>
          <w:color w:val="303030"/>
          <w:sz w:val="22"/>
          <w:szCs w:val="22"/>
        </w:rPr>
        <w:drawing>
          <wp:anchor distT="0" distB="0" distL="114300" distR="114300" simplePos="0" relativeHeight="251700224" behindDoc="0" locked="0" layoutInCell="1" allowOverlap="1">
            <wp:simplePos x="0" y="0"/>
            <wp:positionH relativeFrom="column">
              <wp:posOffset>445770</wp:posOffset>
            </wp:positionH>
            <wp:positionV relativeFrom="paragraph">
              <wp:posOffset>54610</wp:posOffset>
            </wp:positionV>
            <wp:extent cx="5076825" cy="1781175"/>
            <wp:effectExtent l="19050" t="0" r="9525"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843" t="41315" r="12809" b="19101"/>
                    <a:stretch/>
                  </pic:blipFill>
                  <pic:spPr bwMode="auto">
                    <a:xfrm>
                      <a:off x="0" y="0"/>
                      <a:ext cx="5076825" cy="1781175"/>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425C0" w:rsidRPr="00520946" w:rsidRDefault="00B425C0" w:rsidP="00B425C0">
      <w:pPr>
        <w:pStyle w:val="NormalWeb"/>
        <w:shd w:val="clear" w:color="auto" w:fill="FFFFFF"/>
        <w:spacing w:before="60" w:beforeAutospacing="0" w:after="180" w:afterAutospacing="0" w:line="360" w:lineRule="auto"/>
        <w:ind w:firstLine="851"/>
        <w:jc w:val="both"/>
        <w:textAlignment w:val="baseline"/>
        <w:rPr>
          <w:rFonts w:asciiTheme="majorHAnsi" w:hAnsiTheme="majorHAnsi" w:cstheme="minorHAnsi"/>
          <w:color w:val="303030"/>
          <w:sz w:val="22"/>
          <w:szCs w:val="22"/>
        </w:rPr>
      </w:pPr>
    </w:p>
    <w:p w:rsidR="00B425C0" w:rsidRPr="00520946" w:rsidRDefault="00B425C0" w:rsidP="00B425C0">
      <w:pPr>
        <w:pStyle w:val="NormalWeb"/>
        <w:shd w:val="clear" w:color="auto" w:fill="FFFFFF"/>
        <w:spacing w:before="60" w:beforeAutospacing="0" w:after="180" w:afterAutospacing="0" w:line="360" w:lineRule="auto"/>
        <w:ind w:firstLine="851"/>
        <w:jc w:val="both"/>
        <w:textAlignment w:val="baseline"/>
        <w:rPr>
          <w:rFonts w:asciiTheme="majorHAnsi" w:hAnsiTheme="majorHAnsi" w:cstheme="minorHAnsi"/>
          <w:color w:val="303030"/>
          <w:sz w:val="22"/>
          <w:szCs w:val="22"/>
        </w:rPr>
      </w:pPr>
    </w:p>
    <w:p w:rsidR="00B425C0" w:rsidRPr="00520946" w:rsidRDefault="00B425C0" w:rsidP="00B425C0">
      <w:pPr>
        <w:pStyle w:val="NormalWeb"/>
        <w:shd w:val="clear" w:color="auto" w:fill="FFFFFF"/>
        <w:spacing w:before="60" w:beforeAutospacing="0" w:after="180" w:afterAutospacing="0" w:line="360" w:lineRule="auto"/>
        <w:ind w:firstLine="851"/>
        <w:jc w:val="both"/>
        <w:textAlignment w:val="baseline"/>
        <w:rPr>
          <w:rFonts w:asciiTheme="majorHAnsi" w:hAnsiTheme="majorHAnsi" w:cstheme="minorHAnsi"/>
          <w:color w:val="303030"/>
          <w:sz w:val="22"/>
          <w:szCs w:val="22"/>
        </w:rPr>
      </w:pPr>
    </w:p>
    <w:p w:rsidR="00B425C0" w:rsidRPr="00520946" w:rsidRDefault="00B425C0" w:rsidP="00B425C0">
      <w:pPr>
        <w:pStyle w:val="NormalWeb"/>
        <w:shd w:val="clear" w:color="auto" w:fill="FFFFFF"/>
        <w:spacing w:before="60" w:beforeAutospacing="0" w:after="180" w:afterAutospacing="0" w:line="360" w:lineRule="auto"/>
        <w:ind w:firstLine="851"/>
        <w:jc w:val="both"/>
        <w:textAlignment w:val="baseline"/>
        <w:rPr>
          <w:rFonts w:asciiTheme="majorHAnsi" w:hAnsiTheme="majorHAnsi" w:cstheme="minorHAnsi"/>
          <w:color w:val="303030"/>
          <w:sz w:val="22"/>
          <w:szCs w:val="22"/>
        </w:rPr>
      </w:pPr>
    </w:p>
    <w:p w:rsidR="00B425C0" w:rsidRPr="00520946" w:rsidRDefault="00B425C0" w:rsidP="00B425C0">
      <w:pPr>
        <w:pStyle w:val="NormalWeb"/>
        <w:shd w:val="clear" w:color="auto" w:fill="FFFFFF"/>
        <w:spacing w:before="60" w:beforeAutospacing="0" w:after="180" w:afterAutospacing="0" w:line="360" w:lineRule="auto"/>
        <w:ind w:firstLine="851"/>
        <w:jc w:val="both"/>
        <w:textAlignment w:val="baseline"/>
        <w:rPr>
          <w:rFonts w:asciiTheme="majorHAnsi" w:hAnsiTheme="majorHAnsi" w:cstheme="minorHAnsi"/>
          <w:color w:val="303030"/>
          <w:sz w:val="22"/>
          <w:szCs w:val="22"/>
        </w:rPr>
      </w:pPr>
    </w:p>
    <w:p w:rsidR="00B425C0" w:rsidRDefault="00B425C0" w:rsidP="00B425C0">
      <w:pPr>
        <w:pStyle w:val="NormalWeb"/>
        <w:shd w:val="clear" w:color="auto" w:fill="FFFFFF"/>
        <w:spacing w:before="60" w:beforeAutospacing="0" w:after="180" w:afterAutospacing="0" w:line="360" w:lineRule="auto"/>
        <w:ind w:firstLine="851"/>
        <w:jc w:val="both"/>
        <w:textAlignment w:val="baseline"/>
        <w:rPr>
          <w:rFonts w:asciiTheme="majorHAnsi" w:hAnsiTheme="majorHAnsi" w:cstheme="minorHAnsi"/>
          <w:sz w:val="22"/>
          <w:szCs w:val="22"/>
        </w:rPr>
      </w:pPr>
      <w:r>
        <w:rPr>
          <w:rFonts w:asciiTheme="majorHAnsi" w:hAnsiTheme="majorHAnsi" w:cstheme="minorHAnsi"/>
          <w:sz w:val="22"/>
          <w:szCs w:val="22"/>
          <w:lang w:val="id-ID"/>
        </w:rPr>
        <w:t>S</w:t>
      </w:r>
      <w:r w:rsidRPr="00520946">
        <w:rPr>
          <w:rFonts w:asciiTheme="majorHAnsi" w:hAnsiTheme="majorHAnsi" w:cstheme="minorHAnsi"/>
          <w:sz w:val="22"/>
          <w:szCs w:val="22"/>
        </w:rPr>
        <w:t>eiring dengan hal tersebut, Pemerintah telah menjalankan program</w:t>
      </w:r>
      <w:r w:rsidRPr="00520946">
        <w:rPr>
          <w:rStyle w:val="apple-converted-space"/>
          <w:rFonts w:asciiTheme="majorHAnsi" w:hAnsiTheme="majorHAnsi" w:cstheme="minorHAnsi"/>
          <w:sz w:val="22"/>
          <w:szCs w:val="22"/>
        </w:rPr>
        <w:t> </w:t>
      </w:r>
      <w:hyperlink r:id="rId16" w:history="1">
        <w:r w:rsidRPr="00CF5B1C">
          <w:rPr>
            <w:rStyle w:val="Hyperlink"/>
            <w:rFonts w:asciiTheme="majorHAnsi" w:hAnsiTheme="majorHAnsi" w:cstheme="minorHAnsi"/>
            <w:color w:val="auto"/>
            <w:sz w:val="22"/>
            <w:szCs w:val="22"/>
            <w:u w:val="none"/>
          </w:rPr>
          <w:t>reformasi birokrasi nasional</w:t>
        </w:r>
      </w:hyperlink>
      <w:r w:rsidRPr="00CF5B1C">
        <w:rPr>
          <w:rStyle w:val="apple-converted-space"/>
          <w:rFonts w:asciiTheme="majorHAnsi" w:hAnsiTheme="majorHAnsi" w:cstheme="minorHAnsi"/>
          <w:sz w:val="22"/>
          <w:szCs w:val="22"/>
        </w:rPr>
        <w:t> </w:t>
      </w:r>
      <w:r w:rsidRPr="00CF5B1C">
        <w:rPr>
          <w:rFonts w:asciiTheme="majorHAnsi" w:hAnsiTheme="majorHAnsi" w:cstheme="minorHAnsi"/>
          <w:sz w:val="22"/>
          <w:szCs w:val="22"/>
        </w:rPr>
        <w:t>sejak tahun 2010 (RPJM</w:t>
      </w:r>
      <w:r w:rsidRPr="00CF5B1C">
        <w:rPr>
          <w:rFonts w:asciiTheme="majorHAnsi" w:hAnsiTheme="majorHAnsi" w:cstheme="minorHAnsi"/>
          <w:sz w:val="22"/>
          <w:szCs w:val="22"/>
          <w:lang w:val="id-ID"/>
        </w:rPr>
        <w:t>N</w:t>
      </w:r>
      <w:r w:rsidRPr="00CF5B1C">
        <w:rPr>
          <w:rFonts w:asciiTheme="majorHAnsi" w:hAnsiTheme="majorHAnsi" w:cstheme="minorHAnsi"/>
          <w:sz w:val="22"/>
          <w:szCs w:val="22"/>
        </w:rPr>
        <w:t xml:space="preserve">2). Hingga saat ini pelaksanaan reformasi </w:t>
      </w:r>
      <w:r w:rsidRPr="00520946">
        <w:rPr>
          <w:rFonts w:asciiTheme="majorHAnsi" w:hAnsiTheme="majorHAnsi" w:cstheme="minorHAnsi"/>
          <w:sz w:val="22"/>
          <w:szCs w:val="22"/>
        </w:rPr>
        <w:t>birokrasi nasional telah memasuki tahap kedua dengan disusunnya Road Map Reformasi Birokrasi 2015-2019 melalui</w:t>
      </w:r>
      <w:r w:rsidRPr="00520946">
        <w:rPr>
          <w:rStyle w:val="apple-converted-space"/>
          <w:rFonts w:asciiTheme="majorHAnsi" w:hAnsiTheme="majorHAnsi" w:cstheme="minorHAnsi"/>
          <w:sz w:val="22"/>
          <w:szCs w:val="22"/>
        </w:rPr>
        <w:t> </w:t>
      </w:r>
      <w:hyperlink r:id="rId17" w:tgtFrame="_blank" w:history="1">
        <w:r w:rsidRPr="00520946">
          <w:rPr>
            <w:rStyle w:val="Hyperlink"/>
            <w:rFonts w:asciiTheme="majorHAnsi" w:hAnsiTheme="majorHAnsi" w:cstheme="minorHAnsi"/>
            <w:color w:val="auto"/>
            <w:sz w:val="22"/>
            <w:szCs w:val="22"/>
          </w:rPr>
          <w:t>PERMENPAN</w:t>
        </w:r>
      </w:hyperlink>
      <w:r w:rsidRPr="00520946">
        <w:rPr>
          <w:rStyle w:val="apple-converted-space"/>
          <w:rFonts w:asciiTheme="majorHAnsi" w:hAnsiTheme="majorHAnsi" w:cstheme="minorHAnsi"/>
          <w:sz w:val="22"/>
          <w:szCs w:val="22"/>
        </w:rPr>
        <w:t> </w:t>
      </w:r>
      <w:r w:rsidRPr="00520946">
        <w:rPr>
          <w:rFonts w:asciiTheme="majorHAnsi" w:hAnsiTheme="majorHAnsi" w:cstheme="minorHAnsi"/>
          <w:sz w:val="22"/>
          <w:szCs w:val="22"/>
        </w:rPr>
        <w:t>No. 11 Tahun 2015.</w:t>
      </w:r>
    </w:p>
    <w:p w:rsidR="00B425C0" w:rsidRDefault="00B425C0" w:rsidP="00B425C0">
      <w:pPr>
        <w:autoSpaceDE w:val="0"/>
        <w:autoSpaceDN w:val="0"/>
        <w:adjustRightInd w:val="0"/>
        <w:spacing w:line="360" w:lineRule="auto"/>
        <w:ind w:firstLine="720"/>
        <w:jc w:val="both"/>
        <w:rPr>
          <w:rFonts w:asciiTheme="majorHAnsi" w:hAnsiTheme="majorHAnsi" w:cs="Bookman Old Style"/>
          <w:sz w:val="22"/>
          <w:szCs w:val="22"/>
          <w:lang w:eastAsia="id-ID"/>
        </w:rPr>
      </w:pPr>
      <w:r w:rsidRPr="00520946">
        <w:rPr>
          <w:rFonts w:asciiTheme="majorHAnsi" w:hAnsiTheme="majorHAnsi" w:cstheme="minorHAnsi"/>
          <w:sz w:val="22"/>
          <w:szCs w:val="22"/>
          <w:lang w:val="id-ID"/>
        </w:rPr>
        <w:lastRenderedPageBreak/>
        <w:t>S</w:t>
      </w:r>
      <w:r w:rsidRPr="00520946">
        <w:rPr>
          <w:rFonts w:asciiTheme="majorHAnsi" w:hAnsiTheme="majorHAnsi" w:cstheme="minorHAnsi"/>
          <w:sz w:val="22"/>
          <w:szCs w:val="22"/>
        </w:rPr>
        <w:t xml:space="preserve">asaran Reformasi Birokrasi adalah </w:t>
      </w:r>
      <w:r w:rsidRPr="00520946">
        <w:rPr>
          <w:rFonts w:asciiTheme="majorHAnsi" w:hAnsiTheme="majorHAnsi" w:cstheme="minorHAnsi"/>
          <w:sz w:val="22"/>
          <w:szCs w:val="22"/>
          <w:lang w:val="id-ID"/>
        </w:rPr>
        <w:t>untuk menciptakan b</w:t>
      </w:r>
      <w:r w:rsidRPr="00520946">
        <w:rPr>
          <w:rFonts w:asciiTheme="majorHAnsi" w:hAnsiTheme="majorHAnsi" w:cstheme="minorHAnsi"/>
          <w:sz w:val="22"/>
          <w:szCs w:val="22"/>
        </w:rPr>
        <w:t>irokrasi yang bersih dan akuntabel</w:t>
      </w:r>
      <w:r w:rsidRPr="00520946">
        <w:rPr>
          <w:rFonts w:asciiTheme="majorHAnsi" w:hAnsiTheme="majorHAnsi" w:cstheme="minorHAnsi"/>
          <w:sz w:val="22"/>
          <w:szCs w:val="22"/>
          <w:lang w:val="id-ID"/>
        </w:rPr>
        <w:t>, b</w:t>
      </w:r>
      <w:r w:rsidRPr="00520946">
        <w:rPr>
          <w:rFonts w:asciiTheme="majorHAnsi" w:hAnsiTheme="majorHAnsi" w:cstheme="minorHAnsi"/>
          <w:sz w:val="22"/>
          <w:szCs w:val="22"/>
        </w:rPr>
        <w:t>irokrasi yang efektif dan efisien</w:t>
      </w:r>
      <w:r w:rsidRPr="00520946">
        <w:rPr>
          <w:rFonts w:asciiTheme="majorHAnsi" w:hAnsiTheme="majorHAnsi" w:cstheme="minorHAnsi"/>
          <w:sz w:val="22"/>
          <w:szCs w:val="22"/>
          <w:lang w:val="id-ID"/>
        </w:rPr>
        <w:t xml:space="preserve"> dan b</w:t>
      </w:r>
      <w:r w:rsidRPr="00520946">
        <w:rPr>
          <w:rFonts w:asciiTheme="majorHAnsi" w:hAnsiTheme="majorHAnsi" w:cstheme="minorHAnsi"/>
          <w:sz w:val="22"/>
          <w:szCs w:val="22"/>
        </w:rPr>
        <w:t>irokrasi yang memiliki pelayanan publik berkualitas. Untuk mewujudkan ketiga sasaran reformasi birokrasi</w:t>
      </w:r>
      <w:r w:rsidRPr="00520946">
        <w:rPr>
          <w:rFonts w:asciiTheme="majorHAnsi" w:hAnsiTheme="majorHAnsi" w:cstheme="minorHAnsi"/>
          <w:sz w:val="22"/>
          <w:szCs w:val="22"/>
          <w:lang w:val="id-ID"/>
        </w:rPr>
        <w:t xml:space="preserve"> tersebut</w:t>
      </w:r>
      <w:r w:rsidRPr="00520946">
        <w:rPr>
          <w:rFonts w:asciiTheme="majorHAnsi" w:hAnsiTheme="majorHAnsi" w:cstheme="minorHAnsi"/>
          <w:sz w:val="22"/>
          <w:szCs w:val="22"/>
        </w:rPr>
        <w:t xml:space="preserve">, </w:t>
      </w:r>
      <w:r w:rsidRPr="00520946">
        <w:rPr>
          <w:rFonts w:asciiTheme="majorHAnsi" w:hAnsiTheme="majorHAnsi" w:cstheme="minorHAnsi"/>
          <w:sz w:val="22"/>
          <w:szCs w:val="22"/>
          <w:lang w:val="id-ID"/>
        </w:rPr>
        <w:t xml:space="preserve">telah </w:t>
      </w:r>
      <w:r w:rsidRPr="00520946">
        <w:rPr>
          <w:rFonts w:asciiTheme="majorHAnsi" w:hAnsiTheme="majorHAnsi" w:cstheme="minorHAnsi"/>
          <w:sz w:val="22"/>
          <w:szCs w:val="22"/>
        </w:rPr>
        <w:t>ditetapkan 8 area perubahan reformasi birokrasi.</w:t>
      </w:r>
      <w:r>
        <w:rPr>
          <w:rFonts w:asciiTheme="majorHAnsi" w:hAnsiTheme="majorHAnsi" w:cstheme="minorHAnsi"/>
          <w:sz w:val="22"/>
          <w:szCs w:val="22"/>
        </w:rPr>
        <w:t xml:space="preserve"> </w:t>
      </w:r>
      <w:r w:rsidRPr="00520946">
        <w:rPr>
          <w:rFonts w:asciiTheme="majorHAnsi" w:hAnsiTheme="majorHAnsi" w:cstheme="minorHAnsi"/>
          <w:sz w:val="22"/>
          <w:szCs w:val="22"/>
        </w:rPr>
        <w:t>Perubahan-perubahan pada area tertentu dalam lingkup birokrasi diharapkan menciptakan kondisi yang kondusif untuk mendukung pencapaian tiga sasaran reformasi birokrasi.</w:t>
      </w:r>
      <w:r w:rsidRPr="00520946">
        <w:rPr>
          <w:rFonts w:asciiTheme="majorHAnsi" w:hAnsiTheme="majorHAnsi" w:cstheme="minorHAnsi"/>
          <w:sz w:val="22"/>
          <w:szCs w:val="22"/>
          <w:lang w:val="id-ID"/>
        </w:rPr>
        <w:t xml:space="preserve"> Pelaksanaan reformasi birokrasi dalam aspek sumber daya manusia aparatur telah dilakukan mulai dari perencanaan kebutuhan pegawai, perbaikan sistem rekruitmen pegawai, pelaksanaan seleksi jabatan pimpinan tinggi secara terbuka, peningkatan sistem aplikasi manajemen kepegawaian, pengukuran kompetensi pegawai dan sebagainya.</w:t>
      </w:r>
      <w:r>
        <w:rPr>
          <w:rFonts w:asciiTheme="majorHAnsi" w:hAnsiTheme="majorHAnsi" w:cstheme="minorHAnsi"/>
          <w:sz w:val="22"/>
          <w:szCs w:val="22"/>
          <w:lang w:val="id-ID"/>
        </w:rPr>
        <w:t xml:space="preserve"> Hal ini sejalan dengan amanat </w:t>
      </w:r>
      <w:r w:rsidRPr="00520946">
        <w:rPr>
          <w:rFonts w:asciiTheme="majorHAnsi" w:hAnsiTheme="majorHAnsi" w:cs="Bookman Old Style"/>
          <w:sz w:val="22"/>
          <w:szCs w:val="22"/>
          <w:lang w:val="id-ID" w:eastAsia="id-ID"/>
        </w:rPr>
        <w:t xml:space="preserve">Peraturan Pemerintah Nomor 11 Tahun 2017 </w:t>
      </w:r>
      <w:r>
        <w:rPr>
          <w:rFonts w:asciiTheme="majorHAnsi" w:hAnsiTheme="majorHAnsi" w:cs="Bookman Old Style"/>
          <w:sz w:val="22"/>
          <w:szCs w:val="22"/>
          <w:lang w:val="id-ID" w:eastAsia="id-ID"/>
        </w:rPr>
        <w:t xml:space="preserve">tentang Manajemen Pegawai Negeri Sipil yang </w:t>
      </w:r>
      <w:r w:rsidRPr="00520946">
        <w:rPr>
          <w:rFonts w:asciiTheme="majorHAnsi" w:hAnsiTheme="majorHAnsi" w:cs="Bookman Old Style"/>
          <w:sz w:val="22"/>
          <w:szCs w:val="22"/>
          <w:lang w:val="id-ID" w:eastAsia="id-ID"/>
        </w:rPr>
        <w:t>meliputi:</w:t>
      </w:r>
      <w:r>
        <w:rPr>
          <w:rFonts w:asciiTheme="majorHAnsi" w:hAnsiTheme="majorHAnsi" w:cs="Bookman Old Style"/>
          <w:sz w:val="22"/>
          <w:szCs w:val="22"/>
          <w:lang w:eastAsia="id-ID"/>
        </w:rPr>
        <w:t xml:space="preserve"> </w:t>
      </w:r>
      <w:r w:rsidRPr="00520946">
        <w:rPr>
          <w:rFonts w:asciiTheme="majorHAnsi" w:hAnsiTheme="majorHAnsi" w:cs="Bookman Old Style"/>
          <w:sz w:val="22"/>
          <w:szCs w:val="22"/>
          <w:lang w:val="id-ID" w:eastAsia="id-ID"/>
        </w:rPr>
        <w:t>penyusunan dan penetapan kebutuhan;</w:t>
      </w:r>
      <w:r>
        <w:rPr>
          <w:rFonts w:asciiTheme="majorHAnsi" w:hAnsiTheme="majorHAnsi" w:cs="Bookman Old Style"/>
          <w:sz w:val="22"/>
          <w:szCs w:val="22"/>
          <w:lang w:eastAsia="id-ID"/>
        </w:rPr>
        <w:t xml:space="preserve"> </w:t>
      </w:r>
      <w:r w:rsidRPr="00911DDD">
        <w:rPr>
          <w:rFonts w:asciiTheme="majorHAnsi" w:hAnsiTheme="majorHAnsi" w:cs="Bookman Old Style"/>
          <w:sz w:val="22"/>
          <w:szCs w:val="22"/>
          <w:lang w:val="id-ID" w:eastAsia="id-ID"/>
        </w:rPr>
        <w:t>pengadaan;</w:t>
      </w:r>
      <w:r>
        <w:rPr>
          <w:rFonts w:asciiTheme="majorHAnsi" w:hAnsiTheme="majorHAnsi" w:cs="Bookman Old Style"/>
          <w:sz w:val="22"/>
          <w:szCs w:val="22"/>
          <w:lang w:eastAsia="id-ID"/>
        </w:rPr>
        <w:t xml:space="preserve"> </w:t>
      </w:r>
      <w:r w:rsidRPr="00520946">
        <w:rPr>
          <w:rFonts w:asciiTheme="majorHAnsi" w:hAnsiTheme="majorHAnsi" w:cs="Bookman Old Style"/>
          <w:sz w:val="22"/>
          <w:szCs w:val="22"/>
          <w:lang w:val="id-ID" w:eastAsia="id-ID"/>
        </w:rPr>
        <w:t>pangkat dan Jabatan;</w:t>
      </w:r>
      <w:r>
        <w:rPr>
          <w:rFonts w:asciiTheme="majorHAnsi" w:hAnsiTheme="majorHAnsi" w:cs="Bookman Old Style"/>
          <w:sz w:val="22"/>
          <w:szCs w:val="22"/>
          <w:lang w:eastAsia="id-ID"/>
        </w:rPr>
        <w:t xml:space="preserve"> </w:t>
      </w:r>
      <w:r w:rsidRPr="00520946">
        <w:rPr>
          <w:rFonts w:asciiTheme="majorHAnsi" w:hAnsiTheme="majorHAnsi" w:cs="Bookman Old Style"/>
          <w:sz w:val="22"/>
          <w:szCs w:val="22"/>
          <w:lang w:val="id-ID" w:eastAsia="id-ID"/>
        </w:rPr>
        <w:t>pengembangan karier;</w:t>
      </w:r>
      <w:r>
        <w:rPr>
          <w:rFonts w:asciiTheme="majorHAnsi" w:hAnsiTheme="majorHAnsi" w:cs="Bookman Old Style"/>
          <w:sz w:val="22"/>
          <w:szCs w:val="22"/>
          <w:lang w:eastAsia="id-ID"/>
        </w:rPr>
        <w:t xml:space="preserve"> </w:t>
      </w:r>
      <w:r w:rsidRPr="00520946">
        <w:rPr>
          <w:rFonts w:asciiTheme="majorHAnsi" w:hAnsiTheme="majorHAnsi" w:cs="Bookman Old Style"/>
          <w:sz w:val="22"/>
          <w:szCs w:val="22"/>
          <w:lang w:val="id-ID" w:eastAsia="id-ID"/>
        </w:rPr>
        <w:t>pola karier;</w:t>
      </w:r>
      <w:r>
        <w:rPr>
          <w:rFonts w:asciiTheme="majorHAnsi" w:hAnsiTheme="majorHAnsi" w:cs="Bookman Old Style"/>
          <w:sz w:val="22"/>
          <w:szCs w:val="22"/>
          <w:lang w:eastAsia="id-ID"/>
        </w:rPr>
        <w:t xml:space="preserve"> </w:t>
      </w:r>
      <w:r w:rsidRPr="00520946">
        <w:rPr>
          <w:rFonts w:asciiTheme="majorHAnsi" w:hAnsiTheme="majorHAnsi" w:cs="Bookman Old Style"/>
          <w:sz w:val="22"/>
          <w:szCs w:val="22"/>
          <w:lang w:val="id-ID" w:eastAsia="id-ID"/>
        </w:rPr>
        <w:t>promosi;</w:t>
      </w:r>
      <w:r>
        <w:rPr>
          <w:rFonts w:asciiTheme="majorHAnsi" w:hAnsiTheme="majorHAnsi" w:cs="Bookman Old Style"/>
          <w:sz w:val="22"/>
          <w:szCs w:val="22"/>
          <w:lang w:eastAsia="id-ID"/>
        </w:rPr>
        <w:t xml:space="preserve"> </w:t>
      </w:r>
      <w:r w:rsidRPr="00520946">
        <w:rPr>
          <w:rFonts w:asciiTheme="majorHAnsi" w:hAnsiTheme="majorHAnsi" w:cs="Bookman Old Style"/>
          <w:sz w:val="22"/>
          <w:szCs w:val="22"/>
          <w:lang w:val="id-ID" w:eastAsia="id-ID"/>
        </w:rPr>
        <w:t>mutasi;</w:t>
      </w:r>
      <w:r>
        <w:rPr>
          <w:rFonts w:asciiTheme="majorHAnsi" w:hAnsiTheme="majorHAnsi" w:cs="Bookman Old Style"/>
          <w:sz w:val="22"/>
          <w:szCs w:val="22"/>
          <w:lang w:eastAsia="id-ID"/>
        </w:rPr>
        <w:t xml:space="preserve"> </w:t>
      </w:r>
      <w:r w:rsidRPr="00520946">
        <w:rPr>
          <w:rFonts w:asciiTheme="majorHAnsi" w:hAnsiTheme="majorHAnsi" w:cs="Bookman Old Style"/>
          <w:sz w:val="22"/>
          <w:szCs w:val="22"/>
          <w:lang w:val="id-ID" w:eastAsia="id-ID"/>
        </w:rPr>
        <w:t>penilaian kinerja;</w:t>
      </w:r>
      <w:r>
        <w:rPr>
          <w:rFonts w:asciiTheme="majorHAnsi" w:hAnsiTheme="majorHAnsi" w:cs="Bookman Old Style"/>
          <w:sz w:val="22"/>
          <w:szCs w:val="22"/>
          <w:lang w:eastAsia="id-ID"/>
        </w:rPr>
        <w:t xml:space="preserve"> </w:t>
      </w:r>
      <w:r w:rsidRPr="00520946">
        <w:rPr>
          <w:rFonts w:asciiTheme="majorHAnsi" w:hAnsiTheme="majorHAnsi" w:cs="Bookman Old Style"/>
          <w:sz w:val="22"/>
          <w:szCs w:val="22"/>
          <w:lang w:val="id-ID" w:eastAsia="id-ID"/>
        </w:rPr>
        <w:t>penggajian dan tunjangan;</w:t>
      </w:r>
      <w:r>
        <w:rPr>
          <w:rFonts w:asciiTheme="majorHAnsi" w:hAnsiTheme="majorHAnsi" w:cs="Bookman Old Style"/>
          <w:sz w:val="22"/>
          <w:szCs w:val="22"/>
          <w:lang w:eastAsia="id-ID"/>
        </w:rPr>
        <w:t xml:space="preserve"> </w:t>
      </w:r>
      <w:r w:rsidRPr="00520946">
        <w:rPr>
          <w:rFonts w:asciiTheme="majorHAnsi" w:hAnsiTheme="majorHAnsi" w:cs="Bookman Old Style"/>
          <w:sz w:val="22"/>
          <w:szCs w:val="22"/>
          <w:lang w:val="id-ID" w:eastAsia="id-ID"/>
        </w:rPr>
        <w:t>penghargaan;</w:t>
      </w:r>
      <w:r>
        <w:rPr>
          <w:rFonts w:asciiTheme="majorHAnsi" w:hAnsiTheme="majorHAnsi" w:cs="Bookman Old Style"/>
          <w:sz w:val="22"/>
          <w:szCs w:val="22"/>
          <w:lang w:eastAsia="id-ID"/>
        </w:rPr>
        <w:t xml:space="preserve"> </w:t>
      </w:r>
      <w:r w:rsidRPr="00520946">
        <w:rPr>
          <w:rFonts w:asciiTheme="majorHAnsi" w:hAnsiTheme="majorHAnsi" w:cs="Bookman Old Style"/>
          <w:sz w:val="22"/>
          <w:szCs w:val="22"/>
          <w:lang w:val="id-ID" w:eastAsia="id-ID"/>
        </w:rPr>
        <w:t>disiplin;</w:t>
      </w:r>
      <w:r>
        <w:rPr>
          <w:rFonts w:asciiTheme="majorHAnsi" w:hAnsiTheme="majorHAnsi" w:cs="Bookman Old Style"/>
          <w:sz w:val="22"/>
          <w:szCs w:val="22"/>
          <w:lang w:eastAsia="id-ID"/>
        </w:rPr>
        <w:t xml:space="preserve"> </w:t>
      </w:r>
      <w:r w:rsidRPr="00520946">
        <w:rPr>
          <w:rFonts w:asciiTheme="majorHAnsi" w:hAnsiTheme="majorHAnsi" w:cs="Bookman Old Style"/>
          <w:sz w:val="22"/>
          <w:szCs w:val="22"/>
          <w:lang w:val="id-ID" w:eastAsia="id-ID"/>
        </w:rPr>
        <w:t>pemberhentian;</w:t>
      </w:r>
      <w:r>
        <w:rPr>
          <w:rFonts w:asciiTheme="majorHAnsi" w:hAnsiTheme="majorHAnsi" w:cs="Bookman Old Style"/>
          <w:sz w:val="22"/>
          <w:szCs w:val="22"/>
          <w:lang w:eastAsia="id-ID"/>
        </w:rPr>
        <w:t xml:space="preserve"> </w:t>
      </w:r>
      <w:r w:rsidRPr="00520946">
        <w:rPr>
          <w:rFonts w:asciiTheme="majorHAnsi" w:hAnsiTheme="majorHAnsi" w:cs="Bookman Old Style"/>
          <w:sz w:val="22"/>
          <w:szCs w:val="22"/>
          <w:lang w:val="id-ID" w:eastAsia="id-ID"/>
        </w:rPr>
        <w:t xml:space="preserve">jaminan pensiun dan jaminan hari tua; </w:t>
      </w:r>
      <w:r>
        <w:rPr>
          <w:rFonts w:asciiTheme="majorHAnsi" w:hAnsiTheme="majorHAnsi" w:cs="Bookman Old Style"/>
          <w:sz w:val="22"/>
          <w:szCs w:val="22"/>
          <w:lang w:val="id-ID" w:eastAsia="id-ID"/>
        </w:rPr>
        <w:t xml:space="preserve"> serta </w:t>
      </w:r>
      <w:r w:rsidRPr="00520946">
        <w:rPr>
          <w:rFonts w:asciiTheme="majorHAnsi" w:hAnsiTheme="majorHAnsi" w:cs="Bookman Old Style"/>
          <w:sz w:val="22"/>
          <w:szCs w:val="22"/>
          <w:lang w:val="id-ID" w:eastAsia="id-ID"/>
        </w:rPr>
        <w:t>perlindungan.</w:t>
      </w:r>
    </w:p>
    <w:p w:rsidR="00B425C0" w:rsidRDefault="00B425C0" w:rsidP="00B425C0">
      <w:pPr>
        <w:autoSpaceDE w:val="0"/>
        <w:autoSpaceDN w:val="0"/>
        <w:adjustRightInd w:val="0"/>
        <w:spacing w:line="360" w:lineRule="auto"/>
        <w:jc w:val="both"/>
        <w:rPr>
          <w:rFonts w:asciiTheme="majorHAnsi" w:hAnsiTheme="majorHAnsi" w:cs="Bookman Old Style"/>
          <w:sz w:val="22"/>
          <w:szCs w:val="22"/>
          <w:lang w:eastAsia="id-ID"/>
        </w:rPr>
      </w:pPr>
      <w:r>
        <w:rPr>
          <w:rFonts w:asciiTheme="majorHAnsi" w:hAnsiTheme="majorHAnsi" w:cs="Bookman Old Style"/>
          <w:sz w:val="22"/>
          <w:szCs w:val="22"/>
          <w:lang w:eastAsia="id-ID"/>
        </w:rPr>
        <w:t>Manajemen ASN meliputi tahapan berikut ini.</w:t>
      </w:r>
    </w:p>
    <w:p w:rsidR="00B425C0" w:rsidRPr="006A2445" w:rsidRDefault="00B425C0" w:rsidP="00B425C0">
      <w:pPr>
        <w:pStyle w:val="ListParagraph"/>
        <w:numPr>
          <w:ilvl w:val="3"/>
          <w:numId w:val="61"/>
        </w:numPr>
        <w:tabs>
          <w:tab w:val="clear" w:pos="2880"/>
        </w:tabs>
        <w:autoSpaceDE w:val="0"/>
        <w:autoSpaceDN w:val="0"/>
        <w:adjustRightInd w:val="0"/>
        <w:spacing w:line="360" w:lineRule="auto"/>
        <w:ind w:left="567" w:hanging="567"/>
        <w:jc w:val="both"/>
        <w:rPr>
          <w:rFonts w:asciiTheme="majorHAnsi" w:hAnsiTheme="majorHAnsi" w:cs="Bookman Old Style"/>
          <w:b/>
          <w:sz w:val="22"/>
          <w:szCs w:val="22"/>
          <w:lang w:eastAsia="id-ID"/>
        </w:rPr>
      </w:pPr>
      <w:r w:rsidRPr="006A2445">
        <w:rPr>
          <w:rFonts w:asciiTheme="majorHAnsi" w:hAnsiTheme="majorHAnsi" w:cs="Bookman Old Style"/>
          <w:b/>
          <w:sz w:val="22"/>
          <w:szCs w:val="22"/>
          <w:lang w:eastAsia="id-ID"/>
        </w:rPr>
        <w:t>Rekruitmen</w:t>
      </w:r>
    </w:p>
    <w:p w:rsidR="00B425C0" w:rsidRPr="006A2445" w:rsidRDefault="00B425C0" w:rsidP="00B425C0">
      <w:pPr>
        <w:spacing w:line="360" w:lineRule="auto"/>
        <w:ind w:left="567"/>
        <w:jc w:val="both"/>
        <w:rPr>
          <w:rFonts w:asciiTheme="majorHAnsi" w:hAnsiTheme="majorHAnsi"/>
          <w:sz w:val="22"/>
          <w:szCs w:val="22"/>
        </w:rPr>
      </w:pPr>
      <w:r w:rsidRPr="006A2445">
        <w:rPr>
          <w:rFonts w:asciiTheme="majorHAnsi" w:hAnsiTheme="majorHAnsi"/>
          <w:sz w:val="22"/>
          <w:szCs w:val="22"/>
        </w:rPr>
        <w:t>Proses awal dari manajemen ini adalah rekrutmen yang dilakukan sesuai dengan kebutuhan dari masing-masing instansi atau lembaga terkait. Termasuk dengan memerhatikan Analisis Jabatan yang direncanakan oleh pemerintah seperti kebutuhan pegawai, kewenangan,</w:t>
      </w:r>
      <w:r>
        <w:rPr>
          <w:rFonts w:asciiTheme="majorHAnsi" w:hAnsiTheme="majorHAnsi"/>
          <w:sz w:val="22"/>
          <w:szCs w:val="22"/>
        </w:rPr>
        <w:t xml:space="preserve"> </w:t>
      </w:r>
      <w:r w:rsidRPr="006A2445">
        <w:rPr>
          <w:rFonts w:asciiTheme="majorHAnsi" w:hAnsiTheme="majorHAnsi"/>
          <w:sz w:val="22"/>
          <w:szCs w:val="22"/>
        </w:rPr>
        <w:t>tanggungjawab, hak, syarat-syarat dan lainnya sebagai penunjang jabatan yang akan ditempati oleh calon ASN. Secara umum, dalam merekrut pegawai ASN menurut kepada ANJAB adalah menentukan hal yang bersifat kualitatif. Sedangkan Analisis Beban Kerja meliputi beban yang kerja yang akan ditempuh oleh pegawai seperti jam kerja dan untuk mengetahui informasi jabatan yang telah dilakukan melalui proses penelitian untuk mendapatkan kinerja yang sesuai dengan jabata tersebut. Untuk rekruitmen sendiri saat ini digunakan sistem CAT baik untuk CPNS maupun Pegawai Non PNS.</w:t>
      </w:r>
    </w:p>
    <w:p w:rsidR="00B425C0" w:rsidRPr="006A2445" w:rsidRDefault="00B425C0" w:rsidP="00B425C0">
      <w:pPr>
        <w:spacing w:line="360" w:lineRule="auto"/>
        <w:ind w:left="567"/>
        <w:jc w:val="both"/>
        <w:rPr>
          <w:rFonts w:asciiTheme="majorHAnsi" w:hAnsiTheme="majorHAnsi"/>
          <w:sz w:val="22"/>
          <w:szCs w:val="22"/>
        </w:rPr>
      </w:pPr>
    </w:p>
    <w:p w:rsidR="00B425C0" w:rsidRPr="006A2445" w:rsidRDefault="00B425C0" w:rsidP="00B425C0">
      <w:pPr>
        <w:spacing w:line="360" w:lineRule="auto"/>
        <w:ind w:left="567"/>
        <w:jc w:val="both"/>
        <w:rPr>
          <w:rFonts w:asciiTheme="majorHAnsi" w:hAnsiTheme="majorHAnsi"/>
          <w:sz w:val="22"/>
          <w:szCs w:val="22"/>
        </w:rPr>
      </w:pPr>
    </w:p>
    <w:p w:rsidR="00B425C0" w:rsidRPr="006A2445" w:rsidRDefault="00B425C0" w:rsidP="00B425C0">
      <w:pPr>
        <w:pStyle w:val="ListParagraph"/>
        <w:numPr>
          <w:ilvl w:val="3"/>
          <w:numId w:val="61"/>
        </w:numPr>
        <w:tabs>
          <w:tab w:val="clear" w:pos="2880"/>
        </w:tabs>
        <w:autoSpaceDE w:val="0"/>
        <w:autoSpaceDN w:val="0"/>
        <w:adjustRightInd w:val="0"/>
        <w:spacing w:line="360" w:lineRule="auto"/>
        <w:ind w:left="567" w:hanging="567"/>
        <w:jc w:val="both"/>
        <w:rPr>
          <w:rFonts w:asciiTheme="majorHAnsi" w:hAnsiTheme="majorHAnsi" w:cs="Bookman Old Style"/>
          <w:b/>
          <w:sz w:val="22"/>
          <w:szCs w:val="22"/>
          <w:lang w:eastAsia="id-ID"/>
        </w:rPr>
      </w:pPr>
      <w:r w:rsidRPr="006A2445">
        <w:rPr>
          <w:rFonts w:asciiTheme="majorHAnsi" w:hAnsiTheme="majorHAnsi" w:cs="Bookman Old Style"/>
          <w:b/>
          <w:sz w:val="22"/>
          <w:szCs w:val="22"/>
          <w:lang w:eastAsia="id-ID"/>
        </w:rPr>
        <w:lastRenderedPageBreak/>
        <w:t>Pengembangan Pegawai</w:t>
      </w:r>
    </w:p>
    <w:p w:rsidR="00B425C0" w:rsidRPr="006A2445" w:rsidRDefault="00B425C0" w:rsidP="00B425C0">
      <w:pPr>
        <w:spacing w:line="360" w:lineRule="auto"/>
        <w:ind w:left="567"/>
        <w:jc w:val="both"/>
        <w:rPr>
          <w:rFonts w:asciiTheme="majorHAnsi" w:hAnsiTheme="majorHAnsi"/>
          <w:sz w:val="22"/>
          <w:szCs w:val="22"/>
        </w:rPr>
      </w:pPr>
      <w:r w:rsidRPr="006A2445">
        <w:rPr>
          <w:rFonts w:asciiTheme="majorHAnsi" w:hAnsiTheme="majorHAnsi"/>
          <w:sz w:val="22"/>
          <w:szCs w:val="22"/>
        </w:rPr>
        <w:t>Untuk mencapai Reformasi Birokrasi di Indonesia, Menpan RB menerapkan sistem ini sebagai salah satu penunjang tercapainya Reformasi Birokrasi dalam lingkup ASN.Mengembangkan kompetensi pegawai menjadi suatu kegiatan yang perlu dan khusus untuk tercapainya reformasi ini. Upaya yang dilakukan oleh pemerintah dalam melaksanakan program ini adalah dengan memberikan atau mengadakan  baik tugas belajar, ijin belajar, seminar, pelatihan, kursus serta diklat teknis lainnya untuk menunjang kinerja pegawai dalam menduduki jabatannya. Diharapkan dengan adanya kegiatan seperti ini bisa memaksimalkan kinerja pegawai aparatur sipil negara menjadi lebih baik.</w:t>
      </w:r>
    </w:p>
    <w:p w:rsidR="00B425C0" w:rsidRPr="006A2445" w:rsidRDefault="00B425C0" w:rsidP="00B425C0">
      <w:pPr>
        <w:pStyle w:val="ListParagraph"/>
        <w:numPr>
          <w:ilvl w:val="3"/>
          <w:numId w:val="61"/>
        </w:numPr>
        <w:tabs>
          <w:tab w:val="clear" w:pos="2880"/>
        </w:tabs>
        <w:autoSpaceDE w:val="0"/>
        <w:autoSpaceDN w:val="0"/>
        <w:adjustRightInd w:val="0"/>
        <w:spacing w:line="360" w:lineRule="auto"/>
        <w:ind w:left="567" w:hanging="567"/>
        <w:jc w:val="both"/>
        <w:rPr>
          <w:rFonts w:asciiTheme="majorHAnsi" w:hAnsiTheme="majorHAnsi" w:cs="Bookman Old Style"/>
          <w:b/>
          <w:sz w:val="22"/>
          <w:szCs w:val="22"/>
          <w:lang w:eastAsia="id-ID"/>
        </w:rPr>
      </w:pPr>
      <w:r w:rsidRPr="006A2445">
        <w:rPr>
          <w:rFonts w:asciiTheme="majorHAnsi" w:hAnsiTheme="majorHAnsi" w:cs="Bookman Old Style"/>
          <w:b/>
          <w:sz w:val="22"/>
          <w:szCs w:val="22"/>
          <w:lang w:eastAsia="id-ID"/>
        </w:rPr>
        <w:t>Promosi</w:t>
      </w:r>
    </w:p>
    <w:p w:rsidR="00B425C0" w:rsidRPr="006A2445" w:rsidRDefault="00B425C0" w:rsidP="00B425C0">
      <w:pPr>
        <w:spacing w:line="360" w:lineRule="auto"/>
        <w:ind w:left="567"/>
        <w:jc w:val="both"/>
        <w:rPr>
          <w:rFonts w:asciiTheme="majorHAnsi" w:hAnsiTheme="majorHAnsi"/>
          <w:sz w:val="22"/>
          <w:szCs w:val="22"/>
        </w:rPr>
      </w:pPr>
      <w:r w:rsidRPr="006A2445">
        <w:rPr>
          <w:rFonts w:asciiTheme="majorHAnsi" w:hAnsiTheme="majorHAnsi"/>
          <w:sz w:val="22"/>
          <w:szCs w:val="22"/>
        </w:rPr>
        <w:t>Promosi yang dilakukan disini adalah adanya kenaikan pangkat jika terdapat kinerja yang baik yang ditunjukkan oleh pegawai di</w:t>
      </w:r>
      <w:r>
        <w:rPr>
          <w:rFonts w:asciiTheme="majorHAnsi" w:hAnsiTheme="majorHAnsi"/>
          <w:sz w:val="22"/>
          <w:szCs w:val="22"/>
        </w:rPr>
        <w:t xml:space="preserve"> </w:t>
      </w:r>
      <w:r w:rsidRPr="006A2445">
        <w:rPr>
          <w:rFonts w:asciiTheme="majorHAnsi" w:hAnsiTheme="majorHAnsi"/>
          <w:sz w:val="22"/>
          <w:szCs w:val="22"/>
        </w:rPr>
        <w:t>lingkungan aparatur sipil negara. Setiap pegawai memiliki hak yang sama untuk bisa menuju kepada jabatan ini jika kinerja yang dilakukan telah maksimal dan telah mendapatkan nilai yang objektif dari pemerintah atau kepala lembaga/instansi yan</w:t>
      </w:r>
      <w:r>
        <w:rPr>
          <w:rFonts w:asciiTheme="majorHAnsi" w:hAnsiTheme="majorHAnsi"/>
          <w:sz w:val="22"/>
          <w:szCs w:val="22"/>
        </w:rPr>
        <w:t>g berkaitan sehingga bisa dilak</w:t>
      </w:r>
      <w:r w:rsidRPr="006A2445">
        <w:rPr>
          <w:rFonts w:asciiTheme="majorHAnsi" w:hAnsiTheme="majorHAnsi"/>
          <w:sz w:val="22"/>
          <w:szCs w:val="22"/>
        </w:rPr>
        <w:t>sanakan promosi ke jabatan yang lebih tinggi. Penempatan aparatur sipil Negara sesuai dengan kualifikasi serta kompetensinya merupakan dasar dalam pengambilan keputusan dan kebijakan promosi tersebut, sehingga profil jabatan masing-masing pegawai merupakan acuan yang sangat diperlukan.</w:t>
      </w:r>
    </w:p>
    <w:p w:rsidR="00B425C0" w:rsidRPr="006A2445" w:rsidRDefault="00B425C0" w:rsidP="00B425C0">
      <w:pPr>
        <w:pStyle w:val="ListParagraph"/>
        <w:numPr>
          <w:ilvl w:val="3"/>
          <w:numId w:val="61"/>
        </w:numPr>
        <w:tabs>
          <w:tab w:val="clear" w:pos="2880"/>
        </w:tabs>
        <w:autoSpaceDE w:val="0"/>
        <w:autoSpaceDN w:val="0"/>
        <w:adjustRightInd w:val="0"/>
        <w:spacing w:line="360" w:lineRule="auto"/>
        <w:ind w:left="567" w:hanging="567"/>
        <w:jc w:val="both"/>
        <w:rPr>
          <w:rFonts w:asciiTheme="majorHAnsi" w:hAnsiTheme="majorHAnsi" w:cs="Bookman Old Style"/>
          <w:b/>
          <w:sz w:val="22"/>
          <w:szCs w:val="22"/>
          <w:lang w:eastAsia="id-ID"/>
        </w:rPr>
      </w:pPr>
      <w:r w:rsidRPr="006A2445">
        <w:rPr>
          <w:rFonts w:asciiTheme="majorHAnsi" w:hAnsiTheme="majorHAnsi" w:cs="Bookman Old Style"/>
          <w:b/>
          <w:sz w:val="22"/>
          <w:szCs w:val="22"/>
          <w:lang w:eastAsia="id-ID"/>
        </w:rPr>
        <w:t>Kesejahteraan</w:t>
      </w:r>
    </w:p>
    <w:p w:rsidR="00B425C0" w:rsidRPr="006A2445" w:rsidRDefault="00B425C0" w:rsidP="00B425C0">
      <w:pPr>
        <w:pStyle w:val="ListParagraph"/>
        <w:autoSpaceDE w:val="0"/>
        <w:autoSpaceDN w:val="0"/>
        <w:adjustRightInd w:val="0"/>
        <w:spacing w:line="360" w:lineRule="auto"/>
        <w:ind w:left="567"/>
        <w:jc w:val="both"/>
        <w:rPr>
          <w:rFonts w:asciiTheme="majorHAnsi" w:hAnsiTheme="majorHAnsi"/>
          <w:sz w:val="22"/>
          <w:szCs w:val="22"/>
        </w:rPr>
      </w:pPr>
      <w:r w:rsidRPr="006A2445">
        <w:rPr>
          <w:rFonts w:asciiTheme="majorHAnsi" w:hAnsiTheme="majorHAnsi"/>
          <w:sz w:val="22"/>
          <w:szCs w:val="22"/>
        </w:rPr>
        <w:t>Kesejahteraan setiap aparatur sipil negara sangat diperhatikan oleh pemerintah sehingga pada setiap tahunnya terdapat perubahan kebijakan mengenai pemenuhan kesejahteraan aparatur sipil negara seperti dalam pemberian tunjangan untuk pegawai negeri sipil yang telah ditentukan dan di anggarkan pada tiap tahunnya. Namun, tunjangan tidak semata-mata diberikan begitu saja kepada pegawai, yang bersangkutan harus mengikuti tahap yang telah menjadi syarat untuk proses Reformasi Birokrasi. Besarnya tunjangan yang didapat oleh pegawai tergantung kepada kinerja, tanggungjawab, beban dan resiko yang telah dilakukan.</w:t>
      </w:r>
    </w:p>
    <w:p w:rsidR="00B425C0" w:rsidRPr="006A2445" w:rsidRDefault="00B425C0" w:rsidP="00B425C0">
      <w:pPr>
        <w:pStyle w:val="ListParagraph"/>
        <w:autoSpaceDE w:val="0"/>
        <w:autoSpaceDN w:val="0"/>
        <w:adjustRightInd w:val="0"/>
        <w:spacing w:line="360" w:lineRule="auto"/>
        <w:ind w:left="567"/>
        <w:jc w:val="both"/>
        <w:rPr>
          <w:rFonts w:asciiTheme="majorHAnsi" w:hAnsiTheme="majorHAnsi"/>
          <w:sz w:val="22"/>
          <w:szCs w:val="22"/>
        </w:rPr>
      </w:pPr>
    </w:p>
    <w:p w:rsidR="00B425C0" w:rsidRPr="006A2445" w:rsidRDefault="00B425C0" w:rsidP="00B425C0">
      <w:pPr>
        <w:pStyle w:val="ListParagraph"/>
        <w:numPr>
          <w:ilvl w:val="3"/>
          <w:numId w:val="61"/>
        </w:numPr>
        <w:tabs>
          <w:tab w:val="clear" w:pos="2880"/>
        </w:tabs>
        <w:autoSpaceDE w:val="0"/>
        <w:autoSpaceDN w:val="0"/>
        <w:adjustRightInd w:val="0"/>
        <w:spacing w:line="360" w:lineRule="auto"/>
        <w:ind w:left="567" w:hanging="567"/>
        <w:jc w:val="both"/>
        <w:rPr>
          <w:rFonts w:asciiTheme="majorHAnsi" w:hAnsiTheme="majorHAnsi" w:cs="Bookman Old Style"/>
          <w:b/>
          <w:sz w:val="22"/>
          <w:szCs w:val="22"/>
          <w:lang w:eastAsia="id-ID"/>
        </w:rPr>
      </w:pPr>
      <w:r w:rsidRPr="006A2445">
        <w:rPr>
          <w:rFonts w:asciiTheme="majorHAnsi" w:hAnsiTheme="majorHAnsi" w:cs="Bookman Old Style"/>
          <w:b/>
          <w:sz w:val="22"/>
          <w:szCs w:val="22"/>
          <w:lang w:eastAsia="id-ID"/>
        </w:rPr>
        <w:lastRenderedPageBreak/>
        <w:t>Disiplin</w:t>
      </w:r>
    </w:p>
    <w:p w:rsidR="00B425C0" w:rsidRPr="006A2445" w:rsidRDefault="00B425C0" w:rsidP="00B425C0">
      <w:pPr>
        <w:spacing w:line="360" w:lineRule="auto"/>
        <w:ind w:left="567"/>
        <w:jc w:val="both"/>
        <w:rPr>
          <w:rFonts w:asciiTheme="majorHAnsi" w:hAnsiTheme="majorHAnsi"/>
          <w:sz w:val="22"/>
          <w:szCs w:val="22"/>
        </w:rPr>
      </w:pPr>
      <w:r w:rsidRPr="006A2445">
        <w:rPr>
          <w:rFonts w:asciiTheme="majorHAnsi" w:hAnsiTheme="majorHAnsi"/>
          <w:sz w:val="22"/>
          <w:szCs w:val="22"/>
        </w:rPr>
        <w:t>Manajemen kinerja merupakan pembinaan dan penialain pegawai yang dilakukan oleh pemerintah terkait dalam memberikan sanksi atas tidak tercapainya kinerja dari pegawai yang bersangkutan baik PNS ataupun PPPK.</w:t>
      </w:r>
      <w:r>
        <w:rPr>
          <w:rFonts w:asciiTheme="majorHAnsi" w:hAnsiTheme="majorHAnsi"/>
          <w:sz w:val="22"/>
          <w:szCs w:val="22"/>
        </w:rPr>
        <w:t xml:space="preserve"> </w:t>
      </w:r>
      <w:r w:rsidRPr="006A2445">
        <w:rPr>
          <w:rFonts w:asciiTheme="majorHAnsi" w:hAnsiTheme="majorHAnsi"/>
          <w:sz w:val="22"/>
          <w:szCs w:val="22"/>
        </w:rPr>
        <w:t>Pembinaan ini dilakukan menurut kepada prestasi dan sistem karir.</w:t>
      </w:r>
      <w:r>
        <w:rPr>
          <w:rFonts w:asciiTheme="majorHAnsi" w:hAnsiTheme="majorHAnsi"/>
          <w:sz w:val="22"/>
          <w:szCs w:val="22"/>
        </w:rPr>
        <w:t xml:space="preserve"> </w:t>
      </w:r>
      <w:r w:rsidRPr="006A2445">
        <w:rPr>
          <w:rFonts w:asciiTheme="majorHAnsi" w:hAnsiTheme="majorHAnsi"/>
          <w:sz w:val="22"/>
          <w:szCs w:val="22"/>
        </w:rPr>
        <w:t xml:space="preserve">Setelah pembinaan oleh pemerintah atau pihak terkait, maka diterapkan disiplin etika yang harus diterapkan oleh pegawai.Kode etik yang tidak sesuai dengan peraturan, maka diperlukan sanksi yang tegas untuk tetap berjalannya rencana untuk mencapai </w:t>
      </w:r>
      <w:hyperlink r:id="rId18" w:tgtFrame="_blank" w:tooltip="Gerakan Reformasi Birokrasi" w:history="1">
        <w:r w:rsidRPr="006A2445">
          <w:rPr>
            <w:rStyle w:val="Hyperlink"/>
            <w:rFonts w:asciiTheme="majorHAnsi" w:hAnsiTheme="majorHAnsi"/>
            <w:color w:val="auto"/>
            <w:sz w:val="22"/>
            <w:szCs w:val="22"/>
            <w:u w:val="none"/>
          </w:rPr>
          <w:t>Reformasi Birokrasi</w:t>
        </w:r>
      </w:hyperlink>
      <w:r w:rsidRPr="006A2445">
        <w:rPr>
          <w:rFonts w:asciiTheme="majorHAnsi" w:hAnsiTheme="majorHAnsi"/>
          <w:sz w:val="22"/>
          <w:szCs w:val="22"/>
        </w:rPr>
        <w:t>.</w:t>
      </w:r>
    </w:p>
    <w:p w:rsidR="00B425C0" w:rsidRPr="006A2445" w:rsidRDefault="00B425C0" w:rsidP="00B425C0">
      <w:pPr>
        <w:pStyle w:val="ListParagraph"/>
        <w:numPr>
          <w:ilvl w:val="3"/>
          <w:numId w:val="61"/>
        </w:numPr>
        <w:tabs>
          <w:tab w:val="clear" w:pos="2880"/>
        </w:tabs>
        <w:autoSpaceDE w:val="0"/>
        <w:autoSpaceDN w:val="0"/>
        <w:adjustRightInd w:val="0"/>
        <w:spacing w:line="360" w:lineRule="auto"/>
        <w:ind w:left="567" w:hanging="567"/>
        <w:jc w:val="both"/>
        <w:rPr>
          <w:rFonts w:asciiTheme="majorHAnsi" w:hAnsiTheme="majorHAnsi" w:cs="Bookman Old Style"/>
          <w:b/>
          <w:sz w:val="22"/>
          <w:szCs w:val="22"/>
          <w:lang w:eastAsia="id-ID"/>
        </w:rPr>
      </w:pPr>
      <w:r w:rsidRPr="006A2445">
        <w:rPr>
          <w:rFonts w:asciiTheme="majorHAnsi" w:hAnsiTheme="majorHAnsi" w:cs="Bookman Old Style"/>
          <w:b/>
          <w:sz w:val="22"/>
          <w:szCs w:val="22"/>
          <w:lang w:eastAsia="id-ID"/>
        </w:rPr>
        <w:t>Pensiun</w:t>
      </w:r>
    </w:p>
    <w:p w:rsidR="00B425C0" w:rsidRPr="006A2445" w:rsidRDefault="00B425C0" w:rsidP="00B425C0">
      <w:pPr>
        <w:spacing w:line="360" w:lineRule="auto"/>
        <w:ind w:left="567"/>
        <w:jc w:val="both"/>
        <w:rPr>
          <w:rFonts w:asciiTheme="majorHAnsi" w:hAnsiTheme="majorHAnsi"/>
          <w:sz w:val="22"/>
          <w:szCs w:val="22"/>
        </w:rPr>
      </w:pPr>
      <w:r w:rsidRPr="006A2445">
        <w:rPr>
          <w:rFonts w:asciiTheme="majorHAnsi" w:hAnsiTheme="majorHAnsi"/>
          <w:sz w:val="22"/>
          <w:szCs w:val="22"/>
        </w:rPr>
        <w:t>Hingga tahap akhir dari manajemen ASN ini yaitu pensiun maka berakhir tugas sebagai aparatur sipil negara di instansi terkait.Pada tahap akhir ini, masih merupakan bagian dari pemenuhan kesejahteraan pegawai.Disini, diberikan tunjangan sebagai penghormatan dan penghargaan atas dedikasi yang telah dilakukan oleh pegawai tersebut untuk melayani masyarakat dan mengabdi kepada negara.</w:t>
      </w:r>
    </w:p>
    <w:p w:rsidR="00B425C0" w:rsidRDefault="00B425C0" w:rsidP="00B425C0">
      <w:pPr>
        <w:spacing w:line="360" w:lineRule="auto"/>
        <w:ind w:left="567"/>
        <w:jc w:val="both"/>
        <w:rPr>
          <w:rFonts w:asciiTheme="majorHAnsi" w:hAnsiTheme="majorHAnsi"/>
          <w:color w:val="FF0000"/>
          <w:sz w:val="22"/>
          <w:szCs w:val="22"/>
        </w:rPr>
      </w:pPr>
    </w:p>
    <w:p w:rsidR="00B425C0" w:rsidRDefault="00B425C0" w:rsidP="00B425C0">
      <w:pPr>
        <w:overflowPunct w:val="0"/>
        <w:adjustRightInd w:val="0"/>
        <w:snapToGrid w:val="0"/>
        <w:spacing w:before="120"/>
        <w:ind w:left="1985" w:hanging="2127"/>
        <w:jc w:val="both"/>
        <w:rPr>
          <w:rFonts w:ascii="Cambria" w:hAnsi="Cambria"/>
          <w:b/>
          <w:sz w:val="22"/>
          <w:szCs w:val="22"/>
        </w:rPr>
      </w:pPr>
      <w:r w:rsidRPr="007D67B3">
        <w:rPr>
          <w:rFonts w:ascii="Cambria" w:hAnsi="Cambria"/>
          <w:b/>
          <w:sz w:val="22"/>
          <w:szCs w:val="22"/>
        </w:rPr>
        <w:t>3.2</w:t>
      </w:r>
      <w:r>
        <w:rPr>
          <w:rFonts w:ascii="Cambria" w:hAnsi="Cambria"/>
          <w:b/>
          <w:sz w:val="22"/>
          <w:szCs w:val="22"/>
        </w:rPr>
        <w:t xml:space="preserve">. </w:t>
      </w:r>
      <w:r w:rsidRPr="007D67B3">
        <w:rPr>
          <w:rFonts w:ascii="Cambria" w:hAnsi="Cambria"/>
          <w:b/>
          <w:sz w:val="22"/>
          <w:szCs w:val="22"/>
          <w:lang w:val="id-ID"/>
        </w:rPr>
        <w:t>Telaahan Visi, Misi, dan Program Kepala daerah dan wakil kepala daerah</w:t>
      </w:r>
    </w:p>
    <w:p w:rsidR="00B425C0" w:rsidRPr="004F3159" w:rsidRDefault="00B425C0" w:rsidP="00B425C0">
      <w:pPr>
        <w:overflowPunct w:val="0"/>
        <w:adjustRightInd w:val="0"/>
        <w:snapToGrid w:val="0"/>
        <w:spacing w:before="120"/>
        <w:ind w:left="1985" w:hanging="2127"/>
        <w:jc w:val="both"/>
        <w:rPr>
          <w:rFonts w:ascii="Cambria" w:hAnsi="Cambria"/>
          <w:b/>
          <w:sz w:val="22"/>
          <w:szCs w:val="22"/>
        </w:rPr>
      </w:pPr>
    </w:p>
    <w:p w:rsidR="00B425C0" w:rsidRDefault="00B425C0" w:rsidP="00B425C0">
      <w:pPr>
        <w:pStyle w:val="BodyText"/>
        <w:tabs>
          <w:tab w:val="left" w:pos="-261"/>
          <w:tab w:val="left" w:pos="-11"/>
          <w:tab w:val="left" w:pos="273"/>
          <w:tab w:val="left" w:pos="460"/>
          <w:tab w:val="left" w:pos="851"/>
          <w:tab w:val="left" w:pos="2268"/>
        </w:tabs>
        <w:spacing w:after="0" w:line="360" w:lineRule="auto"/>
        <w:rPr>
          <w:rFonts w:asciiTheme="majorHAnsi" w:hAnsiTheme="majorHAnsi"/>
          <w:sz w:val="22"/>
          <w:szCs w:val="22"/>
          <w:lang w:val="de-DE"/>
        </w:rPr>
      </w:pPr>
      <w:r>
        <w:rPr>
          <w:rFonts w:asciiTheme="majorHAnsi" w:hAnsiTheme="majorHAnsi"/>
          <w:sz w:val="22"/>
          <w:szCs w:val="22"/>
          <w:lang w:val="de-DE"/>
        </w:rPr>
        <w:tab/>
      </w:r>
      <w:r>
        <w:rPr>
          <w:rFonts w:asciiTheme="majorHAnsi" w:hAnsiTheme="majorHAnsi"/>
          <w:sz w:val="22"/>
          <w:szCs w:val="22"/>
          <w:lang w:val="de-DE"/>
        </w:rPr>
        <w:tab/>
      </w:r>
      <w:r>
        <w:rPr>
          <w:rFonts w:asciiTheme="majorHAnsi" w:hAnsiTheme="majorHAnsi"/>
          <w:sz w:val="22"/>
          <w:szCs w:val="22"/>
          <w:lang w:val="de-DE"/>
        </w:rPr>
        <w:tab/>
        <w:t>Dalam rangka menjalankan amanat Undang-undang Nomor 13 Tahun 2012 tentang Keistimewaan Daerah Istimewa Yogyakarta yang menyatakan bahwa tujuan keistimewaan DIY adalah „</w:t>
      </w:r>
      <w:r>
        <w:rPr>
          <w:rFonts w:asciiTheme="majorHAnsi" w:hAnsiTheme="majorHAnsi"/>
          <w:b/>
          <w:sz w:val="22"/>
          <w:szCs w:val="22"/>
          <w:lang w:val="de-DE"/>
        </w:rPr>
        <w:t xml:space="preserve">mewujudkan kesejahteraan dan </w:t>
      </w:r>
      <w:r w:rsidRPr="003630C7">
        <w:rPr>
          <w:rFonts w:asciiTheme="majorHAnsi" w:hAnsiTheme="majorHAnsi"/>
          <w:b/>
          <w:sz w:val="22"/>
          <w:szCs w:val="22"/>
          <w:lang w:val="de-DE"/>
        </w:rPr>
        <w:t>ketentraman masyarakat“,</w:t>
      </w:r>
      <w:r>
        <w:rPr>
          <w:rFonts w:asciiTheme="majorHAnsi" w:hAnsiTheme="majorHAnsi"/>
          <w:sz w:val="22"/>
          <w:szCs w:val="22"/>
          <w:lang w:val="de-DE"/>
        </w:rPr>
        <w:t xml:space="preserve"> maka dilakukan berbagai upaya untuk mewujudkannya. Sejalan dengan visi dari Gubernur DIY yaitu kemuliaan martabat manusia Jogja, maka digambarkan dalam </w:t>
      </w:r>
      <w:r w:rsidRPr="003630C7">
        <w:rPr>
          <w:rFonts w:asciiTheme="majorHAnsi" w:hAnsiTheme="majorHAnsi"/>
          <w:b/>
          <w:sz w:val="22"/>
          <w:szCs w:val="22"/>
          <w:lang w:val="de-DE"/>
        </w:rPr>
        <w:t>„lima kemuliaan</w:t>
      </w:r>
      <w:r>
        <w:rPr>
          <w:rFonts w:asciiTheme="majorHAnsi" w:hAnsiTheme="majorHAnsi"/>
          <w:sz w:val="22"/>
          <w:szCs w:val="22"/>
          <w:lang w:val="de-DE"/>
        </w:rPr>
        <w:t xml:space="preserve">“ atau </w:t>
      </w:r>
      <w:r w:rsidRPr="003630C7">
        <w:rPr>
          <w:rFonts w:asciiTheme="majorHAnsi" w:hAnsiTheme="majorHAnsi"/>
          <w:b/>
          <w:sz w:val="22"/>
          <w:szCs w:val="22"/>
          <w:lang w:val="de-DE"/>
        </w:rPr>
        <w:t>„panca mulia</w:t>
      </w:r>
      <w:r>
        <w:rPr>
          <w:rFonts w:asciiTheme="majorHAnsi" w:hAnsiTheme="majorHAnsi"/>
          <w:sz w:val="22"/>
          <w:szCs w:val="22"/>
          <w:lang w:val="de-DE"/>
        </w:rPr>
        <w:t>“ dan Badan Kepegawaian Daerah DIY ikut berperan aktif dalam mewujudkan terkait dengan terwujudnya tata dan perilaku penyelenggaraan pemerintahan yang demokratis dan juga terwujudnya perilaku bermartabat dari para aparatur sipil negara selaku penyelenggara pemerintahan atas dasar tegaknya nilai-nilai integritas yang menjunjung tinggi kejujuran, nurani rasa malu, nurani rasa bersalah dan bedosa apabila melakukan penyimpangan-penyimpanagan yang berupa korupsi, kolusi dan nepotisme.</w:t>
      </w:r>
    </w:p>
    <w:p w:rsidR="00B425C0" w:rsidRDefault="00B425C0" w:rsidP="00B425C0">
      <w:pPr>
        <w:pStyle w:val="BodyText"/>
        <w:tabs>
          <w:tab w:val="left" w:pos="-261"/>
          <w:tab w:val="left" w:pos="-11"/>
          <w:tab w:val="left" w:pos="273"/>
          <w:tab w:val="left" w:pos="460"/>
          <w:tab w:val="left" w:pos="851"/>
          <w:tab w:val="left" w:pos="2268"/>
        </w:tabs>
        <w:spacing w:after="0" w:line="360" w:lineRule="auto"/>
        <w:rPr>
          <w:rFonts w:asciiTheme="majorHAnsi" w:hAnsiTheme="majorHAnsi"/>
          <w:sz w:val="22"/>
          <w:szCs w:val="22"/>
          <w:lang w:val="de-DE"/>
        </w:rPr>
      </w:pPr>
      <w:r>
        <w:rPr>
          <w:rFonts w:asciiTheme="majorHAnsi" w:hAnsiTheme="majorHAnsi"/>
          <w:sz w:val="22"/>
          <w:szCs w:val="22"/>
          <w:lang w:val="de-DE"/>
        </w:rPr>
        <w:lastRenderedPageBreak/>
        <w:tab/>
      </w:r>
      <w:r>
        <w:rPr>
          <w:rFonts w:asciiTheme="majorHAnsi" w:hAnsiTheme="majorHAnsi"/>
          <w:sz w:val="22"/>
          <w:szCs w:val="22"/>
          <w:lang w:val="de-DE"/>
        </w:rPr>
        <w:tab/>
      </w:r>
      <w:r>
        <w:rPr>
          <w:rFonts w:asciiTheme="majorHAnsi" w:hAnsiTheme="majorHAnsi"/>
          <w:sz w:val="22"/>
          <w:szCs w:val="22"/>
          <w:lang w:val="de-DE"/>
        </w:rPr>
        <w:tab/>
        <w:t xml:space="preserve">Upaya untuk meningkatkan harkat dan martabat manusia Jogja meniscayakan perlunya kemantapan tata kelola pemerintahan yang demokratis dan sumber daya manusia aparatur sipil negara yang memiliki etos, etika, dan kualitas sebagai </w:t>
      </w:r>
      <w:r w:rsidRPr="00136AE3">
        <w:rPr>
          <w:rFonts w:asciiTheme="majorHAnsi" w:hAnsiTheme="majorHAnsi"/>
          <w:b/>
          <w:sz w:val="22"/>
          <w:szCs w:val="22"/>
          <w:lang w:val="de-DE"/>
        </w:rPr>
        <w:t>„Trilogi SDM-DIY</w:t>
      </w:r>
      <w:r>
        <w:rPr>
          <w:rFonts w:asciiTheme="majorHAnsi" w:hAnsiTheme="majorHAnsi"/>
          <w:sz w:val="22"/>
          <w:szCs w:val="22"/>
          <w:lang w:val="de-DE"/>
        </w:rPr>
        <w:t>“. Etos menyandang pesan perubahan persepsi (</w:t>
      </w:r>
      <w:r w:rsidRPr="00405BAE">
        <w:rPr>
          <w:rFonts w:asciiTheme="majorHAnsi" w:hAnsiTheme="majorHAnsi"/>
          <w:i/>
          <w:sz w:val="22"/>
          <w:szCs w:val="22"/>
          <w:lang w:val="de-DE"/>
        </w:rPr>
        <w:t>mind set)</w:t>
      </w:r>
      <w:r>
        <w:rPr>
          <w:rFonts w:asciiTheme="majorHAnsi" w:hAnsiTheme="majorHAnsi"/>
          <w:sz w:val="22"/>
          <w:szCs w:val="22"/>
          <w:lang w:val="de-DE"/>
        </w:rPr>
        <w:t xml:space="preserve">dari tugas birokrasi sebagai pekerja kantoran, menjadi tugas birokrasi sebagai </w:t>
      </w:r>
      <w:r w:rsidRPr="00136AE3">
        <w:rPr>
          <w:rFonts w:asciiTheme="majorHAnsi" w:hAnsiTheme="majorHAnsi"/>
          <w:b/>
          <w:sz w:val="22"/>
          <w:szCs w:val="22"/>
          <w:lang w:val="de-DE"/>
        </w:rPr>
        <w:t>„karya peradaban</w:t>
      </w:r>
      <w:r>
        <w:rPr>
          <w:rFonts w:asciiTheme="majorHAnsi" w:hAnsiTheme="majorHAnsi"/>
          <w:sz w:val="22"/>
          <w:szCs w:val="22"/>
          <w:lang w:val="de-DE"/>
        </w:rPr>
        <w:t xml:space="preserve">“, yaitu bahwa birokrasi tidak hanya menjalankan fungsinya sebagaimana adanya, namun mempunyai rasa memiliki atas apa yang dilaksanakan. </w:t>
      </w:r>
    </w:p>
    <w:p w:rsidR="00B425C0" w:rsidRPr="00405BAE" w:rsidRDefault="00B425C0" w:rsidP="00B425C0">
      <w:pPr>
        <w:pStyle w:val="BodyText"/>
        <w:tabs>
          <w:tab w:val="left" w:pos="-261"/>
          <w:tab w:val="left" w:pos="-11"/>
          <w:tab w:val="left" w:pos="273"/>
          <w:tab w:val="left" w:pos="460"/>
          <w:tab w:val="left" w:pos="851"/>
          <w:tab w:val="left" w:pos="2268"/>
        </w:tabs>
        <w:spacing w:after="0" w:line="360" w:lineRule="auto"/>
        <w:rPr>
          <w:rFonts w:asciiTheme="majorHAnsi" w:hAnsiTheme="majorHAnsi"/>
          <w:sz w:val="22"/>
          <w:szCs w:val="22"/>
          <w:lang w:val="de-DE"/>
        </w:rPr>
      </w:pPr>
      <w:r>
        <w:rPr>
          <w:rFonts w:asciiTheme="majorHAnsi" w:hAnsiTheme="majorHAnsi"/>
          <w:sz w:val="22"/>
          <w:szCs w:val="22"/>
          <w:lang w:val="de-DE"/>
        </w:rPr>
        <w:tab/>
      </w:r>
      <w:r>
        <w:rPr>
          <w:rFonts w:asciiTheme="majorHAnsi" w:hAnsiTheme="majorHAnsi"/>
          <w:sz w:val="22"/>
          <w:szCs w:val="22"/>
          <w:lang w:val="de-DE"/>
        </w:rPr>
        <w:tab/>
        <w:t>Etika mengandung arti bersatunya pikiran mulia, niat mulia dan tindakan mulia dalam rangka menciptakan SDM yang berintegritas yang menjunjung tinggi budaya malu dan budaya merasa bersalah, sedangkan makna dari kualitas SDM adalah pembentukan sikap bahwa karya birokrasi merupakan karya yang bisa dijadikan rujukan dan menjadi karya yang berkualitas tinggi.</w:t>
      </w:r>
    </w:p>
    <w:p w:rsidR="00B425C0" w:rsidRDefault="00B425C0" w:rsidP="00B425C0">
      <w:pPr>
        <w:pStyle w:val="BodyText"/>
        <w:tabs>
          <w:tab w:val="left" w:pos="-261"/>
          <w:tab w:val="left" w:pos="-11"/>
          <w:tab w:val="left" w:pos="273"/>
          <w:tab w:val="left" w:pos="460"/>
          <w:tab w:val="left" w:pos="851"/>
          <w:tab w:val="left" w:pos="2268"/>
        </w:tabs>
        <w:spacing w:after="0" w:line="360" w:lineRule="auto"/>
        <w:rPr>
          <w:rFonts w:asciiTheme="majorHAnsi" w:hAnsiTheme="majorHAnsi"/>
          <w:sz w:val="22"/>
          <w:szCs w:val="22"/>
          <w:lang w:val="de-DE"/>
        </w:rPr>
      </w:pPr>
      <w:r>
        <w:rPr>
          <w:rFonts w:asciiTheme="majorHAnsi" w:hAnsiTheme="majorHAnsi"/>
          <w:sz w:val="22"/>
          <w:szCs w:val="22"/>
          <w:lang w:val="de-DE"/>
        </w:rPr>
        <w:tab/>
      </w:r>
      <w:r>
        <w:rPr>
          <w:rFonts w:asciiTheme="majorHAnsi" w:hAnsiTheme="majorHAnsi"/>
          <w:sz w:val="22"/>
          <w:szCs w:val="22"/>
          <w:lang w:val="de-DE"/>
        </w:rPr>
        <w:tab/>
        <w:t>BKD DIY berusaha untuk mewujudkan manajemen SDM yang berkualitas, efisien dan efektif dalam memberikan pelayanan terhadap masyarakat sebagai sasaran yang ingin dicapai sekaligus dalam rangka untuk mendukung lima kemuliaan yang menjadi tujuan dari keistimewaan DIY yang diusung oleh Gubernur.</w:t>
      </w:r>
    </w:p>
    <w:p w:rsidR="00B425C0" w:rsidRPr="00515BD5" w:rsidRDefault="00B425C0" w:rsidP="00B425C0">
      <w:pPr>
        <w:spacing w:line="360" w:lineRule="auto"/>
        <w:ind w:left="567"/>
        <w:jc w:val="both"/>
        <w:rPr>
          <w:rFonts w:asciiTheme="majorHAnsi" w:hAnsiTheme="majorHAnsi" w:cstheme="minorHAnsi"/>
          <w:color w:val="FF0000"/>
          <w:sz w:val="22"/>
          <w:szCs w:val="22"/>
        </w:rPr>
      </w:pPr>
    </w:p>
    <w:p w:rsidR="00B425C0" w:rsidRPr="00F01738" w:rsidRDefault="00B425C0" w:rsidP="00B425C0">
      <w:pPr>
        <w:autoSpaceDE w:val="0"/>
        <w:autoSpaceDN w:val="0"/>
        <w:adjustRightInd w:val="0"/>
        <w:spacing w:line="360" w:lineRule="auto"/>
        <w:jc w:val="both"/>
        <w:rPr>
          <w:rFonts w:asciiTheme="majorHAnsi" w:hAnsiTheme="majorHAnsi" w:cs="Bookman Old Style"/>
          <w:sz w:val="22"/>
          <w:szCs w:val="22"/>
          <w:lang w:eastAsia="id-ID"/>
        </w:rPr>
      </w:pPr>
      <w:r w:rsidRPr="007D67B3">
        <w:rPr>
          <w:rFonts w:ascii="Cambria" w:hAnsi="Cambria"/>
          <w:b/>
          <w:sz w:val="22"/>
          <w:szCs w:val="22"/>
        </w:rPr>
        <w:t>3.3</w:t>
      </w:r>
      <w:r>
        <w:rPr>
          <w:rFonts w:ascii="Cambria" w:hAnsi="Cambria"/>
          <w:b/>
          <w:sz w:val="22"/>
          <w:szCs w:val="22"/>
        </w:rPr>
        <w:t xml:space="preserve">. </w:t>
      </w:r>
      <w:r w:rsidRPr="007D67B3">
        <w:rPr>
          <w:rFonts w:ascii="Cambria" w:hAnsi="Cambria"/>
          <w:b/>
          <w:sz w:val="22"/>
          <w:szCs w:val="22"/>
          <w:lang w:val="id-ID"/>
        </w:rPr>
        <w:t xml:space="preserve">Telaahan Renstra K/L </w:t>
      </w:r>
      <w:r>
        <w:rPr>
          <w:rFonts w:ascii="Cambria" w:hAnsi="Cambria"/>
          <w:b/>
          <w:sz w:val="22"/>
          <w:szCs w:val="22"/>
        </w:rPr>
        <w:t>(Badan Kepegawaian Negara)</w:t>
      </w:r>
    </w:p>
    <w:p w:rsidR="00B425C0" w:rsidRDefault="00B425C0" w:rsidP="00B425C0">
      <w:pPr>
        <w:pStyle w:val="BodyText"/>
        <w:tabs>
          <w:tab w:val="left" w:pos="-261"/>
          <w:tab w:val="left" w:pos="-11"/>
          <w:tab w:val="left" w:pos="273"/>
          <w:tab w:val="left" w:pos="460"/>
          <w:tab w:val="left" w:pos="851"/>
          <w:tab w:val="left" w:pos="2268"/>
        </w:tabs>
        <w:spacing w:after="0" w:line="360" w:lineRule="auto"/>
        <w:rPr>
          <w:rFonts w:asciiTheme="majorHAnsi" w:hAnsiTheme="majorHAnsi"/>
          <w:sz w:val="22"/>
          <w:szCs w:val="22"/>
          <w:lang w:val="de-DE"/>
        </w:rPr>
      </w:pPr>
      <w:r>
        <w:rPr>
          <w:rFonts w:asciiTheme="majorHAnsi" w:hAnsiTheme="majorHAnsi"/>
          <w:sz w:val="22"/>
          <w:szCs w:val="22"/>
          <w:lang w:val="de-DE"/>
        </w:rPr>
        <w:tab/>
      </w:r>
      <w:r>
        <w:rPr>
          <w:rFonts w:asciiTheme="majorHAnsi" w:hAnsiTheme="majorHAnsi"/>
          <w:sz w:val="22"/>
          <w:szCs w:val="22"/>
          <w:lang w:val="de-DE"/>
        </w:rPr>
        <w:tab/>
        <w:t>Kewenangan Badan Kepegawaian Negara adalah pembinaan dan penyelenggaraan manajemen ASN secara nasional, dengan fungsi-fungsimya yang meliputi pembinaan dan penyelenggaraan manajemen ASN, penyelenggaraan manajemen ASN dalam bidang pertimbangan teknis formasi, pengadaan, perpindahan antar instansi, persetujuan kenaikan pangkat, pensiun dan penyimpanan informasi pegawai ASN yang telah dimutakhirkan serta bertanggung jawab atas pengelolaan dan pengembangan sistem informasi ASN.</w:t>
      </w:r>
    </w:p>
    <w:p w:rsidR="00B425C0" w:rsidRDefault="00B425C0" w:rsidP="00B425C0">
      <w:pPr>
        <w:pStyle w:val="BodyText"/>
        <w:tabs>
          <w:tab w:val="left" w:pos="-261"/>
          <w:tab w:val="left" w:pos="-11"/>
          <w:tab w:val="left" w:pos="273"/>
          <w:tab w:val="left" w:pos="460"/>
          <w:tab w:val="left" w:pos="851"/>
          <w:tab w:val="left" w:pos="2268"/>
        </w:tabs>
        <w:spacing w:after="0" w:line="360" w:lineRule="auto"/>
        <w:rPr>
          <w:rFonts w:asciiTheme="majorHAnsi" w:hAnsiTheme="majorHAnsi"/>
          <w:sz w:val="22"/>
          <w:szCs w:val="22"/>
          <w:lang w:val="de-DE"/>
        </w:rPr>
      </w:pPr>
      <w:r>
        <w:rPr>
          <w:rFonts w:asciiTheme="majorHAnsi" w:hAnsiTheme="majorHAnsi"/>
          <w:sz w:val="22"/>
          <w:szCs w:val="22"/>
          <w:lang w:val="de-DE"/>
        </w:rPr>
        <w:tab/>
      </w:r>
      <w:r>
        <w:rPr>
          <w:rFonts w:asciiTheme="majorHAnsi" w:hAnsiTheme="majorHAnsi"/>
          <w:sz w:val="22"/>
          <w:szCs w:val="22"/>
          <w:lang w:val="de-DE"/>
        </w:rPr>
        <w:tab/>
        <w:t>Tuga</w:t>
      </w:r>
      <w:r>
        <w:rPr>
          <w:rFonts w:asciiTheme="majorHAnsi" w:hAnsiTheme="majorHAnsi"/>
          <w:sz w:val="22"/>
          <w:szCs w:val="22"/>
          <w:lang w:val="id-ID"/>
        </w:rPr>
        <w:t xml:space="preserve">s </w:t>
      </w:r>
      <w:r>
        <w:rPr>
          <w:rFonts w:asciiTheme="majorHAnsi" w:hAnsiTheme="majorHAnsi"/>
          <w:sz w:val="22"/>
          <w:szCs w:val="22"/>
          <w:lang w:val="de-DE"/>
        </w:rPr>
        <w:t xml:space="preserve"> yang diemban oleh Badan Kepegawaian Negara meliputi mengendalikan seleksi CP ASN, membina dan menyelenggarakan penilaian kompetensi serta mengevaluasi pelaksanaan penilaian kinerja pegawai ASN oleh instansi pemerintah, membina jabatan fungsional di bidang kepegawaian, mengelola dan mengembangkan sistem informasi kepegawaian ASN berbasis kompetensi didukung oleh sistem informasi kearsipan yang komprehensif, menyusun norma, standar, dan prosedur teknis pelaksanaan kebijakan </w:t>
      </w:r>
      <w:r>
        <w:rPr>
          <w:rFonts w:asciiTheme="majorHAnsi" w:hAnsiTheme="majorHAnsi"/>
          <w:sz w:val="22"/>
          <w:szCs w:val="22"/>
          <w:lang w:val="de-DE"/>
        </w:rPr>
        <w:lastRenderedPageBreak/>
        <w:t>manajemen ASN, menyelenggarakan administrasi kepegawaian ASN, dan mengawasi dan mengendalikan pelaksanaan norma, standar, dan prosedur manajemen kepegawaian ASN.</w:t>
      </w:r>
    </w:p>
    <w:p w:rsidR="00B425C0" w:rsidRDefault="00B425C0" w:rsidP="00B425C0">
      <w:pPr>
        <w:pStyle w:val="BodyText"/>
        <w:tabs>
          <w:tab w:val="left" w:pos="-261"/>
          <w:tab w:val="left" w:pos="-11"/>
          <w:tab w:val="left" w:pos="273"/>
          <w:tab w:val="left" w:pos="460"/>
          <w:tab w:val="left" w:pos="851"/>
          <w:tab w:val="left" w:pos="2268"/>
        </w:tabs>
        <w:spacing w:after="0" w:line="360" w:lineRule="auto"/>
        <w:rPr>
          <w:rFonts w:asciiTheme="majorHAnsi" w:hAnsiTheme="majorHAnsi"/>
          <w:sz w:val="22"/>
          <w:szCs w:val="22"/>
          <w:lang w:val="de-DE"/>
        </w:rPr>
      </w:pPr>
      <w:r>
        <w:rPr>
          <w:rFonts w:asciiTheme="majorHAnsi" w:hAnsiTheme="majorHAnsi"/>
          <w:sz w:val="22"/>
          <w:szCs w:val="22"/>
          <w:lang w:val="de-DE"/>
        </w:rPr>
        <w:tab/>
      </w:r>
      <w:r>
        <w:rPr>
          <w:rFonts w:asciiTheme="majorHAnsi" w:hAnsiTheme="majorHAnsi"/>
          <w:sz w:val="22"/>
          <w:szCs w:val="22"/>
          <w:lang w:val="de-DE"/>
        </w:rPr>
        <w:tab/>
        <w:t>Manajemen ASN  yang saat ini sedang dilakukan Badan Kepegawaian Daerah Daerah Istimewa Yogyakarta banyak dipengaruhi oleh faktor-faktor berikut ini.</w:t>
      </w:r>
    </w:p>
    <w:p w:rsidR="00B425C0" w:rsidRPr="00FE0565" w:rsidRDefault="00B425C0" w:rsidP="00B425C0">
      <w:pPr>
        <w:autoSpaceDE w:val="0"/>
        <w:autoSpaceDN w:val="0"/>
        <w:adjustRightInd w:val="0"/>
        <w:spacing w:line="360" w:lineRule="auto"/>
        <w:jc w:val="both"/>
        <w:rPr>
          <w:rFonts w:asciiTheme="majorHAnsi" w:hAnsiTheme="majorHAnsi" w:cs="Arial"/>
          <w:b/>
          <w:iCs/>
          <w:sz w:val="22"/>
          <w:szCs w:val="22"/>
        </w:rPr>
      </w:pPr>
      <w:r w:rsidRPr="00FE0565">
        <w:rPr>
          <w:rFonts w:asciiTheme="majorHAnsi" w:hAnsiTheme="majorHAnsi" w:cs="Arial"/>
          <w:b/>
          <w:iCs/>
          <w:sz w:val="22"/>
          <w:szCs w:val="22"/>
        </w:rPr>
        <w:t>Faktor penghambat:</w:t>
      </w:r>
    </w:p>
    <w:p w:rsidR="00B425C0" w:rsidRPr="00FE0565" w:rsidRDefault="00B425C0" w:rsidP="00B425C0">
      <w:pPr>
        <w:pStyle w:val="ListParagraph"/>
        <w:numPr>
          <w:ilvl w:val="1"/>
          <w:numId w:val="48"/>
        </w:numPr>
        <w:autoSpaceDE w:val="0"/>
        <w:autoSpaceDN w:val="0"/>
        <w:adjustRightInd w:val="0"/>
        <w:spacing w:line="360" w:lineRule="auto"/>
        <w:ind w:left="851" w:hanging="567"/>
        <w:jc w:val="both"/>
        <w:rPr>
          <w:rFonts w:asciiTheme="majorHAnsi" w:hAnsiTheme="majorHAnsi" w:cs="Arial"/>
          <w:sz w:val="22"/>
          <w:szCs w:val="22"/>
        </w:rPr>
      </w:pPr>
      <w:r w:rsidRPr="00FE0565">
        <w:rPr>
          <w:rFonts w:asciiTheme="majorHAnsi" w:hAnsiTheme="majorHAnsi" w:cs="Arial"/>
          <w:sz w:val="22"/>
          <w:szCs w:val="22"/>
        </w:rPr>
        <w:t>Belum terintegrasinya sistem database kepegawaian antara database Badan KepegawaianDaerah DIY dengan database Badan Kepegawaian Negara (BKN) dan databasekepegawaian pemerintah kabupaten/kota.</w:t>
      </w:r>
    </w:p>
    <w:p w:rsidR="00B425C0" w:rsidRPr="00FE0565" w:rsidRDefault="00B425C0" w:rsidP="00B425C0">
      <w:pPr>
        <w:pStyle w:val="ListParagraph"/>
        <w:numPr>
          <w:ilvl w:val="1"/>
          <w:numId w:val="48"/>
        </w:numPr>
        <w:autoSpaceDE w:val="0"/>
        <w:autoSpaceDN w:val="0"/>
        <w:adjustRightInd w:val="0"/>
        <w:spacing w:line="360" w:lineRule="auto"/>
        <w:ind w:left="851" w:hanging="567"/>
        <w:jc w:val="both"/>
        <w:rPr>
          <w:rFonts w:asciiTheme="majorHAnsi" w:hAnsiTheme="majorHAnsi" w:cs="Arial"/>
          <w:sz w:val="22"/>
          <w:szCs w:val="22"/>
        </w:rPr>
      </w:pPr>
      <w:r w:rsidRPr="00FE0565">
        <w:rPr>
          <w:rFonts w:asciiTheme="majorHAnsi" w:hAnsiTheme="majorHAnsi" w:cs="Arial"/>
          <w:sz w:val="22"/>
          <w:szCs w:val="22"/>
        </w:rPr>
        <w:t>Diberlakunya Undang-Undang Nomor: 5 Tahun 2014 tentang Aparatur Sipil Negara, sehingga diperlukan perubahan dan penyesuaian secara terencana dan terprogram.</w:t>
      </w:r>
    </w:p>
    <w:p w:rsidR="00B425C0" w:rsidRPr="00FE0565" w:rsidRDefault="00B425C0" w:rsidP="00B425C0">
      <w:pPr>
        <w:pStyle w:val="ListParagraph"/>
        <w:numPr>
          <w:ilvl w:val="1"/>
          <w:numId w:val="48"/>
        </w:numPr>
        <w:autoSpaceDE w:val="0"/>
        <w:autoSpaceDN w:val="0"/>
        <w:adjustRightInd w:val="0"/>
        <w:spacing w:line="360" w:lineRule="auto"/>
        <w:ind w:left="851" w:hanging="567"/>
        <w:jc w:val="both"/>
        <w:rPr>
          <w:rFonts w:asciiTheme="majorHAnsi" w:hAnsiTheme="majorHAnsi" w:cs="Arial"/>
          <w:sz w:val="22"/>
          <w:szCs w:val="22"/>
        </w:rPr>
      </w:pPr>
      <w:r w:rsidRPr="00FE0565">
        <w:rPr>
          <w:rFonts w:asciiTheme="majorHAnsi" w:hAnsiTheme="majorHAnsi" w:cs="Arial"/>
          <w:sz w:val="22"/>
          <w:szCs w:val="22"/>
        </w:rPr>
        <w:t>Terbatasnya ketersediaan SDM Aparatur terutama jabatan fungsional yang terk</w:t>
      </w:r>
      <w:r>
        <w:rPr>
          <w:rFonts w:asciiTheme="majorHAnsi" w:hAnsiTheme="majorHAnsi" w:cs="Arial"/>
          <w:sz w:val="22"/>
          <w:szCs w:val="22"/>
        </w:rPr>
        <w:t>ait dengan programmer, operator</w:t>
      </w:r>
      <w:r w:rsidRPr="00FE0565">
        <w:rPr>
          <w:rFonts w:asciiTheme="majorHAnsi" w:hAnsiTheme="majorHAnsi" w:cs="Arial"/>
          <w:sz w:val="22"/>
          <w:szCs w:val="22"/>
        </w:rPr>
        <w:t>.</w:t>
      </w:r>
    </w:p>
    <w:p w:rsidR="00B425C0" w:rsidRPr="00FE0565" w:rsidRDefault="00B425C0" w:rsidP="00B425C0">
      <w:pPr>
        <w:pStyle w:val="ListParagraph"/>
        <w:numPr>
          <w:ilvl w:val="1"/>
          <w:numId w:val="48"/>
        </w:numPr>
        <w:autoSpaceDE w:val="0"/>
        <w:autoSpaceDN w:val="0"/>
        <w:adjustRightInd w:val="0"/>
        <w:spacing w:line="360" w:lineRule="auto"/>
        <w:ind w:left="851" w:hanging="567"/>
        <w:jc w:val="both"/>
        <w:rPr>
          <w:rFonts w:asciiTheme="majorHAnsi" w:hAnsiTheme="majorHAnsi" w:cs="Arial"/>
          <w:sz w:val="22"/>
          <w:szCs w:val="22"/>
        </w:rPr>
      </w:pPr>
      <w:r w:rsidRPr="00FE0565">
        <w:rPr>
          <w:rFonts w:asciiTheme="majorHAnsi" w:hAnsiTheme="majorHAnsi" w:cs="Arial"/>
          <w:sz w:val="22"/>
          <w:szCs w:val="22"/>
        </w:rPr>
        <w:t>Belum optimalnya penerapan aplikasi SIMPEG sebagai penunjang manajemen kepegawaian</w:t>
      </w:r>
      <w:r>
        <w:rPr>
          <w:rFonts w:asciiTheme="majorHAnsi" w:hAnsiTheme="majorHAnsi" w:cs="Arial"/>
          <w:iCs/>
          <w:sz w:val="22"/>
          <w:szCs w:val="22"/>
          <w:lang w:val="id-ID"/>
        </w:rPr>
        <w:t>.</w:t>
      </w:r>
    </w:p>
    <w:p w:rsidR="00B425C0" w:rsidRPr="00FE0565" w:rsidRDefault="00B425C0" w:rsidP="00B425C0">
      <w:pPr>
        <w:pStyle w:val="ListParagraph"/>
        <w:numPr>
          <w:ilvl w:val="1"/>
          <w:numId w:val="48"/>
        </w:numPr>
        <w:autoSpaceDE w:val="0"/>
        <w:autoSpaceDN w:val="0"/>
        <w:adjustRightInd w:val="0"/>
        <w:spacing w:line="360" w:lineRule="auto"/>
        <w:ind w:left="851" w:hanging="567"/>
        <w:jc w:val="both"/>
        <w:rPr>
          <w:rFonts w:asciiTheme="majorHAnsi" w:hAnsiTheme="majorHAnsi" w:cs="Arial"/>
          <w:sz w:val="22"/>
          <w:szCs w:val="22"/>
        </w:rPr>
      </w:pPr>
      <w:r w:rsidRPr="00FE0565">
        <w:rPr>
          <w:rFonts w:asciiTheme="majorHAnsi" w:hAnsiTheme="majorHAnsi" w:cs="Arial"/>
          <w:sz w:val="22"/>
          <w:szCs w:val="22"/>
        </w:rPr>
        <w:t>Belum terpenuhinya piranti dan jaringan yang sesuai standar sehingga belum terintegrasi</w:t>
      </w:r>
      <w:r>
        <w:rPr>
          <w:rFonts w:asciiTheme="majorHAnsi" w:hAnsiTheme="majorHAnsi" w:cs="Arial"/>
          <w:sz w:val="22"/>
          <w:szCs w:val="22"/>
        </w:rPr>
        <w:t xml:space="preserve"> </w:t>
      </w:r>
      <w:r w:rsidRPr="00FE0565">
        <w:rPr>
          <w:rFonts w:asciiTheme="majorHAnsi" w:hAnsiTheme="majorHAnsi" w:cs="Arial"/>
          <w:sz w:val="22"/>
          <w:szCs w:val="22"/>
        </w:rPr>
        <w:t>secara maksimal</w:t>
      </w:r>
      <w:r>
        <w:rPr>
          <w:rFonts w:asciiTheme="majorHAnsi" w:hAnsiTheme="majorHAnsi" w:cs="Arial"/>
          <w:sz w:val="22"/>
          <w:szCs w:val="22"/>
          <w:lang w:val="id-ID"/>
        </w:rPr>
        <w:t>.</w:t>
      </w:r>
    </w:p>
    <w:p w:rsidR="00B425C0" w:rsidRPr="00FE0565" w:rsidRDefault="00B425C0" w:rsidP="00B425C0">
      <w:pPr>
        <w:pStyle w:val="ListParagraph"/>
        <w:numPr>
          <w:ilvl w:val="1"/>
          <w:numId w:val="48"/>
        </w:numPr>
        <w:autoSpaceDE w:val="0"/>
        <w:autoSpaceDN w:val="0"/>
        <w:adjustRightInd w:val="0"/>
        <w:spacing w:line="360" w:lineRule="auto"/>
        <w:ind w:left="851" w:hanging="567"/>
        <w:jc w:val="both"/>
        <w:rPr>
          <w:rFonts w:asciiTheme="majorHAnsi" w:hAnsiTheme="majorHAnsi" w:cs="Arial"/>
          <w:i/>
          <w:iCs/>
          <w:sz w:val="22"/>
          <w:szCs w:val="22"/>
        </w:rPr>
      </w:pPr>
      <w:r w:rsidRPr="00FE0565">
        <w:rPr>
          <w:rFonts w:asciiTheme="majorHAnsi" w:hAnsiTheme="majorHAnsi" w:cs="Arial"/>
          <w:sz w:val="22"/>
          <w:szCs w:val="22"/>
        </w:rPr>
        <w:t>Belum optimalnya pengawasan terhadap pengembangan penghargaan kinerja pegawai sebagai sarana peningkatan motivasi pegawai</w:t>
      </w:r>
      <w:r>
        <w:rPr>
          <w:rFonts w:asciiTheme="majorHAnsi" w:hAnsiTheme="majorHAnsi" w:cs="Arial"/>
          <w:sz w:val="22"/>
          <w:szCs w:val="22"/>
          <w:lang w:val="id-ID"/>
        </w:rPr>
        <w:t>.</w:t>
      </w:r>
    </w:p>
    <w:p w:rsidR="00B425C0" w:rsidRPr="00FE0565" w:rsidRDefault="00B425C0" w:rsidP="00B425C0">
      <w:pPr>
        <w:pStyle w:val="ListParagraph"/>
        <w:numPr>
          <w:ilvl w:val="1"/>
          <w:numId w:val="48"/>
        </w:numPr>
        <w:autoSpaceDE w:val="0"/>
        <w:autoSpaceDN w:val="0"/>
        <w:adjustRightInd w:val="0"/>
        <w:spacing w:line="360" w:lineRule="auto"/>
        <w:ind w:left="851" w:hanging="567"/>
        <w:jc w:val="both"/>
        <w:rPr>
          <w:rFonts w:asciiTheme="majorHAnsi" w:hAnsiTheme="majorHAnsi" w:cs="Arial"/>
          <w:sz w:val="22"/>
          <w:szCs w:val="22"/>
        </w:rPr>
      </w:pPr>
      <w:r w:rsidRPr="00FE0565">
        <w:rPr>
          <w:rFonts w:asciiTheme="majorHAnsi" w:hAnsiTheme="majorHAnsi" w:cs="Arial"/>
          <w:sz w:val="22"/>
          <w:szCs w:val="22"/>
        </w:rPr>
        <w:t>Kurangnya monitoring dan evaluasi terhadap kompetensi masing-masing individu pegawai</w:t>
      </w:r>
      <w:r>
        <w:rPr>
          <w:rFonts w:asciiTheme="majorHAnsi" w:hAnsiTheme="majorHAnsi" w:cs="Arial"/>
          <w:sz w:val="22"/>
          <w:szCs w:val="22"/>
          <w:lang w:val="id-ID"/>
        </w:rPr>
        <w:t>.</w:t>
      </w:r>
    </w:p>
    <w:p w:rsidR="00B425C0" w:rsidRPr="00FE0565" w:rsidRDefault="00B425C0" w:rsidP="00B425C0">
      <w:pPr>
        <w:pStyle w:val="ListParagraph"/>
        <w:numPr>
          <w:ilvl w:val="1"/>
          <w:numId w:val="48"/>
        </w:numPr>
        <w:autoSpaceDE w:val="0"/>
        <w:autoSpaceDN w:val="0"/>
        <w:adjustRightInd w:val="0"/>
        <w:spacing w:line="360" w:lineRule="auto"/>
        <w:ind w:left="851" w:hanging="567"/>
        <w:jc w:val="both"/>
        <w:rPr>
          <w:rFonts w:asciiTheme="majorHAnsi" w:hAnsiTheme="majorHAnsi" w:cs="Arial"/>
          <w:sz w:val="22"/>
          <w:szCs w:val="22"/>
        </w:rPr>
      </w:pPr>
      <w:r w:rsidRPr="00FE0565">
        <w:rPr>
          <w:rFonts w:asciiTheme="majorHAnsi" w:hAnsiTheme="majorHAnsi" w:cs="Arial"/>
          <w:sz w:val="22"/>
          <w:szCs w:val="22"/>
        </w:rPr>
        <w:t>Masih rendahnya budaya kerja pegawai terkait dengan tugas, tanggung</w:t>
      </w:r>
      <w:r>
        <w:rPr>
          <w:rFonts w:asciiTheme="majorHAnsi" w:hAnsiTheme="majorHAnsi" w:cs="Arial"/>
          <w:sz w:val="22"/>
          <w:szCs w:val="22"/>
        </w:rPr>
        <w:t xml:space="preserve"> </w:t>
      </w:r>
      <w:r w:rsidRPr="00FE0565">
        <w:rPr>
          <w:rFonts w:asciiTheme="majorHAnsi" w:hAnsiTheme="majorHAnsi" w:cs="Arial"/>
          <w:sz w:val="22"/>
          <w:szCs w:val="22"/>
        </w:rPr>
        <w:t>jawab, etika dan perilaku pegawai</w:t>
      </w:r>
      <w:r>
        <w:rPr>
          <w:rFonts w:asciiTheme="majorHAnsi" w:hAnsiTheme="majorHAnsi" w:cs="Arial"/>
          <w:sz w:val="22"/>
          <w:szCs w:val="22"/>
          <w:lang w:val="id-ID"/>
        </w:rPr>
        <w:t>.</w:t>
      </w:r>
    </w:p>
    <w:p w:rsidR="00B425C0" w:rsidRPr="006A2445" w:rsidRDefault="00B425C0" w:rsidP="00B425C0">
      <w:pPr>
        <w:pStyle w:val="ListParagraph"/>
        <w:numPr>
          <w:ilvl w:val="1"/>
          <w:numId w:val="48"/>
        </w:numPr>
        <w:autoSpaceDE w:val="0"/>
        <w:autoSpaceDN w:val="0"/>
        <w:adjustRightInd w:val="0"/>
        <w:spacing w:line="360" w:lineRule="auto"/>
        <w:ind w:left="851" w:hanging="567"/>
        <w:jc w:val="both"/>
        <w:rPr>
          <w:rFonts w:asciiTheme="majorHAnsi" w:hAnsiTheme="majorHAnsi" w:cs="Arial"/>
          <w:sz w:val="22"/>
          <w:szCs w:val="22"/>
        </w:rPr>
      </w:pPr>
      <w:r w:rsidRPr="00FE0565">
        <w:rPr>
          <w:rFonts w:asciiTheme="majorHAnsi" w:hAnsiTheme="majorHAnsi" w:cs="Arial"/>
          <w:sz w:val="22"/>
          <w:szCs w:val="22"/>
        </w:rPr>
        <w:t>Konsistensi dan penegakan aturan kepegawaian masih belum optimal</w:t>
      </w:r>
      <w:r>
        <w:rPr>
          <w:rFonts w:asciiTheme="majorHAnsi" w:hAnsiTheme="majorHAnsi" w:cs="Arial"/>
          <w:sz w:val="22"/>
          <w:szCs w:val="22"/>
          <w:lang w:val="id-ID"/>
        </w:rPr>
        <w:t>.</w:t>
      </w:r>
    </w:p>
    <w:p w:rsidR="00B425C0" w:rsidRPr="006A2445" w:rsidRDefault="00B425C0" w:rsidP="00B425C0">
      <w:pPr>
        <w:pStyle w:val="ListParagraph"/>
        <w:numPr>
          <w:ilvl w:val="1"/>
          <w:numId w:val="48"/>
        </w:numPr>
        <w:autoSpaceDE w:val="0"/>
        <w:autoSpaceDN w:val="0"/>
        <w:adjustRightInd w:val="0"/>
        <w:spacing w:line="360" w:lineRule="auto"/>
        <w:ind w:left="851" w:hanging="567"/>
        <w:jc w:val="both"/>
        <w:rPr>
          <w:rFonts w:asciiTheme="majorHAnsi" w:hAnsiTheme="majorHAnsi" w:cs="Arial"/>
          <w:sz w:val="22"/>
          <w:szCs w:val="22"/>
        </w:rPr>
      </w:pPr>
      <w:r>
        <w:rPr>
          <w:rFonts w:asciiTheme="majorHAnsi" w:hAnsiTheme="majorHAnsi" w:cs="Arial"/>
          <w:sz w:val="22"/>
          <w:szCs w:val="22"/>
          <w:lang w:val="id-ID"/>
        </w:rPr>
        <w:t>Perubahan nomenklatur serta penilaian atas pelaksanaan sistem merit yang harus dibarengi dengan perubahan strategi serta kebijakan.</w:t>
      </w:r>
    </w:p>
    <w:p w:rsidR="00B425C0" w:rsidRPr="00FE0565" w:rsidRDefault="00B425C0" w:rsidP="00B425C0">
      <w:pPr>
        <w:pStyle w:val="ListParagraph"/>
        <w:autoSpaceDE w:val="0"/>
        <w:autoSpaceDN w:val="0"/>
        <w:adjustRightInd w:val="0"/>
        <w:spacing w:line="360" w:lineRule="auto"/>
        <w:ind w:left="851"/>
        <w:jc w:val="both"/>
        <w:rPr>
          <w:rFonts w:asciiTheme="majorHAnsi" w:hAnsiTheme="majorHAnsi" w:cs="Arial"/>
          <w:sz w:val="22"/>
          <w:szCs w:val="22"/>
        </w:rPr>
      </w:pPr>
    </w:p>
    <w:p w:rsidR="00B425C0" w:rsidRPr="00FE0565" w:rsidRDefault="00B425C0" w:rsidP="00B425C0">
      <w:pPr>
        <w:autoSpaceDE w:val="0"/>
        <w:autoSpaceDN w:val="0"/>
        <w:adjustRightInd w:val="0"/>
        <w:spacing w:line="360" w:lineRule="auto"/>
        <w:jc w:val="both"/>
        <w:rPr>
          <w:rFonts w:asciiTheme="majorHAnsi" w:hAnsiTheme="majorHAnsi" w:cs="Arial"/>
          <w:b/>
          <w:i/>
          <w:iCs/>
          <w:sz w:val="22"/>
          <w:szCs w:val="22"/>
        </w:rPr>
      </w:pPr>
      <w:r w:rsidRPr="00FE0565">
        <w:rPr>
          <w:rFonts w:asciiTheme="majorHAnsi" w:hAnsiTheme="majorHAnsi" w:cs="Arial"/>
          <w:b/>
          <w:iCs/>
          <w:sz w:val="22"/>
          <w:szCs w:val="22"/>
        </w:rPr>
        <w:t>Faktor pendorong</w:t>
      </w:r>
      <w:r w:rsidRPr="00FE0565">
        <w:rPr>
          <w:rFonts w:asciiTheme="majorHAnsi" w:hAnsiTheme="majorHAnsi" w:cs="Arial"/>
          <w:b/>
          <w:i/>
          <w:iCs/>
          <w:sz w:val="22"/>
          <w:szCs w:val="22"/>
        </w:rPr>
        <w:t>:</w:t>
      </w:r>
    </w:p>
    <w:p w:rsidR="00B425C0" w:rsidRPr="00FE0565" w:rsidRDefault="00B425C0" w:rsidP="00B425C0">
      <w:pPr>
        <w:pStyle w:val="ListParagraph"/>
        <w:numPr>
          <w:ilvl w:val="0"/>
          <w:numId w:val="49"/>
        </w:numPr>
        <w:autoSpaceDE w:val="0"/>
        <w:autoSpaceDN w:val="0"/>
        <w:adjustRightInd w:val="0"/>
        <w:spacing w:line="360" w:lineRule="auto"/>
        <w:ind w:left="851" w:hanging="567"/>
        <w:jc w:val="both"/>
        <w:rPr>
          <w:rFonts w:asciiTheme="majorHAnsi" w:hAnsiTheme="majorHAnsi" w:cs="Arial"/>
          <w:sz w:val="22"/>
          <w:szCs w:val="22"/>
        </w:rPr>
      </w:pPr>
      <w:r w:rsidRPr="00FE0565">
        <w:rPr>
          <w:rFonts w:asciiTheme="majorHAnsi" w:hAnsiTheme="majorHAnsi" w:cs="Arial"/>
          <w:sz w:val="22"/>
          <w:szCs w:val="22"/>
        </w:rPr>
        <w:t>Tersedianya sarana prasarana yang terkait dengan pengembangan data base, seperti fiber optic DIY untuk mendukung kualitas informasi dan layanan data kepegawaian. Dimasukkannya Bab tersendiri yang terkait dengan pengua</w:t>
      </w:r>
      <w:r>
        <w:rPr>
          <w:rFonts w:asciiTheme="majorHAnsi" w:hAnsiTheme="majorHAnsi" w:cs="Arial"/>
          <w:sz w:val="22"/>
          <w:szCs w:val="22"/>
        </w:rPr>
        <w:t>tan</w:t>
      </w:r>
      <w:r w:rsidRPr="00FE0565">
        <w:rPr>
          <w:rFonts w:asciiTheme="majorHAnsi" w:hAnsiTheme="majorHAnsi" w:cs="Arial"/>
          <w:sz w:val="22"/>
          <w:szCs w:val="22"/>
        </w:rPr>
        <w:t xml:space="preserve"> </w:t>
      </w:r>
      <w:r w:rsidRPr="00FE0565">
        <w:rPr>
          <w:rFonts w:asciiTheme="majorHAnsi" w:hAnsiTheme="majorHAnsi" w:cs="Arial"/>
          <w:sz w:val="22"/>
          <w:szCs w:val="22"/>
        </w:rPr>
        <w:lastRenderedPageBreak/>
        <w:t xml:space="preserve">Sistem Informasi Kepegawaian database aparatur sipil negara dalam Undang-Undang Nomor 5 Tahun 2014 tentang Aparatur Sipil Negara Kewenangan untuk melakukan perubahan database di lingkungan Pemerintah Daerah DIY. </w:t>
      </w:r>
    </w:p>
    <w:p w:rsidR="00B425C0" w:rsidRPr="00FE0565" w:rsidRDefault="00B425C0" w:rsidP="00B425C0">
      <w:pPr>
        <w:pStyle w:val="ListParagraph"/>
        <w:numPr>
          <w:ilvl w:val="0"/>
          <w:numId w:val="49"/>
        </w:numPr>
        <w:autoSpaceDE w:val="0"/>
        <w:autoSpaceDN w:val="0"/>
        <w:adjustRightInd w:val="0"/>
        <w:spacing w:line="360" w:lineRule="auto"/>
        <w:ind w:left="851" w:hanging="567"/>
        <w:jc w:val="both"/>
        <w:rPr>
          <w:rFonts w:asciiTheme="majorHAnsi" w:hAnsiTheme="majorHAnsi" w:cs="Arial"/>
          <w:sz w:val="22"/>
          <w:szCs w:val="22"/>
        </w:rPr>
      </w:pPr>
      <w:r w:rsidRPr="00FE0565">
        <w:rPr>
          <w:rFonts w:asciiTheme="majorHAnsi" w:hAnsiTheme="majorHAnsi" w:cs="Arial"/>
          <w:sz w:val="22"/>
          <w:szCs w:val="22"/>
        </w:rPr>
        <w:t xml:space="preserve">Meningkatnya efektifitas aplikasi SIMPEG dalam menunjang manajemen kepegawaian Meningkatnya ketersediaan data dan informasi terkait kepegawaian. Meningkatnya kualitas hidup dan kesejahteraan SDM Aparatur </w:t>
      </w:r>
    </w:p>
    <w:p w:rsidR="00B425C0" w:rsidRPr="00FE0565" w:rsidRDefault="00B425C0" w:rsidP="00B425C0">
      <w:pPr>
        <w:pStyle w:val="ListParagraph"/>
        <w:numPr>
          <w:ilvl w:val="0"/>
          <w:numId w:val="49"/>
        </w:numPr>
        <w:autoSpaceDE w:val="0"/>
        <w:autoSpaceDN w:val="0"/>
        <w:adjustRightInd w:val="0"/>
        <w:spacing w:line="360" w:lineRule="auto"/>
        <w:ind w:left="851" w:hanging="567"/>
        <w:jc w:val="both"/>
        <w:rPr>
          <w:rFonts w:asciiTheme="majorHAnsi" w:hAnsiTheme="majorHAnsi" w:cs="Arial"/>
          <w:sz w:val="22"/>
          <w:szCs w:val="22"/>
        </w:rPr>
      </w:pPr>
      <w:r w:rsidRPr="00FE0565">
        <w:rPr>
          <w:rFonts w:asciiTheme="majorHAnsi" w:hAnsiTheme="majorHAnsi" w:cs="Arial"/>
          <w:sz w:val="22"/>
          <w:szCs w:val="22"/>
        </w:rPr>
        <w:t>Meningkatnya kemampuan dan profesionalisme SDM sesuai dengan tupoksi</w:t>
      </w:r>
      <w:r>
        <w:rPr>
          <w:rFonts w:asciiTheme="majorHAnsi" w:hAnsiTheme="majorHAnsi" w:cs="Arial"/>
          <w:sz w:val="22"/>
          <w:szCs w:val="22"/>
          <w:lang w:val="id-ID"/>
        </w:rPr>
        <w:t xml:space="preserve"> karena ditunjang dengan diklat.</w:t>
      </w:r>
    </w:p>
    <w:p w:rsidR="00B425C0" w:rsidRPr="00FE0565" w:rsidRDefault="00B425C0" w:rsidP="00B425C0">
      <w:pPr>
        <w:pStyle w:val="ListParagraph"/>
        <w:numPr>
          <w:ilvl w:val="0"/>
          <w:numId w:val="49"/>
        </w:numPr>
        <w:autoSpaceDE w:val="0"/>
        <w:autoSpaceDN w:val="0"/>
        <w:adjustRightInd w:val="0"/>
        <w:spacing w:line="360" w:lineRule="auto"/>
        <w:ind w:left="851" w:hanging="567"/>
        <w:jc w:val="both"/>
        <w:rPr>
          <w:rFonts w:asciiTheme="majorHAnsi" w:hAnsiTheme="majorHAnsi" w:cs="Arial"/>
          <w:sz w:val="22"/>
          <w:szCs w:val="22"/>
        </w:rPr>
      </w:pPr>
      <w:r w:rsidRPr="00FE0565">
        <w:rPr>
          <w:rFonts w:asciiTheme="majorHAnsi" w:hAnsiTheme="majorHAnsi" w:cs="Arial"/>
          <w:sz w:val="22"/>
          <w:szCs w:val="22"/>
        </w:rPr>
        <w:t>Menurunnya persentase tingkat pelanggaran disiplin pegawai dan pidana pegawai</w:t>
      </w:r>
      <w:r>
        <w:rPr>
          <w:rFonts w:asciiTheme="majorHAnsi" w:hAnsiTheme="majorHAnsi" w:cs="Arial"/>
          <w:sz w:val="22"/>
          <w:szCs w:val="22"/>
          <w:lang w:val="id-ID"/>
        </w:rPr>
        <w:t>.</w:t>
      </w:r>
    </w:p>
    <w:p w:rsidR="00B425C0" w:rsidRPr="00FE0565" w:rsidRDefault="00B425C0" w:rsidP="00B425C0">
      <w:pPr>
        <w:pStyle w:val="ListParagraph"/>
        <w:numPr>
          <w:ilvl w:val="0"/>
          <w:numId w:val="49"/>
        </w:numPr>
        <w:autoSpaceDE w:val="0"/>
        <w:autoSpaceDN w:val="0"/>
        <w:adjustRightInd w:val="0"/>
        <w:spacing w:line="360" w:lineRule="auto"/>
        <w:ind w:left="851" w:hanging="567"/>
        <w:jc w:val="both"/>
        <w:rPr>
          <w:rFonts w:asciiTheme="majorHAnsi" w:hAnsiTheme="majorHAnsi" w:cs="Arial"/>
          <w:sz w:val="22"/>
          <w:szCs w:val="22"/>
        </w:rPr>
      </w:pPr>
      <w:r w:rsidRPr="00FE0565">
        <w:rPr>
          <w:rFonts w:asciiTheme="majorHAnsi" w:hAnsiTheme="majorHAnsi" w:cs="Arial"/>
          <w:sz w:val="22"/>
          <w:szCs w:val="22"/>
        </w:rPr>
        <w:t>Meningkatnya SDM aparatur yang lulus diklat kepegawaian</w:t>
      </w:r>
      <w:r>
        <w:rPr>
          <w:rFonts w:asciiTheme="majorHAnsi" w:hAnsiTheme="majorHAnsi" w:cs="Arial"/>
          <w:sz w:val="22"/>
          <w:szCs w:val="22"/>
          <w:lang w:val="id-ID"/>
        </w:rPr>
        <w:t>.</w:t>
      </w:r>
    </w:p>
    <w:p w:rsidR="00B425C0" w:rsidRPr="00FE0565" w:rsidRDefault="00B425C0" w:rsidP="00B425C0">
      <w:pPr>
        <w:pStyle w:val="ListParagraph"/>
        <w:numPr>
          <w:ilvl w:val="0"/>
          <w:numId w:val="49"/>
        </w:numPr>
        <w:autoSpaceDE w:val="0"/>
        <w:autoSpaceDN w:val="0"/>
        <w:adjustRightInd w:val="0"/>
        <w:spacing w:line="360" w:lineRule="auto"/>
        <w:ind w:left="851" w:hanging="567"/>
        <w:jc w:val="both"/>
        <w:rPr>
          <w:rFonts w:asciiTheme="majorHAnsi" w:hAnsiTheme="majorHAnsi" w:cs="Arial"/>
          <w:sz w:val="22"/>
          <w:szCs w:val="22"/>
        </w:rPr>
      </w:pPr>
      <w:r>
        <w:rPr>
          <w:rFonts w:asciiTheme="majorHAnsi" w:hAnsiTheme="majorHAnsi" w:cs="Arial"/>
          <w:sz w:val="22"/>
          <w:szCs w:val="22"/>
        </w:rPr>
        <w:t>Program p</w:t>
      </w:r>
      <w:r w:rsidRPr="00FE0565">
        <w:rPr>
          <w:rFonts w:asciiTheme="majorHAnsi" w:hAnsiTheme="majorHAnsi" w:cs="Arial"/>
          <w:sz w:val="22"/>
          <w:szCs w:val="22"/>
        </w:rPr>
        <w:t>enyelenggaraan pelayanan manajemen aparatur.</w:t>
      </w:r>
    </w:p>
    <w:p w:rsidR="00B425C0" w:rsidRPr="00FE0565" w:rsidRDefault="00B425C0" w:rsidP="00B425C0">
      <w:pPr>
        <w:pStyle w:val="ListParagraph"/>
        <w:numPr>
          <w:ilvl w:val="0"/>
          <w:numId w:val="49"/>
        </w:numPr>
        <w:autoSpaceDE w:val="0"/>
        <w:autoSpaceDN w:val="0"/>
        <w:adjustRightInd w:val="0"/>
        <w:spacing w:line="360" w:lineRule="auto"/>
        <w:ind w:left="851" w:hanging="567"/>
        <w:jc w:val="both"/>
        <w:rPr>
          <w:rFonts w:asciiTheme="majorHAnsi" w:hAnsiTheme="majorHAnsi" w:cs="Arial"/>
          <w:sz w:val="22"/>
          <w:szCs w:val="22"/>
        </w:rPr>
      </w:pPr>
      <w:r w:rsidRPr="00FE0565">
        <w:rPr>
          <w:rFonts w:asciiTheme="majorHAnsi" w:hAnsiTheme="majorHAnsi" w:cs="Arial"/>
          <w:sz w:val="22"/>
          <w:szCs w:val="22"/>
        </w:rPr>
        <w:t xml:space="preserve">Berlakunya sistem merit </w:t>
      </w:r>
      <w:r>
        <w:rPr>
          <w:rFonts w:asciiTheme="majorHAnsi" w:hAnsiTheme="majorHAnsi" w:cs="Arial"/>
          <w:sz w:val="22"/>
          <w:szCs w:val="22"/>
        </w:rPr>
        <w:t>dalam pelaksanaan mana</w:t>
      </w:r>
      <w:r w:rsidRPr="00FE0565">
        <w:rPr>
          <w:rFonts w:asciiTheme="majorHAnsi" w:hAnsiTheme="majorHAnsi" w:cs="Arial"/>
          <w:sz w:val="22"/>
          <w:szCs w:val="22"/>
        </w:rPr>
        <w:t>jemen aparatur ASN</w:t>
      </w:r>
      <w:r>
        <w:rPr>
          <w:rFonts w:asciiTheme="majorHAnsi" w:hAnsiTheme="majorHAnsi" w:cs="Arial"/>
          <w:sz w:val="22"/>
          <w:szCs w:val="22"/>
          <w:lang w:val="id-ID"/>
        </w:rPr>
        <w:t>.</w:t>
      </w:r>
    </w:p>
    <w:p w:rsidR="00B425C0" w:rsidRPr="00FE0565" w:rsidRDefault="00B425C0" w:rsidP="00B425C0">
      <w:pPr>
        <w:pStyle w:val="ListParagraph"/>
        <w:numPr>
          <w:ilvl w:val="0"/>
          <w:numId w:val="49"/>
        </w:numPr>
        <w:autoSpaceDE w:val="0"/>
        <w:autoSpaceDN w:val="0"/>
        <w:adjustRightInd w:val="0"/>
        <w:spacing w:line="360" w:lineRule="auto"/>
        <w:ind w:left="851" w:hanging="567"/>
        <w:jc w:val="both"/>
        <w:rPr>
          <w:rFonts w:asciiTheme="majorHAnsi" w:hAnsiTheme="majorHAnsi" w:cs="Arial"/>
          <w:sz w:val="22"/>
          <w:szCs w:val="22"/>
        </w:rPr>
      </w:pPr>
      <w:r w:rsidRPr="00FE0565">
        <w:rPr>
          <w:rFonts w:asciiTheme="majorHAnsi" w:hAnsiTheme="majorHAnsi" w:cs="Arial"/>
          <w:sz w:val="22"/>
          <w:szCs w:val="22"/>
        </w:rPr>
        <w:t>Meningkatnya persentase CPNS yang berkualitas dan berkompetensi sesuai dengan kebutuhan</w:t>
      </w:r>
      <w:r>
        <w:rPr>
          <w:rFonts w:asciiTheme="majorHAnsi" w:hAnsiTheme="majorHAnsi" w:cs="Arial"/>
          <w:sz w:val="22"/>
          <w:szCs w:val="22"/>
          <w:lang w:val="id-ID"/>
        </w:rPr>
        <w:t>.</w:t>
      </w:r>
    </w:p>
    <w:p w:rsidR="00B425C0" w:rsidRPr="00FE0565" w:rsidRDefault="00B425C0" w:rsidP="00B425C0">
      <w:pPr>
        <w:pStyle w:val="ListParagraph"/>
        <w:numPr>
          <w:ilvl w:val="0"/>
          <w:numId w:val="49"/>
        </w:numPr>
        <w:autoSpaceDE w:val="0"/>
        <w:autoSpaceDN w:val="0"/>
        <w:adjustRightInd w:val="0"/>
        <w:spacing w:line="360" w:lineRule="auto"/>
        <w:ind w:left="851" w:hanging="567"/>
        <w:jc w:val="both"/>
        <w:rPr>
          <w:rFonts w:asciiTheme="majorHAnsi" w:hAnsiTheme="majorHAnsi" w:cs="Arial"/>
          <w:sz w:val="22"/>
          <w:szCs w:val="22"/>
        </w:rPr>
      </w:pPr>
      <w:r w:rsidRPr="00FE0565">
        <w:rPr>
          <w:rFonts w:asciiTheme="majorHAnsi" w:hAnsiTheme="majorHAnsi" w:cs="Arial"/>
          <w:sz w:val="22"/>
          <w:szCs w:val="22"/>
        </w:rPr>
        <w:t>Peningkatan pengawasan secara menyeluruh terkait dengan pelayanan kepegawaian.</w:t>
      </w:r>
    </w:p>
    <w:p w:rsidR="00B425C0" w:rsidRPr="00FE0565" w:rsidRDefault="00B425C0" w:rsidP="00B425C0">
      <w:pPr>
        <w:pStyle w:val="ListParagraph"/>
        <w:numPr>
          <w:ilvl w:val="0"/>
          <w:numId w:val="49"/>
        </w:numPr>
        <w:autoSpaceDE w:val="0"/>
        <w:autoSpaceDN w:val="0"/>
        <w:adjustRightInd w:val="0"/>
        <w:spacing w:line="360" w:lineRule="auto"/>
        <w:ind w:left="851" w:hanging="567"/>
        <w:jc w:val="both"/>
        <w:rPr>
          <w:rFonts w:asciiTheme="majorHAnsi" w:hAnsiTheme="majorHAnsi" w:cs="Arial"/>
          <w:sz w:val="22"/>
          <w:szCs w:val="22"/>
        </w:rPr>
      </w:pPr>
      <w:r w:rsidRPr="00FE0565">
        <w:rPr>
          <w:rFonts w:asciiTheme="majorHAnsi" w:hAnsiTheme="majorHAnsi" w:cs="Arial"/>
          <w:sz w:val="22"/>
          <w:szCs w:val="22"/>
        </w:rPr>
        <w:t>Perlu adanya komitmen semua pihak untuk melaksanakan ketentuan peraturan perundangundangan yang telah ditetapkan terutama terkait dengan pelayanan manajemen kepegawaian yang berbasis kinerja dan merit sistem.</w:t>
      </w:r>
    </w:p>
    <w:p w:rsidR="00B425C0" w:rsidRPr="00FE0565" w:rsidRDefault="00B425C0" w:rsidP="00B425C0">
      <w:pPr>
        <w:pStyle w:val="ListParagraph"/>
        <w:numPr>
          <w:ilvl w:val="0"/>
          <w:numId w:val="49"/>
        </w:numPr>
        <w:autoSpaceDE w:val="0"/>
        <w:autoSpaceDN w:val="0"/>
        <w:adjustRightInd w:val="0"/>
        <w:spacing w:line="360" w:lineRule="auto"/>
        <w:ind w:left="851" w:hanging="567"/>
        <w:jc w:val="both"/>
        <w:rPr>
          <w:rFonts w:asciiTheme="majorHAnsi" w:hAnsiTheme="majorHAnsi" w:cs="Arial"/>
          <w:sz w:val="22"/>
          <w:szCs w:val="22"/>
        </w:rPr>
      </w:pPr>
      <w:r w:rsidRPr="00FE0565">
        <w:rPr>
          <w:rFonts w:asciiTheme="majorHAnsi" w:hAnsiTheme="majorHAnsi" w:cs="Arial"/>
          <w:sz w:val="22"/>
          <w:szCs w:val="22"/>
        </w:rPr>
        <w:t>Adanya pengawasan intern (audit internal kepegawaian) oleh pimpinan secara rutinitas dalam pelaksanaan pelayanan manajemen kepegawaian.</w:t>
      </w:r>
    </w:p>
    <w:p w:rsidR="00B425C0" w:rsidRPr="00FE0565" w:rsidRDefault="00B425C0" w:rsidP="00B425C0">
      <w:pPr>
        <w:pStyle w:val="ListParagraph"/>
        <w:numPr>
          <w:ilvl w:val="0"/>
          <w:numId w:val="49"/>
        </w:numPr>
        <w:autoSpaceDE w:val="0"/>
        <w:autoSpaceDN w:val="0"/>
        <w:adjustRightInd w:val="0"/>
        <w:spacing w:line="360" w:lineRule="auto"/>
        <w:ind w:left="851" w:hanging="567"/>
        <w:jc w:val="both"/>
        <w:rPr>
          <w:rFonts w:asciiTheme="majorHAnsi" w:hAnsiTheme="majorHAnsi" w:cs="Arial"/>
          <w:sz w:val="22"/>
          <w:szCs w:val="22"/>
        </w:rPr>
      </w:pPr>
      <w:r w:rsidRPr="00FE0565">
        <w:rPr>
          <w:rFonts w:asciiTheme="majorHAnsi" w:hAnsiTheme="majorHAnsi" w:cs="Arial"/>
          <w:sz w:val="22"/>
          <w:szCs w:val="22"/>
        </w:rPr>
        <w:t>Ketersediaan SDM aparatur yang siap dan mampu menduduki suatu jabatan melalui seleksi jabatan lowong secara terbuka.</w:t>
      </w:r>
    </w:p>
    <w:p w:rsidR="00B425C0" w:rsidRPr="00367F3C" w:rsidRDefault="00B425C0" w:rsidP="00B425C0">
      <w:pPr>
        <w:autoSpaceDE w:val="0"/>
        <w:autoSpaceDN w:val="0"/>
        <w:adjustRightInd w:val="0"/>
        <w:spacing w:line="360" w:lineRule="auto"/>
        <w:jc w:val="both"/>
        <w:rPr>
          <w:rFonts w:asciiTheme="majorHAnsi" w:hAnsiTheme="majorHAnsi" w:cs="Bookman Old Style"/>
          <w:sz w:val="22"/>
          <w:szCs w:val="22"/>
          <w:lang w:eastAsia="id-ID"/>
        </w:rPr>
      </w:pPr>
    </w:p>
    <w:p w:rsidR="00B425C0" w:rsidRPr="00520946" w:rsidRDefault="00B425C0" w:rsidP="00B425C0">
      <w:pPr>
        <w:pStyle w:val="NormalWeb"/>
        <w:shd w:val="clear" w:color="auto" w:fill="FFFFFF"/>
        <w:spacing w:before="0" w:beforeAutospacing="0" w:after="0" w:afterAutospacing="0" w:line="360" w:lineRule="auto"/>
        <w:ind w:firstLine="851"/>
        <w:jc w:val="both"/>
        <w:textAlignment w:val="baseline"/>
        <w:rPr>
          <w:rFonts w:asciiTheme="majorHAnsi" w:hAnsiTheme="majorHAnsi" w:cstheme="minorHAnsi"/>
          <w:sz w:val="22"/>
          <w:szCs w:val="22"/>
          <w:lang w:val="id-ID"/>
        </w:rPr>
      </w:pPr>
      <w:r>
        <w:rPr>
          <w:rFonts w:asciiTheme="majorHAnsi" w:hAnsiTheme="majorHAnsi" w:cstheme="minorHAnsi"/>
          <w:sz w:val="22"/>
          <w:szCs w:val="22"/>
        </w:rPr>
        <w:t>Permasalahan kepegawaian tidak hanya terkait dengan manajemen AS</w:t>
      </w:r>
      <w:r>
        <w:rPr>
          <w:rFonts w:asciiTheme="majorHAnsi" w:hAnsiTheme="majorHAnsi" w:cstheme="minorHAnsi"/>
          <w:sz w:val="22"/>
          <w:szCs w:val="22"/>
          <w:lang w:val="id-ID"/>
        </w:rPr>
        <w:t>N</w:t>
      </w:r>
      <w:r>
        <w:rPr>
          <w:rFonts w:asciiTheme="majorHAnsi" w:hAnsiTheme="majorHAnsi" w:cstheme="minorHAnsi"/>
          <w:sz w:val="22"/>
          <w:szCs w:val="22"/>
        </w:rPr>
        <w:t xml:space="preserve">, namun juga </w:t>
      </w:r>
      <w:r w:rsidRPr="00520946">
        <w:rPr>
          <w:rFonts w:asciiTheme="majorHAnsi" w:hAnsiTheme="majorHAnsi" w:cstheme="minorHAnsi"/>
          <w:sz w:val="22"/>
          <w:szCs w:val="22"/>
          <w:lang w:val="id-ID"/>
        </w:rPr>
        <w:t xml:space="preserve">pelaksanaan reformasi birokrasi masih menyisakan permasalahan-permasalahan dalam birokrasi pemerintah. Permasalahan strategis </w:t>
      </w:r>
      <w:r>
        <w:rPr>
          <w:rFonts w:asciiTheme="majorHAnsi" w:hAnsiTheme="majorHAnsi" w:cstheme="minorHAnsi"/>
          <w:sz w:val="22"/>
          <w:szCs w:val="22"/>
        </w:rPr>
        <w:t>yang ter</w:t>
      </w:r>
      <w:r w:rsidRPr="00520946">
        <w:rPr>
          <w:rFonts w:asciiTheme="majorHAnsi" w:hAnsiTheme="majorHAnsi" w:cstheme="minorHAnsi"/>
          <w:sz w:val="22"/>
          <w:szCs w:val="22"/>
          <w:lang w:val="id-ID"/>
        </w:rPr>
        <w:t xml:space="preserve">identifikasi </w:t>
      </w:r>
      <w:r>
        <w:rPr>
          <w:rFonts w:asciiTheme="majorHAnsi" w:hAnsiTheme="majorHAnsi" w:cstheme="minorHAnsi"/>
          <w:sz w:val="22"/>
          <w:szCs w:val="22"/>
        </w:rPr>
        <w:t xml:space="preserve">adalah </w:t>
      </w:r>
      <w:r w:rsidRPr="00520946">
        <w:rPr>
          <w:rFonts w:asciiTheme="majorHAnsi" w:hAnsiTheme="majorHAnsi" w:cstheme="minorHAnsi"/>
          <w:sz w:val="22"/>
          <w:szCs w:val="22"/>
          <w:lang w:val="id-ID"/>
        </w:rPr>
        <w:t>sebagai berikut:</w:t>
      </w:r>
    </w:p>
    <w:p w:rsidR="00B425C0" w:rsidRPr="00520946" w:rsidRDefault="00B425C0" w:rsidP="00B425C0">
      <w:pPr>
        <w:pStyle w:val="NormalWeb"/>
        <w:numPr>
          <w:ilvl w:val="0"/>
          <w:numId w:val="9"/>
        </w:numPr>
        <w:shd w:val="clear" w:color="auto" w:fill="FFFFFF"/>
        <w:spacing w:before="0" w:beforeAutospacing="0" w:after="0" w:afterAutospacing="0" w:line="360" w:lineRule="auto"/>
        <w:ind w:left="567" w:hanging="567"/>
        <w:jc w:val="both"/>
        <w:textAlignment w:val="baseline"/>
        <w:rPr>
          <w:rFonts w:asciiTheme="majorHAnsi" w:hAnsiTheme="majorHAnsi" w:cstheme="minorHAnsi"/>
          <w:sz w:val="22"/>
          <w:szCs w:val="22"/>
          <w:lang w:val="id-ID"/>
        </w:rPr>
      </w:pPr>
      <w:r>
        <w:rPr>
          <w:rFonts w:asciiTheme="majorHAnsi" w:hAnsiTheme="majorHAnsi" w:cstheme="minorHAnsi"/>
          <w:sz w:val="22"/>
          <w:szCs w:val="22"/>
          <w:lang w:val="id-ID"/>
        </w:rPr>
        <w:t>K</w:t>
      </w:r>
      <w:r w:rsidRPr="00520946">
        <w:rPr>
          <w:rFonts w:asciiTheme="majorHAnsi" w:hAnsiTheme="majorHAnsi" w:cstheme="minorHAnsi"/>
          <w:sz w:val="22"/>
          <w:szCs w:val="22"/>
          <w:lang w:val="id-ID"/>
        </w:rPr>
        <w:t>ompetensi pegawai</w:t>
      </w:r>
      <w:r>
        <w:rPr>
          <w:rFonts w:asciiTheme="majorHAnsi" w:hAnsiTheme="majorHAnsi" w:cstheme="minorHAnsi"/>
          <w:sz w:val="22"/>
          <w:szCs w:val="22"/>
          <w:lang w:val="id-ID"/>
        </w:rPr>
        <w:t xml:space="preserve"> masih perlu ditingkatkan</w:t>
      </w:r>
      <w:r w:rsidRPr="00520946">
        <w:rPr>
          <w:rFonts w:asciiTheme="majorHAnsi" w:hAnsiTheme="majorHAnsi" w:cstheme="minorHAnsi"/>
          <w:sz w:val="22"/>
          <w:szCs w:val="22"/>
          <w:lang w:val="id-ID"/>
        </w:rPr>
        <w:t>.</w:t>
      </w:r>
    </w:p>
    <w:p w:rsidR="00B425C0" w:rsidRDefault="00B425C0" w:rsidP="00B425C0">
      <w:pPr>
        <w:pStyle w:val="NormalWeb"/>
        <w:shd w:val="clear" w:color="auto" w:fill="FFFFFF"/>
        <w:spacing w:before="0" w:beforeAutospacing="0" w:after="0" w:afterAutospacing="0" w:line="360" w:lineRule="auto"/>
        <w:ind w:left="567"/>
        <w:jc w:val="both"/>
        <w:textAlignment w:val="baseline"/>
        <w:rPr>
          <w:rFonts w:asciiTheme="majorHAnsi" w:hAnsiTheme="majorHAnsi" w:cstheme="minorHAnsi"/>
          <w:sz w:val="22"/>
          <w:szCs w:val="22"/>
        </w:rPr>
      </w:pPr>
      <w:r w:rsidRPr="00520946">
        <w:rPr>
          <w:rFonts w:asciiTheme="majorHAnsi" w:hAnsiTheme="majorHAnsi" w:cstheme="minorHAnsi"/>
          <w:sz w:val="22"/>
          <w:szCs w:val="22"/>
          <w:lang w:val="id-ID"/>
        </w:rPr>
        <w:lastRenderedPageBreak/>
        <w:t>Kompetensi pegawai menjadi hal yang krusial dalam mendukung pelaksanaan pembangunan pemerintah. Pegawai yang memiliki kompetensi tinggi diharapkan mampu memiliki unjuk kerja yang optimal, memiliki kecakapan yang memadai, inovatif, memiliki keunggulan di bidangnya dan mampu berdaya saing di kan</w:t>
      </w:r>
      <w:r>
        <w:rPr>
          <w:rFonts w:asciiTheme="majorHAnsi" w:hAnsiTheme="majorHAnsi" w:cstheme="minorHAnsi"/>
          <w:sz w:val="22"/>
          <w:szCs w:val="22"/>
          <w:lang w:val="id-ID"/>
        </w:rPr>
        <w:t>cah persaingan global</w:t>
      </w:r>
      <w:r w:rsidRPr="00520946">
        <w:rPr>
          <w:rFonts w:asciiTheme="majorHAnsi" w:hAnsiTheme="majorHAnsi" w:cstheme="minorHAnsi"/>
          <w:sz w:val="22"/>
          <w:szCs w:val="22"/>
          <w:lang w:val="id-ID"/>
        </w:rPr>
        <w:t xml:space="preserve">. </w:t>
      </w:r>
      <w:r>
        <w:rPr>
          <w:rFonts w:asciiTheme="majorHAnsi" w:hAnsiTheme="majorHAnsi" w:cstheme="minorHAnsi"/>
          <w:sz w:val="22"/>
          <w:szCs w:val="22"/>
          <w:lang w:val="id-ID"/>
        </w:rPr>
        <w:t>Diklat teknis fungsional saat ini sudah dibuka lebar, baik yang diselenggarakan oleh Badan Diklat maupun pengiriman dan pelatihan secara mandiri.</w:t>
      </w:r>
    </w:p>
    <w:p w:rsidR="00B425C0" w:rsidRPr="00520946" w:rsidRDefault="00B425C0" w:rsidP="00B425C0">
      <w:pPr>
        <w:pStyle w:val="NormalWeb"/>
        <w:numPr>
          <w:ilvl w:val="0"/>
          <w:numId w:val="9"/>
        </w:numPr>
        <w:shd w:val="clear" w:color="auto" w:fill="FFFFFF"/>
        <w:spacing w:before="0" w:beforeAutospacing="0" w:after="0" w:afterAutospacing="0" w:line="360" w:lineRule="auto"/>
        <w:ind w:left="567" w:hanging="567"/>
        <w:jc w:val="both"/>
        <w:textAlignment w:val="baseline"/>
        <w:rPr>
          <w:rFonts w:asciiTheme="majorHAnsi" w:hAnsiTheme="majorHAnsi" w:cstheme="minorHAnsi"/>
          <w:sz w:val="22"/>
          <w:szCs w:val="22"/>
          <w:lang w:val="id-ID"/>
        </w:rPr>
      </w:pPr>
      <w:r w:rsidRPr="00520946">
        <w:rPr>
          <w:rFonts w:asciiTheme="majorHAnsi" w:hAnsiTheme="majorHAnsi" w:cstheme="minorHAnsi"/>
          <w:sz w:val="22"/>
          <w:szCs w:val="22"/>
          <w:lang w:val="id-ID"/>
        </w:rPr>
        <w:t>Pemenuhan pegawai belum sesuai dengan kebutuhan dalam jabatan.</w:t>
      </w:r>
    </w:p>
    <w:p w:rsidR="00B425C0" w:rsidRPr="00520946" w:rsidRDefault="00B425C0" w:rsidP="00B425C0">
      <w:pPr>
        <w:pStyle w:val="NormalWeb"/>
        <w:shd w:val="clear" w:color="auto" w:fill="FFFFFF"/>
        <w:spacing w:before="0" w:beforeAutospacing="0" w:after="0" w:afterAutospacing="0" w:line="360" w:lineRule="auto"/>
        <w:ind w:left="567"/>
        <w:jc w:val="both"/>
        <w:textAlignment w:val="baseline"/>
        <w:rPr>
          <w:rFonts w:asciiTheme="majorHAnsi" w:hAnsiTheme="majorHAnsi" w:cstheme="minorHAnsi"/>
          <w:sz w:val="22"/>
          <w:szCs w:val="22"/>
          <w:lang w:val="id-ID"/>
        </w:rPr>
      </w:pPr>
      <w:r w:rsidRPr="00520946">
        <w:rPr>
          <w:rFonts w:asciiTheme="majorHAnsi" w:hAnsiTheme="majorHAnsi" w:cstheme="minorHAnsi"/>
          <w:sz w:val="22"/>
          <w:szCs w:val="22"/>
          <w:lang w:val="id-ID"/>
        </w:rPr>
        <w:t xml:space="preserve">Pemenuhan kebutuhan pegawai menjadi pendukung dalam melaksakan tugas dan fungsi suatu lembaga. Perlu kecukupan dalam hal kuantitas dan kualitas. Pada masa mendatang perlu dipersiapkan pemenuhan dan alih generasi atas pegawai maupun pejabat yang akan memasuki masa pensiun agar tidak terjadi keguncangan dalam estafet ketugasan. Pemerintah Daerah Daerah Istimewa Yogyakarta akan mengalami </w:t>
      </w:r>
      <w:r w:rsidRPr="00520946">
        <w:rPr>
          <w:rFonts w:asciiTheme="majorHAnsi" w:hAnsiTheme="majorHAnsi" w:cstheme="minorHAnsi"/>
          <w:i/>
          <w:sz w:val="22"/>
          <w:szCs w:val="22"/>
          <w:lang w:val="id-ID"/>
        </w:rPr>
        <w:t>booming</w:t>
      </w:r>
      <w:r>
        <w:rPr>
          <w:rFonts w:asciiTheme="majorHAnsi" w:hAnsiTheme="majorHAnsi" w:cstheme="minorHAnsi"/>
          <w:i/>
          <w:sz w:val="22"/>
          <w:szCs w:val="22"/>
        </w:rPr>
        <w:t xml:space="preserve"> </w:t>
      </w:r>
      <w:r w:rsidRPr="00520946">
        <w:rPr>
          <w:rFonts w:asciiTheme="majorHAnsi" w:hAnsiTheme="majorHAnsi" w:cstheme="minorHAnsi"/>
          <w:sz w:val="22"/>
          <w:szCs w:val="22"/>
          <w:lang w:val="id-ID"/>
        </w:rPr>
        <w:t>pegawai pensiun dalam masa 10 sampai 15 tahun mendatang, akan diperparah apabila kebijakan penerimaan pegawai masih dibatasi.</w:t>
      </w:r>
    </w:p>
    <w:p w:rsidR="00B425C0" w:rsidRPr="00520946" w:rsidRDefault="00B425C0" w:rsidP="00B425C0">
      <w:pPr>
        <w:pStyle w:val="NormalWeb"/>
        <w:numPr>
          <w:ilvl w:val="0"/>
          <w:numId w:val="9"/>
        </w:numPr>
        <w:shd w:val="clear" w:color="auto" w:fill="FFFFFF"/>
        <w:spacing w:before="0" w:beforeAutospacing="0" w:after="0" w:afterAutospacing="0" w:line="360" w:lineRule="auto"/>
        <w:ind w:left="567" w:hanging="567"/>
        <w:jc w:val="both"/>
        <w:textAlignment w:val="baseline"/>
        <w:rPr>
          <w:rFonts w:asciiTheme="majorHAnsi" w:hAnsiTheme="majorHAnsi" w:cstheme="minorHAnsi"/>
          <w:sz w:val="22"/>
          <w:szCs w:val="22"/>
          <w:lang w:val="id-ID"/>
        </w:rPr>
      </w:pPr>
      <w:r w:rsidRPr="00520946">
        <w:rPr>
          <w:rFonts w:asciiTheme="majorHAnsi" w:hAnsiTheme="majorHAnsi" w:cstheme="minorHAnsi"/>
          <w:sz w:val="22"/>
          <w:szCs w:val="22"/>
          <w:lang w:val="id-ID"/>
        </w:rPr>
        <w:t>Standar pengukuran kinerja pegawai belum ada tolok ukur yang jelas.</w:t>
      </w:r>
    </w:p>
    <w:p w:rsidR="00B425C0" w:rsidRPr="00520946" w:rsidRDefault="00B425C0" w:rsidP="00B425C0">
      <w:pPr>
        <w:pStyle w:val="NormalWeb"/>
        <w:shd w:val="clear" w:color="auto" w:fill="FFFFFF"/>
        <w:spacing w:before="0" w:beforeAutospacing="0" w:after="0" w:afterAutospacing="0" w:line="360" w:lineRule="auto"/>
        <w:ind w:left="567"/>
        <w:jc w:val="both"/>
        <w:textAlignment w:val="baseline"/>
        <w:rPr>
          <w:rFonts w:asciiTheme="majorHAnsi" w:hAnsiTheme="majorHAnsi" w:cstheme="minorHAnsi"/>
          <w:sz w:val="22"/>
          <w:szCs w:val="22"/>
          <w:lang w:val="id-ID"/>
        </w:rPr>
      </w:pPr>
      <w:r w:rsidRPr="00520946">
        <w:rPr>
          <w:rFonts w:asciiTheme="majorHAnsi" w:hAnsiTheme="majorHAnsi" w:cstheme="minorHAnsi"/>
          <w:sz w:val="22"/>
          <w:szCs w:val="22"/>
          <w:lang w:val="id-ID"/>
        </w:rPr>
        <w:t xml:space="preserve">Penilaian kinerja PNS sebagai amanat Undang-undang Republik </w:t>
      </w:r>
      <w:r>
        <w:rPr>
          <w:rFonts w:asciiTheme="majorHAnsi" w:hAnsiTheme="majorHAnsi" w:cstheme="minorHAnsi"/>
          <w:sz w:val="22"/>
          <w:szCs w:val="22"/>
          <w:lang w:val="id-ID"/>
        </w:rPr>
        <w:t>Indonesia Nomor</w:t>
      </w:r>
      <w:r w:rsidRPr="00520946">
        <w:rPr>
          <w:rFonts w:asciiTheme="majorHAnsi" w:hAnsiTheme="majorHAnsi" w:cstheme="minorHAnsi"/>
          <w:sz w:val="22"/>
          <w:szCs w:val="22"/>
          <w:lang w:val="id-ID"/>
        </w:rPr>
        <w:t xml:space="preserve">5 Tahun 2014 belum ada kejelasan karena peraturan perundangan turunannya sebagai petunjuk </w:t>
      </w:r>
      <w:r>
        <w:rPr>
          <w:rFonts w:asciiTheme="majorHAnsi" w:hAnsiTheme="majorHAnsi" w:cstheme="minorHAnsi"/>
          <w:sz w:val="22"/>
          <w:szCs w:val="22"/>
          <w:lang w:val="id-ID"/>
        </w:rPr>
        <w:t xml:space="preserve">teknis </w:t>
      </w:r>
      <w:r w:rsidRPr="00520946">
        <w:rPr>
          <w:rFonts w:asciiTheme="majorHAnsi" w:hAnsiTheme="majorHAnsi" w:cstheme="minorHAnsi"/>
          <w:sz w:val="22"/>
          <w:szCs w:val="22"/>
          <w:lang w:val="id-ID"/>
        </w:rPr>
        <w:t>pelaksanaan belum ada sampai saat ini. Sehingga peraturan yang digunakan masih mengacu pada peraturan sebelumnya yaitu Peraturan Pemerintah Nomor 46 Tahun 2011 tentang Penilaian Prestasi Kerja Pegawai Negeri Sipil.</w:t>
      </w:r>
    </w:p>
    <w:p w:rsidR="00B425C0" w:rsidRPr="00520946" w:rsidRDefault="00B425C0" w:rsidP="00B425C0">
      <w:pPr>
        <w:pStyle w:val="NormalWeb"/>
        <w:numPr>
          <w:ilvl w:val="0"/>
          <w:numId w:val="9"/>
        </w:numPr>
        <w:shd w:val="clear" w:color="auto" w:fill="FFFFFF"/>
        <w:spacing w:before="0" w:beforeAutospacing="0" w:after="0" w:afterAutospacing="0" w:line="360" w:lineRule="auto"/>
        <w:ind w:left="567" w:hanging="567"/>
        <w:jc w:val="both"/>
        <w:textAlignment w:val="baseline"/>
        <w:rPr>
          <w:rFonts w:asciiTheme="majorHAnsi" w:hAnsiTheme="majorHAnsi" w:cstheme="minorHAnsi"/>
          <w:sz w:val="22"/>
          <w:szCs w:val="22"/>
          <w:lang w:val="id-ID"/>
        </w:rPr>
      </w:pPr>
      <w:r w:rsidRPr="00520946">
        <w:rPr>
          <w:rFonts w:asciiTheme="majorHAnsi" w:hAnsiTheme="majorHAnsi" w:cstheme="minorHAnsi"/>
          <w:sz w:val="22"/>
          <w:szCs w:val="22"/>
          <w:lang w:val="id-ID"/>
        </w:rPr>
        <w:t>Integritas PNS masih rendah.</w:t>
      </w:r>
    </w:p>
    <w:p w:rsidR="00B425C0" w:rsidRPr="00520946" w:rsidRDefault="00B425C0" w:rsidP="00B425C0">
      <w:pPr>
        <w:pStyle w:val="NormalWeb"/>
        <w:shd w:val="clear" w:color="auto" w:fill="FFFFFF"/>
        <w:spacing w:before="0" w:beforeAutospacing="0" w:after="0" w:afterAutospacing="0" w:line="360" w:lineRule="auto"/>
        <w:ind w:left="567"/>
        <w:jc w:val="both"/>
        <w:textAlignment w:val="baseline"/>
        <w:rPr>
          <w:rFonts w:asciiTheme="majorHAnsi" w:hAnsiTheme="majorHAnsi" w:cstheme="minorHAnsi"/>
          <w:sz w:val="22"/>
          <w:szCs w:val="22"/>
          <w:lang w:val="id-ID"/>
        </w:rPr>
      </w:pPr>
      <w:r w:rsidRPr="00520946">
        <w:rPr>
          <w:rFonts w:asciiTheme="majorHAnsi" w:hAnsiTheme="majorHAnsi" w:cstheme="minorHAnsi"/>
          <w:sz w:val="22"/>
          <w:szCs w:val="22"/>
          <w:lang w:val="id-ID"/>
        </w:rPr>
        <w:t>Integritas Pegawai Negeri Sipil antara lain meliputi kedisiplinan</w:t>
      </w:r>
      <w:r>
        <w:rPr>
          <w:rFonts w:asciiTheme="majorHAnsi" w:hAnsiTheme="majorHAnsi" w:cstheme="minorHAnsi"/>
          <w:sz w:val="22"/>
          <w:szCs w:val="22"/>
          <w:lang w:val="id-ID"/>
        </w:rPr>
        <w:t>, kepatuhan terhadap peraturan perundangan</w:t>
      </w:r>
      <w:r w:rsidRPr="00520946">
        <w:rPr>
          <w:rFonts w:asciiTheme="majorHAnsi" w:hAnsiTheme="majorHAnsi" w:cstheme="minorHAnsi"/>
          <w:sz w:val="22"/>
          <w:szCs w:val="22"/>
          <w:lang w:val="id-ID"/>
        </w:rPr>
        <w:t xml:space="preserve"> dan kepatuhan terhadap kode etik Pegawai Negeri Sipil.</w:t>
      </w:r>
    </w:p>
    <w:p w:rsidR="00B425C0" w:rsidRPr="00520946" w:rsidRDefault="00B425C0" w:rsidP="00B425C0">
      <w:pPr>
        <w:pStyle w:val="NormalWeb"/>
        <w:numPr>
          <w:ilvl w:val="0"/>
          <w:numId w:val="9"/>
        </w:numPr>
        <w:shd w:val="clear" w:color="auto" w:fill="FFFFFF"/>
        <w:spacing w:before="0" w:beforeAutospacing="0" w:after="0" w:afterAutospacing="0" w:line="360" w:lineRule="auto"/>
        <w:ind w:left="567" w:hanging="567"/>
        <w:jc w:val="both"/>
        <w:textAlignment w:val="baseline"/>
        <w:rPr>
          <w:rFonts w:asciiTheme="majorHAnsi" w:hAnsiTheme="majorHAnsi" w:cstheme="minorHAnsi"/>
          <w:sz w:val="22"/>
          <w:szCs w:val="22"/>
          <w:lang w:val="id-ID"/>
        </w:rPr>
      </w:pPr>
      <w:r w:rsidRPr="00520946">
        <w:rPr>
          <w:rFonts w:asciiTheme="majorHAnsi" w:hAnsiTheme="majorHAnsi" w:cstheme="minorHAnsi"/>
          <w:sz w:val="22"/>
          <w:szCs w:val="22"/>
          <w:lang w:val="id-ID"/>
        </w:rPr>
        <w:t>Sistem remunerasi belum berbasis kinerja.</w:t>
      </w:r>
    </w:p>
    <w:p w:rsidR="00B425C0" w:rsidRDefault="00B425C0" w:rsidP="00B425C0">
      <w:pPr>
        <w:pStyle w:val="NormalWeb"/>
        <w:shd w:val="clear" w:color="auto" w:fill="FFFFFF"/>
        <w:spacing w:before="0" w:beforeAutospacing="0" w:after="0" w:afterAutospacing="0" w:line="360" w:lineRule="auto"/>
        <w:ind w:left="567"/>
        <w:jc w:val="both"/>
        <w:textAlignment w:val="baseline"/>
        <w:rPr>
          <w:rFonts w:asciiTheme="majorHAnsi" w:hAnsiTheme="majorHAnsi" w:cstheme="minorHAnsi"/>
          <w:sz w:val="22"/>
          <w:szCs w:val="22"/>
        </w:rPr>
      </w:pPr>
      <w:r w:rsidRPr="00520946">
        <w:rPr>
          <w:rFonts w:asciiTheme="majorHAnsi" w:hAnsiTheme="majorHAnsi" w:cstheme="minorHAnsi"/>
          <w:sz w:val="22"/>
          <w:szCs w:val="22"/>
          <w:lang w:val="id-ID"/>
        </w:rPr>
        <w:t xml:space="preserve">Sistem remunerasi sebagai tunjangan perbaikan penghasilan masih belum mencerminkan penghargaan terhadap hasil unjuk kerja pegawai. Sistem ini menjadi upaya untuk memberi penghargaan dan kesejahteraan bagi pegawai </w:t>
      </w:r>
      <w:r w:rsidRPr="00520946">
        <w:rPr>
          <w:rFonts w:asciiTheme="majorHAnsi" w:hAnsiTheme="majorHAnsi" w:cstheme="minorHAnsi"/>
          <w:sz w:val="22"/>
          <w:szCs w:val="22"/>
          <w:lang w:val="id-ID"/>
        </w:rPr>
        <w:lastRenderedPageBreak/>
        <w:t>dengan berbagai pertimbangan sesuai ketentuan perundangan. Pemberian remunerasi ataupun tunjangan penghasilan ini sangat dipengaruhi oleh kemampuan keuangan daerah setempat.</w:t>
      </w:r>
    </w:p>
    <w:p w:rsidR="00B425C0" w:rsidRPr="00520946" w:rsidRDefault="00B425C0" w:rsidP="00B425C0">
      <w:pPr>
        <w:pStyle w:val="NormalWeb"/>
        <w:numPr>
          <w:ilvl w:val="0"/>
          <w:numId w:val="9"/>
        </w:numPr>
        <w:shd w:val="clear" w:color="auto" w:fill="FFFFFF"/>
        <w:spacing w:before="0" w:beforeAutospacing="0" w:after="0" w:afterAutospacing="0" w:line="360" w:lineRule="auto"/>
        <w:ind w:left="567" w:hanging="567"/>
        <w:jc w:val="both"/>
        <w:textAlignment w:val="baseline"/>
        <w:rPr>
          <w:rFonts w:asciiTheme="majorHAnsi" w:hAnsiTheme="majorHAnsi" w:cstheme="minorHAnsi"/>
          <w:sz w:val="22"/>
          <w:szCs w:val="22"/>
          <w:lang w:val="id-ID"/>
        </w:rPr>
      </w:pPr>
      <w:r w:rsidRPr="00520946">
        <w:rPr>
          <w:rFonts w:asciiTheme="majorHAnsi" w:hAnsiTheme="majorHAnsi" w:cstheme="minorHAnsi"/>
          <w:sz w:val="22"/>
          <w:szCs w:val="22"/>
          <w:lang w:val="id-ID"/>
        </w:rPr>
        <w:t>Kualitas pelayanan publik masih rendah.</w:t>
      </w:r>
    </w:p>
    <w:p w:rsidR="00B425C0" w:rsidRDefault="00B425C0" w:rsidP="00B425C0">
      <w:pPr>
        <w:pStyle w:val="NormalWeb"/>
        <w:shd w:val="clear" w:color="auto" w:fill="FFFFFF"/>
        <w:spacing w:before="0" w:beforeAutospacing="0" w:after="0" w:afterAutospacing="0" w:line="360" w:lineRule="auto"/>
        <w:ind w:left="567"/>
        <w:jc w:val="both"/>
        <w:textAlignment w:val="baseline"/>
        <w:rPr>
          <w:rFonts w:asciiTheme="majorHAnsi" w:hAnsiTheme="majorHAnsi" w:cstheme="minorHAnsi"/>
          <w:sz w:val="22"/>
          <w:szCs w:val="22"/>
        </w:rPr>
      </w:pPr>
      <w:r w:rsidRPr="00520946">
        <w:rPr>
          <w:rFonts w:asciiTheme="majorHAnsi" w:hAnsiTheme="majorHAnsi" w:cstheme="minorHAnsi"/>
          <w:sz w:val="22"/>
          <w:szCs w:val="22"/>
          <w:lang w:val="id-ID"/>
        </w:rPr>
        <w:t xml:space="preserve">Dewasa ini ditengarai masih rendahnya kepercayaan dan kepuasan publik terhadap kualitas layanan yang diberikan oleh pemerintah. Hal ini menjadi </w:t>
      </w:r>
      <w:r>
        <w:rPr>
          <w:rFonts w:asciiTheme="majorHAnsi" w:hAnsiTheme="majorHAnsi" w:cstheme="minorHAnsi"/>
          <w:sz w:val="22"/>
          <w:szCs w:val="22"/>
          <w:lang w:val="id-ID"/>
        </w:rPr>
        <w:t>tantangan</w:t>
      </w:r>
      <w:r w:rsidRPr="00520946">
        <w:rPr>
          <w:rFonts w:asciiTheme="majorHAnsi" w:hAnsiTheme="majorHAnsi" w:cstheme="minorHAnsi"/>
          <w:sz w:val="22"/>
          <w:szCs w:val="22"/>
          <w:lang w:val="id-ID"/>
        </w:rPr>
        <w:t xml:space="preserve"> bagi </w:t>
      </w:r>
      <w:r>
        <w:rPr>
          <w:rFonts w:asciiTheme="majorHAnsi" w:hAnsiTheme="majorHAnsi" w:cstheme="minorHAnsi"/>
          <w:sz w:val="22"/>
          <w:szCs w:val="22"/>
          <w:lang w:val="id-ID"/>
        </w:rPr>
        <w:t xml:space="preserve">aparat dan </w:t>
      </w:r>
      <w:r w:rsidRPr="00520946">
        <w:rPr>
          <w:rFonts w:asciiTheme="majorHAnsi" w:hAnsiTheme="majorHAnsi" w:cstheme="minorHAnsi"/>
          <w:sz w:val="22"/>
          <w:szCs w:val="22"/>
          <w:lang w:val="id-ID"/>
        </w:rPr>
        <w:t xml:space="preserve">instansi-instansi dalam lingkup di bawahnya untuk berbenah diri dan berupaya meningkatkan mutu pelayanan publik. </w:t>
      </w:r>
    </w:p>
    <w:p w:rsidR="00B425C0" w:rsidRPr="00606C94" w:rsidRDefault="00B425C0" w:rsidP="00B425C0">
      <w:pPr>
        <w:pStyle w:val="NormalWeb"/>
        <w:numPr>
          <w:ilvl w:val="0"/>
          <w:numId w:val="9"/>
        </w:numPr>
        <w:shd w:val="clear" w:color="auto" w:fill="FFFFFF"/>
        <w:spacing w:before="0" w:beforeAutospacing="0" w:after="0" w:afterAutospacing="0" w:line="360" w:lineRule="auto"/>
        <w:ind w:left="567" w:hanging="567"/>
        <w:jc w:val="both"/>
        <w:textAlignment w:val="baseline"/>
        <w:rPr>
          <w:rFonts w:asciiTheme="majorHAnsi" w:hAnsiTheme="majorHAnsi" w:cstheme="minorHAnsi"/>
          <w:sz w:val="22"/>
          <w:szCs w:val="22"/>
        </w:rPr>
      </w:pPr>
      <w:r w:rsidRPr="00606C94">
        <w:rPr>
          <w:rFonts w:asciiTheme="majorHAnsi" w:hAnsiTheme="majorHAnsi" w:cstheme="minorHAnsi"/>
          <w:sz w:val="22"/>
          <w:szCs w:val="22"/>
        </w:rPr>
        <w:t>Adanya bencana yang disebabkan oleh Covid 19, menyebabkan banyak agenda kepegawaian yang tertunda, hak-hak kepegawaian ASN yang tidak dapat diberikan sebagaimana mestinya.</w:t>
      </w:r>
    </w:p>
    <w:p w:rsidR="00B425C0" w:rsidRPr="00F01738" w:rsidRDefault="00B425C0" w:rsidP="00B425C0">
      <w:pPr>
        <w:pStyle w:val="NormalWeb"/>
        <w:shd w:val="clear" w:color="auto" w:fill="FFFFFF"/>
        <w:spacing w:before="0" w:beforeAutospacing="0" w:after="0" w:afterAutospacing="0" w:line="360" w:lineRule="auto"/>
        <w:ind w:left="567"/>
        <w:jc w:val="both"/>
        <w:textAlignment w:val="baseline"/>
        <w:rPr>
          <w:rFonts w:asciiTheme="majorHAnsi" w:hAnsiTheme="majorHAnsi" w:cstheme="minorHAnsi"/>
          <w:sz w:val="22"/>
          <w:szCs w:val="22"/>
        </w:rPr>
      </w:pPr>
    </w:p>
    <w:p w:rsidR="00B425C0" w:rsidRPr="00520946" w:rsidRDefault="00B425C0" w:rsidP="00B425C0">
      <w:pPr>
        <w:spacing w:line="360" w:lineRule="auto"/>
        <w:jc w:val="both"/>
        <w:rPr>
          <w:rFonts w:asciiTheme="majorHAnsi" w:hAnsiTheme="majorHAnsi" w:cs="Arial"/>
          <w:sz w:val="22"/>
          <w:szCs w:val="22"/>
          <w:lang w:val="id-ID"/>
        </w:rPr>
      </w:pPr>
      <w:r>
        <w:rPr>
          <w:rFonts w:ascii="Cambria" w:hAnsi="Cambria"/>
          <w:b/>
          <w:sz w:val="22"/>
          <w:szCs w:val="22"/>
        </w:rPr>
        <w:t xml:space="preserve">3.4. </w:t>
      </w:r>
      <w:r w:rsidRPr="007D67B3">
        <w:rPr>
          <w:rFonts w:ascii="Cambria" w:hAnsi="Cambria"/>
          <w:b/>
          <w:sz w:val="22"/>
          <w:szCs w:val="22"/>
          <w:lang w:val="id-ID"/>
        </w:rPr>
        <w:t>Penentuan Isu-isu Strategis</w:t>
      </w:r>
    </w:p>
    <w:p w:rsidR="00B425C0" w:rsidRPr="002A7557" w:rsidRDefault="00B425C0" w:rsidP="00B425C0">
      <w:pPr>
        <w:autoSpaceDE w:val="0"/>
        <w:autoSpaceDN w:val="0"/>
        <w:adjustRightInd w:val="0"/>
        <w:spacing w:line="360" w:lineRule="auto"/>
        <w:ind w:firstLine="567"/>
        <w:jc w:val="both"/>
        <w:rPr>
          <w:rFonts w:asciiTheme="majorHAnsi" w:hAnsiTheme="majorHAnsi" w:cs="Bookman Old Style"/>
          <w:sz w:val="22"/>
          <w:szCs w:val="22"/>
          <w:lang w:val="id-ID" w:eastAsia="id-ID"/>
        </w:rPr>
      </w:pPr>
      <w:r w:rsidRPr="00FD4D2A">
        <w:rPr>
          <w:rFonts w:asciiTheme="majorHAnsi" w:hAnsiTheme="majorHAnsi" w:cs="Bookman Old Style"/>
          <w:sz w:val="22"/>
          <w:szCs w:val="22"/>
          <w:lang w:val="id-ID" w:eastAsia="id-ID"/>
        </w:rPr>
        <w:t>Pelaksanaan  Manajemen ASN  sebagai amanat Peraturan Pemerintah Nomor 11 Tahun 2017 meliputi:</w:t>
      </w:r>
      <w:r>
        <w:rPr>
          <w:rFonts w:asciiTheme="majorHAnsi" w:hAnsiTheme="majorHAnsi" w:cs="Bookman Old Style"/>
          <w:sz w:val="22"/>
          <w:szCs w:val="22"/>
          <w:lang w:eastAsia="id-ID"/>
        </w:rPr>
        <w:t xml:space="preserve"> </w:t>
      </w:r>
      <w:r w:rsidRPr="002A7557">
        <w:rPr>
          <w:rFonts w:asciiTheme="majorHAnsi" w:hAnsiTheme="majorHAnsi" w:cs="Bookman Old Style"/>
          <w:sz w:val="22"/>
          <w:szCs w:val="22"/>
          <w:lang w:val="id-ID" w:eastAsia="id-ID"/>
        </w:rPr>
        <w:t>penyusunan dan penetapan kebutuhan;</w:t>
      </w:r>
      <w:r>
        <w:rPr>
          <w:rFonts w:asciiTheme="majorHAnsi" w:hAnsiTheme="majorHAnsi" w:cs="Bookman Old Style"/>
          <w:sz w:val="22"/>
          <w:szCs w:val="22"/>
          <w:lang w:eastAsia="id-ID"/>
        </w:rPr>
        <w:t xml:space="preserve"> </w:t>
      </w:r>
      <w:r w:rsidRPr="002A7557">
        <w:rPr>
          <w:rFonts w:asciiTheme="majorHAnsi" w:hAnsiTheme="majorHAnsi" w:cs="Bookman Old Style"/>
          <w:sz w:val="22"/>
          <w:szCs w:val="22"/>
          <w:lang w:val="id-ID" w:eastAsia="id-ID"/>
        </w:rPr>
        <w:t>pengadaan;</w:t>
      </w:r>
      <w:r>
        <w:rPr>
          <w:rFonts w:asciiTheme="majorHAnsi" w:hAnsiTheme="majorHAnsi" w:cs="Bookman Old Style"/>
          <w:sz w:val="22"/>
          <w:szCs w:val="22"/>
          <w:lang w:eastAsia="id-ID"/>
        </w:rPr>
        <w:t xml:space="preserve"> </w:t>
      </w:r>
      <w:r w:rsidRPr="002A7557">
        <w:rPr>
          <w:rFonts w:asciiTheme="majorHAnsi" w:hAnsiTheme="majorHAnsi" w:cs="Bookman Old Style"/>
          <w:sz w:val="22"/>
          <w:szCs w:val="22"/>
          <w:lang w:val="id-ID" w:eastAsia="id-ID"/>
        </w:rPr>
        <w:t>pangkat dan Jabatan;</w:t>
      </w:r>
      <w:r>
        <w:rPr>
          <w:rFonts w:asciiTheme="majorHAnsi" w:hAnsiTheme="majorHAnsi" w:cs="Bookman Old Style"/>
          <w:sz w:val="22"/>
          <w:szCs w:val="22"/>
          <w:lang w:eastAsia="id-ID"/>
        </w:rPr>
        <w:t xml:space="preserve"> </w:t>
      </w:r>
      <w:r w:rsidRPr="002A7557">
        <w:rPr>
          <w:rFonts w:asciiTheme="majorHAnsi" w:hAnsiTheme="majorHAnsi" w:cs="Bookman Old Style"/>
          <w:sz w:val="22"/>
          <w:szCs w:val="22"/>
          <w:lang w:val="id-ID" w:eastAsia="id-ID"/>
        </w:rPr>
        <w:t>pengembangan karier;</w:t>
      </w:r>
      <w:r>
        <w:rPr>
          <w:rFonts w:asciiTheme="majorHAnsi" w:hAnsiTheme="majorHAnsi" w:cs="Bookman Old Style"/>
          <w:sz w:val="22"/>
          <w:szCs w:val="22"/>
          <w:lang w:eastAsia="id-ID"/>
        </w:rPr>
        <w:t xml:space="preserve"> </w:t>
      </w:r>
      <w:r w:rsidRPr="002A7557">
        <w:rPr>
          <w:rFonts w:asciiTheme="majorHAnsi" w:hAnsiTheme="majorHAnsi" w:cs="Bookman Old Style"/>
          <w:sz w:val="22"/>
          <w:szCs w:val="22"/>
          <w:lang w:val="id-ID" w:eastAsia="id-ID"/>
        </w:rPr>
        <w:t>pola karier;</w:t>
      </w:r>
      <w:r>
        <w:rPr>
          <w:rFonts w:asciiTheme="majorHAnsi" w:hAnsiTheme="majorHAnsi" w:cs="Bookman Old Style"/>
          <w:sz w:val="22"/>
          <w:szCs w:val="22"/>
          <w:lang w:eastAsia="id-ID"/>
        </w:rPr>
        <w:t xml:space="preserve"> </w:t>
      </w:r>
      <w:r w:rsidRPr="002A7557">
        <w:rPr>
          <w:rFonts w:asciiTheme="majorHAnsi" w:hAnsiTheme="majorHAnsi" w:cs="Bookman Old Style"/>
          <w:sz w:val="22"/>
          <w:szCs w:val="22"/>
          <w:lang w:val="id-ID" w:eastAsia="id-ID"/>
        </w:rPr>
        <w:t>promosi;</w:t>
      </w:r>
      <w:r>
        <w:rPr>
          <w:rFonts w:asciiTheme="majorHAnsi" w:hAnsiTheme="majorHAnsi" w:cs="Bookman Old Style"/>
          <w:sz w:val="22"/>
          <w:szCs w:val="22"/>
          <w:lang w:eastAsia="id-ID"/>
        </w:rPr>
        <w:t xml:space="preserve"> </w:t>
      </w:r>
      <w:r w:rsidRPr="002A7557">
        <w:rPr>
          <w:rFonts w:asciiTheme="majorHAnsi" w:hAnsiTheme="majorHAnsi" w:cs="Bookman Old Style"/>
          <w:sz w:val="22"/>
          <w:szCs w:val="22"/>
          <w:lang w:val="id-ID" w:eastAsia="id-ID"/>
        </w:rPr>
        <w:t>mutasi;</w:t>
      </w:r>
      <w:r>
        <w:rPr>
          <w:rFonts w:asciiTheme="majorHAnsi" w:hAnsiTheme="majorHAnsi" w:cs="Bookman Old Style"/>
          <w:sz w:val="22"/>
          <w:szCs w:val="22"/>
          <w:lang w:eastAsia="id-ID"/>
        </w:rPr>
        <w:t xml:space="preserve"> </w:t>
      </w:r>
      <w:r w:rsidRPr="002A7557">
        <w:rPr>
          <w:rFonts w:asciiTheme="majorHAnsi" w:hAnsiTheme="majorHAnsi" w:cs="Bookman Old Style"/>
          <w:sz w:val="22"/>
          <w:szCs w:val="22"/>
          <w:lang w:val="id-ID" w:eastAsia="id-ID"/>
        </w:rPr>
        <w:t>penilaian kinerja;</w:t>
      </w:r>
      <w:r>
        <w:rPr>
          <w:rFonts w:asciiTheme="majorHAnsi" w:hAnsiTheme="majorHAnsi" w:cs="Bookman Old Style"/>
          <w:sz w:val="22"/>
          <w:szCs w:val="22"/>
          <w:lang w:eastAsia="id-ID"/>
        </w:rPr>
        <w:t xml:space="preserve"> </w:t>
      </w:r>
      <w:r w:rsidRPr="002A7557">
        <w:rPr>
          <w:rFonts w:asciiTheme="majorHAnsi" w:hAnsiTheme="majorHAnsi" w:cs="Bookman Old Style"/>
          <w:sz w:val="22"/>
          <w:szCs w:val="22"/>
          <w:lang w:val="id-ID" w:eastAsia="id-ID"/>
        </w:rPr>
        <w:t>penggajian dan tunjangan;</w:t>
      </w:r>
      <w:r>
        <w:rPr>
          <w:rFonts w:asciiTheme="majorHAnsi" w:hAnsiTheme="majorHAnsi" w:cs="Bookman Old Style"/>
          <w:sz w:val="22"/>
          <w:szCs w:val="22"/>
          <w:lang w:eastAsia="id-ID"/>
        </w:rPr>
        <w:t xml:space="preserve"> </w:t>
      </w:r>
      <w:r w:rsidRPr="002A7557">
        <w:rPr>
          <w:rFonts w:asciiTheme="majorHAnsi" w:hAnsiTheme="majorHAnsi" w:cs="Bookman Old Style"/>
          <w:sz w:val="22"/>
          <w:szCs w:val="22"/>
          <w:lang w:val="id-ID" w:eastAsia="id-ID"/>
        </w:rPr>
        <w:t>penghargaan;</w:t>
      </w:r>
      <w:r>
        <w:rPr>
          <w:rFonts w:asciiTheme="majorHAnsi" w:hAnsiTheme="majorHAnsi" w:cs="Bookman Old Style"/>
          <w:sz w:val="22"/>
          <w:szCs w:val="22"/>
          <w:lang w:eastAsia="id-ID"/>
        </w:rPr>
        <w:t xml:space="preserve"> </w:t>
      </w:r>
      <w:r w:rsidRPr="002A7557">
        <w:rPr>
          <w:rFonts w:asciiTheme="majorHAnsi" w:hAnsiTheme="majorHAnsi" w:cs="Bookman Old Style"/>
          <w:sz w:val="22"/>
          <w:szCs w:val="22"/>
          <w:lang w:val="id-ID" w:eastAsia="id-ID"/>
        </w:rPr>
        <w:t>disiplin;</w:t>
      </w:r>
      <w:r>
        <w:rPr>
          <w:rFonts w:asciiTheme="majorHAnsi" w:hAnsiTheme="majorHAnsi" w:cs="Bookman Old Style"/>
          <w:sz w:val="22"/>
          <w:szCs w:val="22"/>
          <w:lang w:eastAsia="id-ID"/>
        </w:rPr>
        <w:t xml:space="preserve"> </w:t>
      </w:r>
      <w:r w:rsidRPr="002A7557">
        <w:rPr>
          <w:rFonts w:asciiTheme="majorHAnsi" w:hAnsiTheme="majorHAnsi" w:cs="Bookman Old Style"/>
          <w:sz w:val="22"/>
          <w:szCs w:val="22"/>
          <w:lang w:val="id-ID" w:eastAsia="id-ID"/>
        </w:rPr>
        <w:t>pemberhentian;</w:t>
      </w:r>
      <w:r>
        <w:rPr>
          <w:rFonts w:asciiTheme="majorHAnsi" w:hAnsiTheme="majorHAnsi" w:cs="Bookman Old Style"/>
          <w:sz w:val="22"/>
          <w:szCs w:val="22"/>
          <w:lang w:eastAsia="id-ID"/>
        </w:rPr>
        <w:t xml:space="preserve"> </w:t>
      </w:r>
      <w:r w:rsidRPr="002A7557">
        <w:rPr>
          <w:rFonts w:asciiTheme="majorHAnsi" w:hAnsiTheme="majorHAnsi" w:cs="Bookman Old Style"/>
          <w:sz w:val="22"/>
          <w:szCs w:val="22"/>
          <w:lang w:val="id-ID" w:eastAsia="id-ID"/>
        </w:rPr>
        <w:t xml:space="preserve">jaminan pensiun dan jaminan hari tua; </w:t>
      </w:r>
      <w:r>
        <w:rPr>
          <w:rFonts w:asciiTheme="majorHAnsi" w:hAnsiTheme="majorHAnsi" w:cs="Bookman Old Style"/>
          <w:sz w:val="22"/>
          <w:szCs w:val="22"/>
          <w:lang w:val="id-ID" w:eastAsia="id-ID"/>
        </w:rPr>
        <w:t xml:space="preserve">dan </w:t>
      </w:r>
      <w:r w:rsidRPr="002A7557">
        <w:rPr>
          <w:rFonts w:asciiTheme="majorHAnsi" w:hAnsiTheme="majorHAnsi" w:cs="Bookman Old Style"/>
          <w:sz w:val="22"/>
          <w:szCs w:val="22"/>
          <w:lang w:val="id-ID" w:eastAsia="id-ID"/>
        </w:rPr>
        <w:t>perlindungan.</w:t>
      </w:r>
    </w:p>
    <w:p w:rsidR="00B425C0" w:rsidRPr="007B7439" w:rsidRDefault="00B425C0" w:rsidP="00B425C0">
      <w:pPr>
        <w:spacing w:line="360" w:lineRule="auto"/>
        <w:ind w:firstLine="567"/>
        <w:jc w:val="both"/>
        <w:rPr>
          <w:rFonts w:asciiTheme="majorHAnsi" w:hAnsiTheme="majorHAnsi" w:cs="Arial"/>
          <w:sz w:val="22"/>
          <w:szCs w:val="22"/>
          <w:lang w:val="id-ID"/>
        </w:rPr>
      </w:pPr>
      <w:r w:rsidRPr="007B7439">
        <w:rPr>
          <w:rFonts w:asciiTheme="majorHAnsi" w:hAnsiTheme="majorHAnsi" w:cs="Arial"/>
          <w:sz w:val="22"/>
          <w:szCs w:val="22"/>
          <w:lang w:val="sv-SE"/>
        </w:rPr>
        <w:t xml:space="preserve">Isu-isu </w:t>
      </w:r>
      <w:r>
        <w:rPr>
          <w:rFonts w:asciiTheme="majorHAnsi" w:hAnsiTheme="majorHAnsi" w:cs="Arial"/>
          <w:sz w:val="22"/>
          <w:szCs w:val="22"/>
          <w:lang w:val="id-ID"/>
        </w:rPr>
        <w:t>s</w:t>
      </w:r>
      <w:r w:rsidRPr="007B7439">
        <w:rPr>
          <w:rFonts w:asciiTheme="majorHAnsi" w:hAnsiTheme="majorHAnsi" w:cs="Arial"/>
          <w:sz w:val="22"/>
          <w:szCs w:val="22"/>
          <w:lang w:val="sv-SE"/>
        </w:rPr>
        <w:t>trategis</w:t>
      </w:r>
      <w:r>
        <w:rPr>
          <w:rFonts w:asciiTheme="majorHAnsi" w:hAnsiTheme="majorHAnsi" w:cs="Arial"/>
          <w:sz w:val="22"/>
          <w:szCs w:val="22"/>
          <w:lang w:val="id-ID"/>
        </w:rPr>
        <w:t xml:space="preserve"> sebagai hal-hal pada penyelenggaraan Urusan Kepegawaian</w:t>
      </w:r>
      <w:r>
        <w:rPr>
          <w:rFonts w:asciiTheme="majorHAnsi" w:hAnsiTheme="majorHAnsi" w:cs="Arial"/>
          <w:sz w:val="22"/>
          <w:szCs w:val="22"/>
        </w:rPr>
        <w:t xml:space="preserve"> </w:t>
      </w:r>
      <w:r>
        <w:rPr>
          <w:rFonts w:asciiTheme="majorHAnsi" w:hAnsiTheme="majorHAnsi" w:cs="Arial"/>
          <w:sz w:val="22"/>
          <w:szCs w:val="22"/>
          <w:lang w:val="id-ID"/>
        </w:rPr>
        <w:t>dapat diidentifikasi sebagai berikut:</w:t>
      </w:r>
    </w:p>
    <w:p w:rsidR="00B425C0" w:rsidRPr="00FD4D2A" w:rsidRDefault="00B425C0" w:rsidP="00B425C0">
      <w:pPr>
        <w:numPr>
          <w:ilvl w:val="0"/>
          <w:numId w:val="26"/>
        </w:numPr>
        <w:spacing w:line="360" w:lineRule="auto"/>
        <w:jc w:val="both"/>
        <w:rPr>
          <w:rFonts w:asciiTheme="majorHAnsi" w:hAnsiTheme="majorHAnsi" w:cs="Arial"/>
          <w:bCs/>
          <w:sz w:val="22"/>
          <w:szCs w:val="22"/>
        </w:rPr>
      </w:pPr>
      <w:r w:rsidRPr="00FD4D2A">
        <w:rPr>
          <w:rFonts w:asciiTheme="majorHAnsi" w:hAnsiTheme="majorHAnsi" w:cs="Arial"/>
          <w:bCs/>
          <w:sz w:val="22"/>
          <w:szCs w:val="22"/>
        </w:rPr>
        <w:t>Komitmen Gubernur Daerah Istimewa Yogyakarta dalam reformasi pelayanan publi</w:t>
      </w:r>
      <w:r>
        <w:rPr>
          <w:rFonts w:asciiTheme="majorHAnsi" w:hAnsiTheme="majorHAnsi" w:cs="Arial"/>
          <w:bCs/>
          <w:sz w:val="22"/>
          <w:szCs w:val="22"/>
          <w:lang w:val="id-ID"/>
        </w:rPr>
        <w:t>k</w:t>
      </w:r>
      <w:r w:rsidRPr="00FD4D2A">
        <w:rPr>
          <w:rFonts w:asciiTheme="majorHAnsi" w:hAnsiTheme="majorHAnsi" w:cs="Arial"/>
          <w:bCs/>
          <w:sz w:val="22"/>
          <w:szCs w:val="22"/>
        </w:rPr>
        <w:t xml:space="preserve"> untuk mewujudkan </w:t>
      </w:r>
      <w:r w:rsidRPr="00FD4D2A">
        <w:rPr>
          <w:rFonts w:asciiTheme="majorHAnsi" w:hAnsiTheme="majorHAnsi" w:cs="Arial"/>
          <w:bCs/>
          <w:i/>
          <w:sz w:val="22"/>
          <w:szCs w:val="22"/>
        </w:rPr>
        <w:t>Good Governance</w:t>
      </w:r>
      <w:r w:rsidRPr="00FD4D2A">
        <w:rPr>
          <w:rFonts w:asciiTheme="majorHAnsi" w:hAnsiTheme="majorHAnsi" w:cs="Arial"/>
          <w:bCs/>
          <w:sz w:val="22"/>
          <w:szCs w:val="22"/>
        </w:rPr>
        <w:t xml:space="preserve"> dalam pelaksanaan pengembangan </w:t>
      </w:r>
      <w:r w:rsidRPr="00FD4D2A">
        <w:rPr>
          <w:rFonts w:asciiTheme="majorHAnsi" w:hAnsiTheme="majorHAnsi" w:cs="Arial"/>
          <w:bCs/>
          <w:sz w:val="22"/>
          <w:szCs w:val="22"/>
          <w:lang w:val="id-ID"/>
        </w:rPr>
        <w:t xml:space="preserve">dan peningkatan kompetensi </w:t>
      </w:r>
      <w:r w:rsidRPr="00FD4D2A">
        <w:rPr>
          <w:rFonts w:asciiTheme="majorHAnsi" w:hAnsiTheme="majorHAnsi" w:cs="Arial"/>
          <w:bCs/>
          <w:sz w:val="22"/>
          <w:szCs w:val="22"/>
        </w:rPr>
        <w:t>sumber daya aparatur Pemerintah Daerah;</w:t>
      </w:r>
    </w:p>
    <w:p w:rsidR="00B425C0" w:rsidRPr="00FD4D2A" w:rsidRDefault="00B425C0" w:rsidP="00B425C0">
      <w:pPr>
        <w:numPr>
          <w:ilvl w:val="0"/>
          <w:numId w:val="26"/>
        </w:numPr>
        <w:spacing w:line="360" w:lineRule="auto"/>
        <w:jc w:val="both"/>
        <w:rPr>
          <w:rFonts w:asciiTheme="majorHAnsi" w:hAnsiTheme="majorHAnsi" w:cs="Arial"/>
          <w:bCs/>
          <w:sz w:val="22"/>
          <w:szCs w:val="22"/>
        </w:rPr>
      </w:pPr>
      <w:r w:rsidRPr="00FD4D2A">
        <w:rPr>
          <w:rFonts w:asciiTheme="majorHAnsi" w:hAnsiTheme="majorHAnsi" w:cs="Arial"/>
          <w:bCs/>
          <w:sz w:val="22"/>
          <w:szCs w:val="22"/>
        </w:rPr>
        <w:t>Perlunya pengembangan aparatur yang memiliki daya inovasi dan kreativitas melalui pemberian kesempatan yang luas bagi sumber daya aparatur Pemerintah Daerah Daerah Istimewa Yogyakarta untuk mengembangkan kompetensi;</w:t>
      </w:r>
    </w:p>
    <w:p w:rsidR="00B425C0" w:rsidRPr="00FD4D2A" w:rsidRDefault="00B425C0" w:rsidP="00B425C0">
      <w:pPr>
        <w:numPr>
          <w:ilvl w:val="0"/>
          <w:numId w:val="26"/>
        </w:numPr>
        <w:spacing w:line="360" w:lineRule="auto"/>
        <w:jc w:val="both"/>
        <w:rPr>
          <w:rFonts w:asciiTheme="majorHAnsi" w:hAnsiTheme="majorHAnsi" w:cs="Arial"/>
          <w:bCs/>
          <w:sz w:val="22"/>
          <w:szCs w:val="22"/>
          <w:lang w:val="sv-SE"/>
        </w:rPr>
      </w:pPr>
      <w:r w:rsidRPr="00FD4D2A">
        <w:rPr>
          <w:rFonts w:asciiTheme="majorHAnsi" w:hAnsiTheme="majorHAnsi" w:cs="Arial"/>
          <w:bCs/>
          <w:sz w:val="22"/>
          <w:szCs w:val="22"/>
          <w:lang w:val="sv-SE"/>
        </w:rPr>
        <w:t xml:space="preserve">Penerapan secara konsisten peningkatan profesionalisme kompetensi pegawai dan mutasi jabatan berdasarkan merit sistem dengan prinsip </w:t>
      </w:r>
      <w:r w:rsidRPr="00FD4D2A">
        <w:rPr>
          <w:rFonts w:asciiTheme="majorHAnsi" w:hAnsiTheme="majorHAnsi" w:cs="Arial"/>
          <w:bCs/>
          <w:i/>
          <w:sz w:val="22"/>
          <w:szCs w:val="22"/>
          <w:lang w:val="sv-SE"/>
        </w:rPr>
        <w:t xml:space="preserve">The Right Man on </w:t>
      </w:r>
      <w:r w:rsidRPr="00FD4D2A">
        <w:rPr>
          <w:rFonts w:asciiTheme="majorHAnsi" w:hAnsiTheme="majorHAnsi" w:cs="Arial"/>
          <w:bCs/>
          <w:i/>
          <w:sz w:val="22"/>
          <w:szCs w:val="22"/>
          <w:lang w:val="sv-SE"/>
        </w:rPr>
        <w:lastRenderedPageBreak/>
        <w:t>The Right Job</w:t>
      </w:r>
      <w:r w:rsidRPr="00FD4D2A">
        <w:rPr>
          <w:rFonts w:asciiTheme="majorHAnsi" w:hAnsiTheme="majorHAnsi" w:cs="Arial"/>
          <w:bCs/>
          <w:sz w:val="22"/>
          <w:szCs w:val="22"/>
          <w:lang w:val="sv-SE"/>
        </w:rPr>
        <w:t xml:space="preserve"> melalui optimalisasi pengukuran kompetensi pegawai dengan pendekatan </w:t>
      </w:r>
      <w:r w:rsidRPr="00FD4D2A">
        <w:rPr>
          <w:rFonts w:asciiTheme="majorHAnsi" w:hAnsiTheme="majorHAnsi" w:cs="Arial"/>
          <w:bCs/>
          <w:i/>
          <w:sz w:val="22"/>
          <w:szCs w:val="22"/>
          <w:lang w:val="sv-SE"/>
        </w:rPr>
        <w:t>assessment center</w:t>
      </w:r>
      <w:r w:rsidRPr="00FD4D2A">
        <w:rPr>
          <w:rFonts w:asciiTheme="majorHAnsi" w:hAnsiTheme="majorHAnsi" w:cs="Arial"/>
          <w:bCs/>
          <w:sz w:val="22"/>
          <w:szCs w:val="22"/>
          <w:lang w:val="sv-SE"/>
        </w:rPr>
        <w:t>;</w:t>
      </w:r>
    </w:p>
    <w:p w:rsidR="00B425C0" w:rsidRPr="00FD4D2A" w:rsidRDefault="00B425C0" w:rsidP="00B425C0">
      <w:pPr>
        <w:numPr>
          <w:ilvl w:val="0"/>
          <w:numId w:val="26"/>
        </w:numPr>
        <w:spacing w:line="360" w:lineRule="auto"/>
        <w:jc w:val="both"/>
        <w:rPr>
          <w:rFonts w:asciiTheme="majorHAnsi" w:hAnsiTheme="majorHAnsi" w:cs="Arial"/>
          <w:bCs/>
          <w:sz w:val="22"/>
          <w:szCs w:val="22"/>
          <w:lang w:val="sv-SE"/>
        </w:rPr>
      </w:pPr>
      <w:r w:rsidRPr="00FD4D2A">
        <w:rPr>
          <w:rFonts w:asciiTheme="majorHAnsi" w:hAnsiTheme="majorHAnsi" w:cs="Arial"/>
          <w:bCs/>
          <w:sz w:val="22"/>
          <w:szCs w:val="22"/>
          <w:lang w:val="sv-SE"/>
        </w:rPr>
        <w:t xml:space="preserve">Pemetaan pegawai dengan manajemen talent untuk mewujudkan manajemen suksesi dalam implementasi </w:t>
      </w:r>
      <w:r w:rsidRPr="00FD4D2A">
        <w:rPr>
          <w:rFonts w:asciiTheme="majorHAnsi" w:hAnsiTheme="majorHAnsi" w:cs="Arial"/>
          <w:bCs/>
          <w:i/>
          <w:sz w:val="22"/>
          <w:szCs w:val="22"/>
          <w:lang w:val="sv-SE"/>
        </w:rPr>
        <w:t>merit system</w:t>
      </w:r>
      <w:r w:rsidRPr="00FD4D2A">
        <w:rPr>
          <w:rFonts w:asciiTheme="majorHAnsi" w:hAnsiTheme="majorHAnsi" w:cs="Arial"/>
          <w:bCs/>
          <w:sz w:val="22"/>
          <w:szCs w:val="22"/>
          <w:lang w:val="sv-SE"/>
        </w:rPr>
        <w:t xml:space="preserve"> sesuai amanah Undang-undang Nomor 5 Tahun 2014 Tentang Aparatur Sipil Negara;</w:t>
      </w:r>
    </w:p>
    <w:p w:rsidR="00B425C0" w:rsidRPr="00FD4D2A" w:rsidRDefault="00B425C0" w:rsidP="00B425C0">
      <w:pPr>
        <w:numPr>
          <w:ilvl w:val="0"/>
          <w:numId w:val="26"/>
        </w:numPr>
        <w:spacing w:line="360" w:lineRule="auto"/>
        <w:jc w:val="both"/>
        <w:rPr>
          <w:rFonts w:asciiTheme="majorHAnsi" w:hAnsiTheme="majorHAnsi" w:cs="Arial"/>
          <w:bCs/>
          <w:sz w:val="22"/>
          <w:szCs w:val="22"/>
          <w:lang w:val="sv-SE"/>
        </w:rPr>
      </w:pPr>
      <w:r w:rsidRPr="00FD4D2A">
        <w:rPr>
          <w:rFonts w:asciiTheme="majorHAnsi" w:hAnsiTheme="majorHAnsi" w:cs="Arial"/>
          <w:bCs/>
          <w:sz w:val="22"/>
          <w:szCs w:val="22"/>
          <w:lang w:val="sv-SE"/>
        </w:rPr>
        <w:t xml:space="preserve">Optimalisasi dan pengembangan aplikasi sistem informasi kepegawaian untuk mendukung </w:t>
      </w:r>
      <w:r w:rsidRPr="00FD4D2A">
        <w:rPr>
          <w:rFonts w:asciiTheme="majorHAnsi" w:hAnsiTheme="majorHAnsi" w:cs="Arial"/>
          <w:bCs/>
          <w:i/>
          <w:sz w:val="22"/>
          <w:szCs w:val="22"/>
          <w:lang w:val="sv-SE"/>
        </w:rPr>
        <w:t>interlink</w:t>
      </w:r>
      <w:r w:rsidRPr="00FD4D2A">
        <w:rPr>
          <w:rFonts w:asciiTheme="majorHAnsi" w:hAnsiTheme="majorHAnsi" w:cs="Arial"/>
          <w:bCs/>
          <w:sz w:val="22"/>
          <w:szCs w:val="22"/>
          <w:lang w:val="sv-SE"/>
        </w:rPr>
        <w:t xml:space="preserve"> pengelolaan kepegawaian di lingkungan </w:t>
      </w:r>
      <w:r w:rsidRPr="00FD4D2A">
        <w:rPr>
          <w:rFonts w:asciiTheme="majorHAnsi" w:hAnsiTheme="majorHAnsi" w:cs="Arial"/>
          <w:bCs/>
          <w:sz w:val="22"/>
          <w:szCs w:val="22"/>
        </w:rPr>
        <w:t>Pemerintah Daerah Daerah Istimewa Yogyakarta dengan instansi-instansi terkait;</w:t>
      </w:r>
    </w:p>
    <w:p w:rsidR="00B425C0" w:rsidRPr="00FD4D2A" w:rsidRDefault="00B425C0" w:rsidP="00B425C0">
      <w:pPr>
        <w:numPr>
          <w:ilvl w:val="0"/>
          <w:numId w:val="26"/>
        </w:numPr>
        <w:spacing w:line="360" w:lineRule="auto"/>
        <w:jc w:val="both"/>
        <w:rPr>
          <w:rFonts w:asciiTheme="majorHAnsi" w:hAnsiTheme="majorHAnsi" w:cs="Arial"/>
          <w:bCs/>
          <w:sz w:val="22"/>
          <w:szCs w:val="22"/>
          <w:lang w:val="sv-SE"/>
        </w:rPr>
      </w:pPr>
      <w:r w:rsidRPr="00FD4D2A">
        <w:rPr>
          <w:rFonts w:asciiTheme="majorHAnsi" w:hAnsiTheme="majorHAnsi" w:cs="Arial"/>
          <w:bCs/>
          <w:sz w:val="22"/>
          <w:szCs w:val="22"/>
        </w:rPr>
        <w:t xml:space="preserve">Pengembangan sistem </w:t>
      </w:r>
      <w:r w:rsidRPr="00FD4D2A">
        <w:rPr>
          <w:rFonts w:asciiTheme="majorHAnsi" w:hAnsiTheme="majorHAnsi" w:cs="Arial"/>
          <w:bCs/>
          <w:i/>
          <w:sz w:val="22"/>
          <w:szCs w:val="22"/>
        </w:rPr>
        <w:t>reward</w:t>
      </w:r>
      <w:r w:rsidRPr="00FD4D2A">
        <w:rPr>
          <w:rFonts w:asciiTheme="majorHAnsi" w:hAnsiTheme="majorHAnsi" w:cs="Arial"/>
          <w:bCs/>
          <w:sz w:val="22"/>
          <w:szCs w:val="22"/>
        </w:rPr>
        <w:t xml:space="preserve"> dan </w:t>
      </w:r>
      <w:r w:rsidRPr="00FD4D2A">
        <w:rPr>
          <w:rFonts w:asciiTheme="majorHAnsi" w:hAnsiTheme="majorHAnsi" w:cs="Arial"/>
          <w:bCs/>
          <w:i/>
          <w:sz w:val="22"/>
          <w:szCs w:val="22"/>
        </w:rPr>
        <w:t>punishment</w:t>
      </w:r>
      <w:r w:rsidRPr="00FD4D2A">
        <w:rPr>
          <w:rFonts w:asciiTheme="majorHAnsi" w:hAnsiTheme="majorHAnsi" w:cs="Arial"/>
          <w:bCs/>
          <w:sz w:val="22"/>
          <w:szCs w:val="22"/>
        </w:rPr>
        <w:t xml:space="preserve"> dengan mengedepankan kinerja d</w:t>
      </w:r>
      <w:r>
        <w:rPr>
          <w:rFonts w:asciiTheme="majorHAnsi" w:hAnsiTheme="majorHAnsi" w:cs="Arial"/>
          <w:bCs/>
          <w:sz w:val="22"/>
          <w:szCs w:val="22"/>
          <w:lang w:val="id-ID"/>
        </w:rPr>
        <w:t>an</w:t>
      </w:r>
      <w:r w:rsidRPr="00FD4D2A">
        <w:rPr>
          <w:rFonts w:asciiTheme="majorHAnsi" w:hAnsiTheme="majorHAnsi" w:cs="Arial"/>
          <w:bCs/>
          <w:sz w:val="22"/>
          <w:szCs w:val="22"/>
        </w:rPr>
        <w:t xml:space="preserve"> peningkatan kesejahteraan pegawai;</w:t>
      </w:r>
    </w:p>
    <w:p w:rsidR="00B425C0" w:rsidRPr="00FD4D2A" w:rsidRDefault="00B425C0" w:rsidP="00B425C0">
      <w:pPr>
        <w:numPr>
          <w:ilvl w:val="0"/>
          <w:numId w:val="26"/>
        </w:numPr>
        <w:spacing w:line="360" w:lineRule="auto"/>
        <w:jc w:val="both"/>
        <w:rPr>
          <w:rFonts w:asciiTheme="majorHAnsi" w:hAnsiTheme="majorHAnsi" w:cs="Arial"/>
          <w:bCs/>
          <w:sz w:val="22"/>
          <w:szCs w:val="22"/>
          <w:lang w:val="sv-SE"/>
        </w:rPr>
      </w:pPr>
      <w:r>
        <w:rPr>
          <w:rFonts w:asciiTheme="majorHAnsi" w:hAnsiTheme="majorHAnsi" w:cs="Arial"/>
          <w:bCs/>
          <w:sz w:val="22"/>
          <w:szCs w:val="22"/>
          <w:lang w:val="id-ID"/>
        </w:rPr>
        <w:t>Tersedianya</w:t>
      </w:r>
      <w:r w:rsidRPr="00FD4D2A">
        <w:rPr>
          <w:rFonts w:asciiTheme="majorHAnsi" w:hAnsiTheme="majorHAnsi" w:cs="Arial"/>
          <w:bCs/>
          <w:sz w:val="22"/>
          <w:szCs w:val="22"/>
        </w:rPr>
        <w:t xml:space="preserve"> aparat yang memiliki kompetensi dan </w:t>
      </w:r>
      <w:r>
        <w:rPr>
          <w:rFonts w:asciiTheme="majorHAnsi" w:hAnsiTheme="majorHAnsi" w:cs="Arial"/>
          <w:bCs/>
          <w:sz w:val="22"/>
          <w:szCs w:val="22"/>
          <w:lang w:val="id-ID"/>
        </w:rPr>
        <w:t>daya saing guna m</w:t>
      </w:r>
      <w:r w:rsidRPr="00FD4D2A">
        <w:rPr>
          <w:rFonts w:asciiTheme="majorHAnsi" w:hAnsiTheme="majorHAnsi" w:cs="Arial"/>
          <w:bCs/>
          <w:sz w:val="22"/>
          <w:szCs w:val="22"/>
        </w:rPr>
        <w:t>erespon</w:t>
      </w:r>
      <w:r>
        <w:rPr>
          <w:rFonts w:asciiTheme="majorHAnsi" w:hAnsiTheme="majorHAnsi" w:cs="Arial"/>
          <w:bCs/>
          <w:sz w:val="22"/>
          <w:szCs w:val="22"/>
          <w:lang w:val="id-ID"/>
        </w:rPr>
        <w:t xml:space="preserve"> dinamika pembangunan daerah dan tuntutan masyarakat</w:t>
      </w:r>
      <w:r w:rsidRPr="00FD4D2A">
        <w:rPr>
          <w:rFonts w:asciiTheme="majorHAnsi" w:hAnsiTheme="majorHAnsi" w:cs="Arial"/>
          <w:bCs/>
          <w:sz w:val="22"/>
          <w:szCs w:val="22"/>
        </w:rPr>
        <w:t>.</w:t>
      </w:r>
    </w:p>
    <w:p w:rsidR="00B425C0" w:rsidRPr="00606C94" w:rsidRDefault="00B425C0" w:rsidP="00B425C0">
      <w:pPr>
        <w:numPr>
          <w:ilvl w:val="0"/>
          <w:numId w:val="26"/>
        </w:numPr>
        <w:spacing w:line="360" w:lineRule="auto"/>
        <w:jc w:val="both"/>
        <w:rPr>
          <w:rFonts w:asciiTheme="majorHAnsi" w:hAnsiTheme="majorHAnsi" w:cs="Arial"/>
          <w:sz w:val="22"/>
          <w:szCs w:val="22"/>
          <w:lang w:val="pt-BR"/>
        </w:rPr>
      </w:pPr>
      <w:r w:rsidRPr="00606C94">
        <w:rPr>
          <w:rFonts w:asciiTheme="majorHAnsi" w:hAnsiTheme="majorHAnsi" w:cs="Arial"/>
          <w:sz w:val="22"/>
          <w:szCs w:val="22"/>
          <w:lang w:val="id-ID"/>
        </w:rPr>
        <w:t xml:space="preserve">Peningkatan </w:t>
      </w:r>
      <w:r w:rsidRPr="00606C94">
        <w:rPr>
          <w:rFonts w:asciiTheme="majorHAnsi" w:hAnsiTheme="majorHAnsi" w:cs="Arial"/>
          <w:sz w:val="22"/>
          <w:szCs w:val="22"/>
        </w:rPr>
        <w:t>akses informasi</w:t>
      </w:r>
      <w:r w:rsidRPr="00606C94">
        <w:rPr>
          <w:rFonts w:asciiTheme="majorHAnsi" w:hAnsiTheme="majorHAnsi" w:cs="Arial"/>
          <w:sz w:val="22"/>
          <w:szCs w:val="22"/>
          <w:lang w:val="id-ID"/>
        </w:rPr>
        <w:t xml:space="preserve"> dan pelaksanaan pembangunan daerah yang responsif terhadap isu-isu NAPZA dan </w:t>
      </w:r>
      <w:r w:rsidRPr="00606C94">
        <w:rPr>
          <w:rFonts w:asciiTheme="majorHAnsi" w:hAnsiTheme="majorHAnsi" w:cs="Arial"/>
          <w:sz w:val="22"/>
          <w:szCs w:val="22"/>
        </w:rPr>
        <w:t xml:space="preserve"> HIV/AIDS</w:t>
      </w:r>
      <w:r w:rsidRPr="00606C94">
        <w:rPr>
          <w:rFonts w:asciiTheme="majorHAnsi" w:hAnsiTheme="majorHAnsi" w:cs="Arial"/>
          <w:sz w:val="22"/>
          <w:szCs w:val="22"/>
          <w:lang w:val="id-ID"/>
        </w:rPr>
        <w:t>, responsif gender serta responsif terhadap Penanggulangan Risiko Bencana</w:t>
      </w:r>
      <w:r w:rsidRPr="00606C94">
        <w:rPr>
          <w:rFonts w:asciiTheme="majorHAnsi" w:hAnsiTheme="majorHAnsi" w:cs="Arial"/>
          <w:sz w:val="22"/>
          <w:szCs w:val="22"/>
        </w:rPr>
        <w:t>.</w:t>
      </w:r>
    </w:p>
    <w:p w:rsidR="00B425C0" w:rsidRPr="00606C94" w:rsidRDefault="00B425C0" w:rsidP="00B425C0">
      <w:pPr>
        <w:numPr>
          <w:ilvl w:val="0"/>
          <w:numId w:val="26"/>
        </w:numPr>
        <w:spacing w:line="360" w:lineRule="auto"/>
        <w:jc w:val="both"/>
        <w:rPr>
          <w:rFonts w:asciiTheme="majorHAnsi" w:hAnsiTheme="majorHAnsi" w:cs="Arial"/>
          <w:sz w:val="22"/>
          <w:szCs w:val="22"/>
          <w:lang w:val="pt-BR"/>
        </w:rPr>
      </w:pPr>
      <w:r w:rsidRPr="00606C94">
        <w:rPr>
          <w:rFonts w:asciiTheme="majorHAnsi" w:hAnsiTheme="majorHAnsi" w:cs="Arial"/>
          <w:sz w:val="22"/>
          <w:szCs w:val="22"/>
          <w:lang w:val="id-ID"/>
        </w:rPr>
        <w:t xml:space="preserve">Kebijakan penanganan kebencanaan yang </w:t>
      </w:r>
      <w:r w:rsidRPr="00606C94">
        <w:rPr>
          <w:rFonts w:asciiTheme="majorHAnsi" w:hAnsiTheme="majorHAnsi" w:cs="Arial"/>
          <w:sz w:val="22"/>
          <w:szCs w:val="22"/>
        </w:rPr>
        <w:t xml:space="preserve">disebabkan oleh Covid 19 </w:t>
      </w:r>
      <w:r w:rsidRPr="00606C94">
        <w:rPr>
          <w:rFonts w:asciiTheme="majorHAnsi" w:hAnsiTheme="majorHAnsi" w:cs="Arial"/>
          <w:sz w:val="22"/>
          <w:szCs w:val="22"/>
          <w:lang w:val="id-ID"/>
        </w:rPr>
        <w:t>kurang cepat sehingga menyebabkan penyelesaian yang berlarut-larut dan bahkan kurang tepat sasaran.</w:t>
      </w:r>
    </w:p>
    <w:p w:rsidR="00B425C0" w:rsidRPr="00606C94" w:rsidRDefault="00B425C0" w:rsidP="00B425C0">
      <w:pPr>
        <w:spacing w:line="360" w:lineRule="auto"/>
        <w:ind w:left="360"/>
        <w:jc w:val="both"/>
        <w:rPr>
          <w:rFonts w:asciiTheme="majorHAnsi" w:hAnsiTheme="majorHAnsi" w:cs="Arial"/>
          <w:sz w:val="22"/>
          <w:szCs w:val="22"/>
          <w:lang w:val="pt-BR"/>
        </w:rPr>
      </w:pPr>
    </w:p>
    <w:p w:rsidR="00B425C0" w:rsidRPr="00606C94" w:rsidRDefault="00B425C0" w:rsidP="00B425C0">
      <w:pPr>
        <w:rPr>
          <w:rFonts w:ascii="Bookman Old Style" w:hAnsi="Bookman Old Style"/>
          <w:sz w:val="22"/>
          <w:szCs w:val="22"/>
          <w:lang w:val="id-ID"/>
        </w:rPr>
      </w:pPr>
      <w:r w:rsidRPr="00606C94">
        <w:rPr>
          <w:rFonts w:ascii="Bookman Old Style" w:hAnsi="Bookman Old Style"/>
          <w:sz w:val="22"/>
          <w:szCs w:val="22"/>
          <w:lang w:val="id-ID"/>
        </w:rPr>
        <w:br w:type="page"/>
      </w:r>
    </w:p>
    <w:p w:rsidR="00B425C0" w:rsidRPr="00520946" w:rsidRDefault="00B425C0" w:rsidP="00B425C0">
      <w:pPr>
        <w:autoSpaceDE w:val="0"/>
        <w:autoSpaceDN w:val="0"/>
        <w:adjustRightInd w:val="0"/>
        <w:spacing w:line="360" w:lineRule="auto"/>
        <w:jc w:val="center"/>
        <w:rPr>
          <w:rFonts w:asciiTheme="majorHAnsi" w:hAnsiTheme="majorHAnsi" w:cs="Arial Narrow"/>
          <w:b/>
          <w:sz w:val="22"/>
          <w:szCs w:val="22"/>
          <w:lang w:val="id-ID" w:eastAsia="id-ID"/>
        </w:rPr>
      </w:pPr>
      <w:r w:rsidRPr="00520946">
        <w:rPr>
          <w:rFonts w:asciiTheme="majorHAnsi" w:hAnsiTheme="majorHAnsi" w:cs="Arial Narrow"/>
          <w:b/>
          <w:sz w:val="22"/>
          <w:szCs w:val="22"/>
          <w:lang w:val="id-ID" w:eastAsia="id-ID"/>
        </w:rPr>
        <w:lastRenderedPageBreak/>
        <w:t>BAB IV</w:t>
      </w:r>
    </w:p>
    <w:p w:rsidR="00B425C0" w:rsidRPr="00520946" w:rsidRDefault="00B425C0" w:rsidP="00B425C0">
      <w:pPr>
        <w:autoSpaceDE w:val="0"/>
        <w:autoSpaceDN w:val="0"/>
        <w:adjustRightInd w:val="0"/>
        <w:spacing w:line="360" w:lineRule="auto"/>
        <w:jc w:val="center"/>
        <w:rPr>
          <w:rFonts w:asciiTheme="majorHAnsi" w:hAnsiTheme="majorHAnsi" w:cs="Arial Narrow"/>
          <w:b/>
          <w:sz w:val="22"/>
          <w:szCs w:val="22"/>
          <w:lang w:val="id-ID" w:eastAsia="id-ID"/>
        </w:rPr>
      </w:pPr>
      <w:r w:rsidRPr="00520946">
        <w:rPr>
          <w:rFonts w:asciiTheme="majorHAnsi" w:hAnsiTheme="majorHAnsi" w:cs="Arial Narrow"/>
          <w:b/>
          <w:sz w:val="22"/>
          <w:szCs w:val="22"/>
          <w:lang w:val="id-ID" w:eastAsia="id-ID"/>
        </w:rPr>
        <w:t>TUJUAN DAN SASARAN</w:t>
      </w:r>
    </w:p>
    <w:p w:rsidR="00B425C0" w:rsidRDefault="00B425C0" w:rsidP="00B425C0">
      <w:pPr>
        <w:autoSpaceDE w:val="0"/>
        <w:autoSpaceDN w:val="0"/>
        <w:adjustRightInd w:val="0"/>
        <w:spacing w:line="360" w:lineRule="auto"/>
        <w:jc w:val="both"/>
        <w:rPr>
          <w:rFonts w:asciiTheme="majorHAnsi" w:hAnsiTheme="majorHAnsi"/>
          <w:sz w:val="22"/>
          <w:szCs w:val="22"/>
        </w:rPr>
      </w:pPr>
    </w:p>
    <w:p w:rsidR="00B425C0" w:rsidRDefault="00B425C0" w:rsidP="00B425C0">
      <w:pPr>
        <w:autoSpaceDE w:val="0"/>
        <w:autoSpaceDN w:val="0"/>
        <w:adjustRightInd w:val="0"/>
        <w:spacing w:line="360" w:lineRule="auto"/>
        <w:ind w:firstLine="720"/>
        <w:jc w:val="both"/>
        <w:rPr>
          <w:rFonts w:asciiTheme="majorHAnsi" w:hAnsiTheme="majorHAnsi" w:cs="Calibri"/>
          <w:sz w:val="22"/>
          <w:szCs w:val="22"/>
          <w:lang w:eastAsia="id-ID"/>
        </w:rPr>
      </w:pPr>
      <w:r w:rsidRPr="00520946">
        <w:rPr>
          <w:rFonts w:asciiTheme="majorHAnsi" w:hAnsiTheme="majorHAnsi" w:cs="Calibri"/>
          <w:sz w:val="22"/>
          <w:szCs w:val="22"/>
          <w:lang w:val="id-ID" w:eastAsia="id-ID"/>
        </w:rPr>
        <w:t>Visi Gubernur D</w:t>
      </w:r>
      <w:r>
        <w:rPr>
          <w:rFonts w:asciiTheme="majorHAnsi" w:hAnsiTheme="majorHAnsi" w:cs="Calibri"/>
          <w:sz w:val="22"/>
          <w:szCs w:val="22"/>
          <w:lang w:eastAsia="id-ID"/>
        </w:rPr>
        <w:t xml:space="preserve">aerah </w:t>
      </w:r>
      <w:r w:rsidRPr="00520946">
        <w:rPr>
          <w:rFonts w:asciiTheme="majorHAnsi" w:hAnsiTheme="majorHAnsi" w:cs="Calibri"/>
          <w:sz w:val="22"/>
          <w:szCs w:val="22"/>
          <w:lang w:val="id-ID" w:eastAsia="id-ID"/>
        </w:rPr>
        <w:t>I</w:t>
      </w:r>
      <w:r>
        <w:rPr>
          <w:rFonts w:asciiTheme="majorHAnsi" w:hAnsiTheme="majorHAnsi" w:cs="Calibri"/>
          <w:sz w:val="22"/>
          <w:szCs w:val="22"/>
          <w:lang w:eastAsia="id-ID"/>
        </w:rPr>
        <w:t xml:space="preserve">stimewa </w:t>
      </w:r>
      <w:r w:rsidRPr="00520946">
        <w:rPr>
          <w:rFonts w:asciiTheme="majorHAnsi" w:hAnsiTheme="majorHAnsi" w:cs="Calibri"/>
          <w:sz w:val="22"/>
          <w:szCs w:val="22"/>
          <w:lang w:val="id-ID" w:eastAsia="id-ID"/>
        </w:rPr>
        <w:t>Y</w:t>
      </w:r>
      <w:r>
        <w:rPr>
          <w:rFonts w:asciiTheme="majorHAnsi" w:hAnsiTheme="majorHAnsi" w:cs="Calibri"/>
          <w:sz w:val="22"/>
          <w:szCs w:val="22"/>
          <w:lang w:eastAsia="id-ID"/>
        </w:rPr>
        <w:t>ogyakarta</w:t>
      </w:r>
      <w:r w:rsidRPr="00520946">
        <w:rPr>
          <w:rFonts w:asciiTheme="majorHAnsi" w:hAnsiTheme="majorHAnsi" w:cs="Calibri"/>
          <w:sz w:val="22"/>
          <w:szCs w:val="22"/>
          <w:lang w:val="id-ID" w:eastAsia="id-ID"/>
        </w:rPr>
        <w:t xml:space="preserve"> periode 2017-2022 adalah: </w:t>
      </w:r>
      <w:r w:rsidRPr="00520946">
        <w:rPr>
          <w:rFonts w:asciiTheme="majorHAnsi" w:hAnsiTheme="majorHAnsi" w:cs="Calibri,Bold"/>
          <w:b/>
          <w:bCs/>
          <w:sz w:val="22"/>
          <w:szCs w:val="22"/>
          <w:lang w:val="id-ID" w:eastAsia="id-ID"/>
        </w:rPr>
        <w:t>“</w:t>
      </w:r>
      <w:r w:rsidRPr="000829B3">
        <w:rPr>
          <w:rFonts w:asciiTheme="majorHAnsi" w:hAnsiTheme="majorHAnsi" w:cs="Calibri,Bold"/>
          <w:b/>
          <w:bCs/>
          <w:i/>
          <w:sz w:val="22"/>
          <w:szCs w:val="22"/>
          <w:lang w:val="id-ID" w:eastAsia="id-ID"/>
        </w:rPr>
        <w:t>Terwujudnya Peningkatan Kemuliaan Martabat Manusia Jogja”</w:t>
      </w:r>
    </w:p>
    <w:p w:rsidR="00B425C0" w:rsidRPr="00520946" w:rsidRDefault="00B425C0" w:rsidP="00B425C0">
      <w:pPr>
        <w:autoSpaceDE w:val="0"/>
        <w:autoSpaceDN w:val="0"/>
        <w:adjustRightInd w:val="0"/>
        <w:spacing w:line="360" w:lineRule="auto"/>
        <w:ind w:firstLine="720"/>
        <w:jc w:val="both"/>
        <w:rPr>
          <w:rFonts w:asciiTheme="majorHAnsi" w:hAnsiTheme="majorHAnsi" w:cs="Calibri"/>
          <w:sz w:val="22"/>
          <w:szCs w:val="22"/>
          <w:lang w:val="id-ID" w:eastAsia="id-ID"/>
        </w:rPr>
      </w:pPr>
      <w:r w:rsidRPr="00520946">
        <w:rPr>
          <w:rFonts w:asciiTheme="majorHAnsi" w:hAnsiTheme="majorHAnsi" w:cs="Calibri"/>
          <w:sz w:val="22"/>
          <w:szCs w:val="22"/>
          <w:lang w:val="id-ID" w:eastAsia="id-ID"/>
        </w:rPr>
        <w:t xml:space="preserve">Misi </w:t>
      </w:r>
      <w:r>
        <w:rPr>
          <w:rFonts w:asciiTheme="majorHAnsi" w:hAnsiTheme="majorHAnsi" w:cs="Calibri"/>
          <w:sz w:val="22"/>
          <w:szCs w:val="22"/>
          <w:lang w:eastAsia="id-ID"/>
        </w:rPr>
        <w:t xml:space="preserve">Gubernur Daerah Istimewa Yogyakarta yang menjadi acuan </w:t>
      </w:r>
      <w:r w:rsidRPr="00520946">
        <w:rPr>
          <w:rFonts w:asciiTheme="majorHAnsi" w:hAnsiTheme="majorHAnsi" w:cs="Calibri"/>
          <w:sz w:val="22"/>
          <w:szCs w:val="22"/>
          <w:lang w:val="id-ID" w:eastAsia="id-ID"/>
        </w:rPr>
        <w:t>Badan Kepegawaian Daerah Daerah Istimewa Yogyakarta periode tahun 201</w:t>
      </w:r>
      <w:r>
        <w:rPr>
          <w:rFonts w:asciiTheme="majorHAnsi" w:hAnsiTheme="majorHAnsi" w:cs="Calibri"/>
          <w:sz w:val="22"/>
          <w:szCs w:val="22"/>
          <w:lang w:eastAsia="id-ID"/>
        </w:rPr>
        <w:t>7</w:t>
      </w:r>
      <w:r w:rsidRPr="00520946">
        <w:rPr>
          <w:rFonts w:asciiTheme="majorHAnsi" w:hAnsiTheme="majorHAnsi" w:cs="Calibri"/>
          <w:sz w:val="22"/>
          <w:szCs w:val="22"/>
          <w:lang w:val="id-ID" w:eastAsia="id-ID"/>
        </w:rPr>
        <w:t xml:space="preserve">-2022 adalah: </w:t>
      </w:r>
    </w:p>
    <w:p w:rsidR="00B425C0" w:rsidRPr="00520946" w:rsidRDefault="00B425C0" w:rsidP="00B425C0">
      <w:pPr>
        <w:autoSpaceDE w:val="0"/>
        <w:autoSpaceDN w:val="0"/>
        <w:adjustRightInd w:val="0"/>
        <w:spacing w:line="360" w:lineRule="auto"/>
        <w:jc w:val="center"/>
        <w:rPr>
          <w:rFonts w:asciiTheme="majorHAnsi" w:hAnsiTheme="majorHAnsi" w:cs="Calibri,Bold"/>
          <w:bCs/>
          <w:sz w:val="22"/>
          <w:szCs w:val="22"/>
          <w:lang w:val="id-ID" w:eastAsia="id-ID"/>
        </w:rPr>
      </w:pPr>
      <w:r w:rsidRPr="00520946">
        <w:rPr>
          <w:rFonts w:asciiTheme="majorHAnsi" w:hAnsiTheme="majorHAnsi" w:cs="Calibri,BoldItalic"/>
          <w:b/>
          <w:bCs/>
          <w:i/>
          <w:iCs/>
          <w:sz w:val="22"/>
          <w:szCs w:val="22"/>
          <w:lang w:val="id-ID" w:eastAsia="id-ID"/>
        </w:rPr>
        <w:t>“Mewujudkan Tata Pemerintahan yang Demokratis”</w:t>
      </w:r>
    </w:p>
    <w:p w:rsidR="00B425C0" w:rsidRDefault="00B425C0" w:rsidP="00B425C0">
      <w:pPr>
        <w:autoSpaceDE w:val="0"/>
        <w:autoSpaceDN w:val="0"/>
        <w:adjustRightInd w:val="0"/>
        <w:spacing w:line="360" w:lineRule="auto"/>
        <w:jc w:val="both"/>
        <w:rPr>
          <w:rFonts w:asciiTheme="majorHAnsi" w:hAnsiTheme="majorHAnsi" w:cs="Calibri"/>
          <w:sz w:val="22"/>
          <w:szCs w:val="22"/>
          <w:lang w:eastAsia="id-ID"/>
        </w:rPr>
      </w:pPr>
      <w:r w:rsidRPr="00520946">
        <w:rPr>
          <w:rFonts w:asciiTheme="majorHAnsi" w:hAnsiTheme="majorHAnsi" w:cs="Calibri"/>
          <w:sz w:val="22"/>
          <w:szCs w:val="22"/>
          <w:lang w:val="id-ID" w:eastAsia="id-ID"/>
        </w:rPr>
        <w:t>Misi ini merupakan perwujudan dari Panca Mulia keempat dan kelima yakni terwujudnya tata dan perilaku penyelenggaraan pemerintahan yang demokratis dan terwujudnya perilaku bermartabat dari para aparatur sipil penyelenggara pemerintahan atas dasar tegaknya nilai-nilai integritas yang menjunjung tinggi kejujuran, nurani rasa malu, nurani rasa bersalah dan berdosa apabila melakukan penyimpangan-penyimpangan yang berupa korupsi, kolusi, dan nepotisme.</w:t>
      </w:r>
    </w:p>
    <w:p w:rsidR="00B425C0" w:rsidRPr="00862FC9" w:rsidRDefault="00B425C0" w:rsidP="00B425C0">
      <w:pPr>
        <w:autoSpaceDE w:val="0"/>
        <w:autoSpaceDN w:val="0"/>
        <w:adjustRightInd w:val="0"/>
        <w:spacing w:line="360" w:lineRule="auto"/>
        <w:jc w:val="both"/>
        <w:rPr>
          <w:rFonts w:asciiTheme="majorHAnsi" w:hAnsiTheme="majorHAnsi" w:cs="Calibri"/>
          <w:sz w:val="22"/>
          <w:szCs w:val="22"/>
          <w:lang w:eastAsia="id-ID"/>
        </w:rPr>
      </w:pPr>
    </w:p>
    <w:p w:rsidR="00B425C0" w:rsidRPr="009B28E4" w:rsidRDefault="00B425C0" w:rsidP="00B425C0">
      <w:pPr>
        <w:autoSpaceDE w:val="0"/>
        <w:autoSpaceDN w:val="0"/>
        <w:adjustRightInd w:val="0"/>
        <w:spacing w:line="360" w:lineRule="auto"/>
        <w:jc w:val="both"/>
        <w:rPr>
          <w:rFonts w:asciiTheme="majorHAnsi" w:hAnsiTheme="majorHAnsi" w:cs="Calibri"/>
          <w:b/>
          <w:sz w:val="22"/>
          <w:szCs w:val="22"/>
          <w:lang w:val="id-ID" w:eastAsia="id-ID"/>
        </w:rPr>
      </w:pPr>
      <w:r w:rsidRPr="009B28E4">
        <w:rPr>
          <w:rFonts w:asciiTheme="majorHAnsi" w:hAnsiTheme="majorHAnsi" w:cs="Calibri"/>
          <w:b/>
          <w:sz w:val="22"/>
          <w:szCs w:val="22"/>
          <w:lang w:val="id-ID" w:eastAsia="id-ID"/>
        </w:rPr>
        <w:t>Tujuan</w:t>
      </w:r>
    </w:p>
    <w:p w:rsidR="00B425C0" w:rsidRPr="00EA5F2E" w:rsidRDefault="00B425C0" w:rsidP="00B425C0">
      <w:pPr>
        <w:autoSpaceDE w:val="0"/>
        <w:autoSpaceDN w:val="0"/>
        <w:adjustRightInd w:val="0"/>
        <w:spacing w:line="360" w:lineRule="auto"/>
        <w:ind w:firstLine="720"/>
        <w:jc w:val="both"/>
        <w:rPr>
          <w:rFonts w:asciiTheme="majorHAnsi" w:hAnsiTheme="majorHAnsi" w:cs="Calibri"/>
          <w:sz w:val="22"/>
          <w:szCs w:val="22"/>
          <w:lang w:val="id-ID" w:eastAsia="id-ID"/>
        </w:rPr>
      </w:pPr>
      <w:r w:rsidRPr="00520946">
        <w:rPr>
          <w:rFonts w:asciiTheme="majorHAnsi" w:hAnsiTheme="majorHAnsi" w:cs="Calibri"/>
          <w:sz w:val="22"/>
          <w:szCs w:val="22"/>
          <w:lang w:val="id-ID" w:eastAsia="id-ID"/>
        </w:rPr>
        <w:t xml:space="preserve">Tujuan </w:t>
      </w:r>
      <w:r w:rsidRPr="00EA5F2E">
        <w:rPr>
          <w:rFonts w:asciiTheme="majorHAnsi" w:hAnsiTheme="majorHAnsi" w:cs="Calibri"/>
          <w:sz w:val="22"/>
          <w:szCs w:val="22"/>
          <w:lang w:val="id-ID" w:eastAsia="id-ID"/>
        </w:rPr>
        <w:t xml:space="preserve">perencanaan strategis Badan Kepegawaian Daerah Daerah Istimewa Yogyakarta periode 2017-2022 adalah </w:t>
      </w:r>
      <w:r w:rsidRPr="00EA5F2E">
        <w:rPr>
          <w:rFonts w:asciiTheme="majorHAnsi" w:hAnsiTheme="majorHAnsi"/>
          <w:sz w:val="22"/>
          <w:szCs w:val="22"/>
        </w:rPr>
        <w:t>Mewujudkan Peningkatan Kualitas Manajemen Aparatur Secara Efisien dan Efektif dalam Pelayanan secara Profesional</w:t>
      </w:r>
      <w:r w:rsidRPr="00EA5F2E">
        <w:rPr>
          <w:rFonts w:asciiTheme="majorHAnsi" w:hAnsiTheme="majorHAnsi" w:cs="Calibri"/>
          <w:sz w:val="22"/>
          <w:szCs w:val="22"/>
          <w:lang w:val="id-ID" w:eastAsia="id-ID"/>
        </w:rPr>
        <w:t xml:space="preserve">. </w:t>
      </w:r>
    </w:p>
    <w:p w:rsidR="00B425C0" w:rsidRDefault="00B425C0" w:rsidP="00B425C0">
      <w:pPr>
        <w:autoSpaceDE w:val="0"/>
        <w:autoSpaceDN w:val="0"/>
        <w:adjustRightInd w:val="0"/>
        <w:spacing w:line="360" w:lineRule="auto"/>
        <w:jc w:val="both"/>
        <w:rPr>
          <w:rFonts w:asciiTheme="majorHAnsi" w:hAnsiTheme="majorHAnsi" w:cs="Calibri"/>
          <w:sz w:val="22"/>
          <w:szCs w:val="22"/>
          <w:lang w:val="id-ID" w:eastAsia="id-ID"/>
        </w:rPr>
      </w:pPr>
    </w:p>
    <w:p w:rsidR="00B425C0" w:rsidRPr="009B28E4" w:rsidRDefault="00B425C0" w:rsidP="00B425C0">
      <w:pPr>
        <w:autoSpaceDE w:val="0"/>
        <w:autoSpaceDN w:val="0"/>
        <w:adjustRightInd w:val="0"/>
        <w:spacing w:line="360" w:lineRule="auto"/>
        <w:jc w:val="both"/>
        <w:rPr>
          <w:rFonts w:asciiTheme="majorHAnsi" w:hAnsiTheme="majorHAnsi" w:cs="Calibri"/>
          <w:b/>
          <w:sz w:val="22"/>
          <w:szCs w:val="22"/>
          <w:lang w:val="id-ID" w:eastAsia="id-ID"/>
        </w:rPr>
      </w:pPr>
      <w:r w:rsidRPr="009B28E4">
        <w:rPr>
          <w:rFonts w:asciiTheme="majorHAnsi" w:hAnsiTheme="majorHAnsi" w:cs="Calibri"/>
          <w:b/>
          <w:sz w:val="22"/>
          <w:szCs w:val="22"/>
          <w:lang w:val="id-ID" w:eastAsia="id-ID"/>
        </w:rPr>
        <w:t xml:space="preserve">Sasaran </w:t>
      </w:r>
    </w:p>
    <w:p w:rsidR="00B425C0" w:rsidRDefault="00B425C0" w:rsidP="00B425C0">
      <w:pPr>
        <w:autoSpaceDE w:val="0"/>
        <w:autoSpaceDN w:val="0"/>
        <w:adjustRightInd w:val="0"/>
        <w:spacing w:line="360" w:lineRule="auto"/>
        <w:ind w:firstLine="720"/>
        <w:jc w:val="both"/>
        <w:rPr>
          <w:rFonts w:asciiTheme="majorHAnsi" w:hAnsiTheme="majorHAnsi" w:cs="Calibri"/>
          <w:sz w:val="22"/>
          <w:szCs w:val="22"/>
          <w:lang w:eastAsia="id-ID"/>
        </w:rPr>
      </w:pPr>
      <w:r w:rsidRPr="00520946">
        <w:rPr>
          <w:rFonts w:asciiTheme="majorHAnsi" w:hAnsiTheme="majorHAnsi" w:cs="Calibri"/>
          <w:sz w:val="22"/>
          <w:szCs w:val="22"/>
          <w:lang w:val="id-ID" w:eastAsia="id-ID"/>
        </w:rPr>
        <w:t>Sasaran perencanaan strategis Badan Kepegaw</w:t>
      </w:r>
      <w:r>
        <w:rPr>
          <w:rFonts w:asciiTheme="majorHAnsi" w:hAnsiTheme="majorHAnsi" w:cs="Calibri"/>
          <w:sz w:val="22"/>
          <w:szCs w:val="22"/>
          <w:lang w:val="id-ID" w:eastAsia="id-ID"/>
        </w:rPr>
        <w:t>a</w:t>
      </w:r>
      <w:r w:rsidRPr="00520946">
        <w:rPr>
          <w:rFonts w:asciiTheme="majorHAnsi" w:hAnsiTheme="majorHAnsi" w:cs="Calibri"/>
          <w:sz w:val="22"/>
          <w:szCs w:val="22"/>
          <w:lang w:val="id-ID" w:eastAsia="id-ID"/>
        </w:rPr>
        <w:t>ian Daerah Daerah Istimewa Yogyakarta periode 201</w:t>
      </w:r>
      <w:r>
        <w:rPr>
          <w:rFonts w:asciiTheme="majorHAnsi" w:hAnsiTheme="majorHAnsi" w:cs="Calibri"/>
          <w:sz w:val="22"/>
          <w:szCs w:val="22"/>
          <w:lang w:val="id-ID" w:eastAsia="id-ID"/>
        </w:rPr>
        <w:t>7</w:t>
      </w:r>
      <w:r w:rsidRPr="00520946">
        <w:rPr>
          <w:rFonts w:asciiTheme="majorHAnsi" w:hAnsiTheme="majorHAnsi" w:cs="Calibri"/>
          <w:sz w:val="22"/>
          <w:szCs w:val="22"/>
          <w:lang w:val="id-ID" w:eastAsia="id-ID"/>
        </w:rPr>
        <w:t xml:space="preserve">-2022 adalah </w:t>
      </w:r>
      <w:r w:rsidRPr="00EA5F2E">
        <w:rPr>
          <w:rFonts w:asciiTheme="majorHAnsi" w:hAnsiTheme="majorHAnsi" w:cs="Calibri"/>
          <w:sz w:val="22"/>
          <w:szCs w:val="22"/>
          <w:lang w:val="id-ID" w:eastAsia="id-ID"/>
        </w:rPr>
        <w:t>Meningkatnya kualitas manajemen aparatur secara efisien dan efektif dalam pelayanan publik secara profesional</w:t>
      </w:r>
      <w:r>
        <w:rPr>
          <w:rFonts w:asciiTheme="majorHAnsi" w:hAnsiTheme="majorHAnsi" w:cs="Calibri"/>
          <w:sz w:val="22"/>
          <w:szCs w:val="22"/>
          <w:lang w:eastAsia="id-ID"/>
        </w:rPr>
        <w:t xml:space="preserve"> </w:t>
      </w:r>
      <w:r w:rsidRPr="00EA5F2E">
        <w:rPr>
          <w:rFonts w:asciiTheme="majorHAnsi" w:hAnsiTheme="majorHAnsi" w:cs="Calibri"/>
          <w:sz w:val="22"/>
          <w:szCs w:val="22"/>
          <w:lang w:val="id-ID" w:eastAsia="id-ID"/>
        </w:rPr>
        <w:t>aparatur</w:t>
      </w:r>
      <w:r>
        <w:rPr>
          <w:rFonts w:asciiTheme="majorHAnsi" w:hAnsiTheme="majorHAnsi" w:cs="Calibri"/>
          <w:sz w:val="22"/>
          <w:szCs w:val="22"/>
          <w:lang w:val="id-ID" w:eastAsia="id-ID"/>
        </w:rPr>
        <w:t>.</w:t>
      </w:r>
      <w:r>
        <w:rPr>
          <w:rFonts w:asciiTheme="majorHAnsi" w:hAnsiTheme="majorHAnsi" w:cs="Calibri"/>
          <w:sz w:val="22"/>
          <w:szCs w:val="22"/>
          <w:lang w:eastAsia="id-ID"/>
        </w:rPr>
        <w:t xml:space="preserve"> Indikator sasaran yang hendak dicapai adalah </w:t>
      </w:r>
      <w:r w:rsidRPr="00896FB6">
        <w:rPr>
          <w:rFonts w:asciiTheme="majorHAnsi" w:hAnsiTheme="majorHAnsi" w:cs="Calibri"/>
          <w:sz w:val="22"/>
          <w:szCs w:val="22"/>
          <w:lang w:eastAsia="id-ID"/>
        </w:rPr>
        <w:t>Persentase kualitas manajemen SDM Aparatur</w:t>
      </w:r>
      <w:r>
        <w:rPr>
          <w:rFonts w:asciiTheme="majorHAnsi" w:hAnsiTheme="majorHAnsi" w:cs="Calibri"/>
          <w:sz w:val="22"/>
          <w:szCs w:val="22"/>
          <w:lang w:eastAsia="id-ID"/>
        </w:rPr>
        <w:t xml:space="preserve">, dengan meta indikator </w:t>
      </w:r>
      <w:r w:rsidRPr="00896FB6">
        <w:rPr>
          <w:rFonts w:asciiTheme="majorHAnsi" w:hAnsiTheme="majorHAnsi" w:cs="Calibri"/>
          <w:sz w:val="22"/>
          <w:szCs w:val="22"/>
          <w:lang w:eastAsia="id-ID"/>
        </w:rPr>
        <w:t>Jumlah formasi jabatan yang terisi dibagi jumlah kebutuhan pegawai dikali 100% ditambah  Jumlah Pemenuhan Kriteria dalam Analisis Jabatan oleh Kompetensi Individu Dibagi Jumlah Formasi yang sudah Terisi Dikali 100 % dibagi dua</w:t>
      </w:r>
      <w:r>
        <w:rPr>
          <w:rFonts w:asciiTheme="majorHAnsi" w:hAnsiTheme="majorHAnsi" w:cs="Calibri"/>
          <w:sz w:val="22"/>
          <w:szCs w:val="22"/>
          <w:lang w:eastAsia="id-ID"/>
        </w:rPr>
        <w:t>.</w:t>
      </w:r>
    </w:p>
    <w:p w:rsidR="00B425C0" w:rsidRPr="00896FB6" w:rsidRDefault="00B425C0" w:rsidP="00B425C0">
      <w:pPr>
        <w:autoSpaceDE w:val="0"/>
        <w:autoSpaceDN w:val="0"/>
        <w:adjustRightInd w:val="0"/>
        <w:spacing w:line="360" w:lineRule="auto"/>
        <w:jc w:val="both"/>
        <w:rPr>
          <w:rFonts w:asciiTheme="majorHAnsi" w:hAnsiTheme="majorHAnsi" w:cs="Calibri"/>
          <w:sz w:val="22"/>
          <w:szCs w:val="22"/>
          <w:lang w:eastAsia="id-ID"/>
        </w:rPr>
      </w:pPr>
    </w:p>
    <w:p w:rsidR="00B425C0" w:rsidRPr="00896FB6" w:rsidRDefault="00B425C0" w:rsidP="00B425C0">
      <w:pPr>
        <w:pStyle w:val="ListParagraph"/>
        <w:snapToGrid w:val="0"/>
        <w:spacing w:before="120"/>
        <w:ind w:left="0"/>
        <w:contextualSpacing w:val="0"/>
        <w:jc w:val="center"/>
        <w:rPr>
          <w:rFonts w:ascii="Cambria" w:hAnsi="Cambria"/>
          <w:b/>
          <w:sz w:val="22"/>
          <w:szCs w:val="22"/>
        </w:rPr>
      </w:pPr>
      <w:r w:rsidRPr="00896FB6">
        <w:rPr>
          <w:rFonts w:ascii="Cambria" w:hAnsi="Cambria"/>
          <w:b/>
          <w:sz w:val="22"/>
          <w:szCs w:val="22"/>
          <w:lang w:val="id-ID"/>
        </w:rPr>
        <w:t>Tabel</w:t>
      </w:r>
      <w:r>
        <w:rPr>
          <w:rFonts w:ascii="Cambria" w:hAnsi="Cambria"/>
          <w:b/>
          <w:sz w:val="22"/>
          <w:szCs w:val="22"/>
        </w:rPr>
        <w:t>T-C.25</w:t>
      </w:r>
    </w:p>
    <w:p w:rsidR="00B425C0" w:rsidRPr="00896FB6" w:rsidRDefault="00B425C0" w:rsidP="00B425C0">
      <w:pPr>
        <w:pStyle w:val="ListParagraph"/>
        <w:snapToGrid w:val="0"/>
        <w:spacing w:before="120"/>
        <w:ind w:left="0"/>
        <w:contextualSpacing w:val="0"/>
        <w:jc w:val="center"/>
        <w:rPr>
          <w:rFonts w:ascii="Cambria" w:hAnsi="Cambria"/>
          <w:b/>
          <w:sz w:val="22"/>
          <w:szCs w:val="22"/>
        </w:rPr>
      </w:pPr>
      <w:r w:rsidRPr="00896FB6">
        <w:rPr>
          <w:rFonts w:ascii="Cambria" w:hAnsi="Cambria"/>
          <w:b/>
          <w:sz w:val="22"/>
          <w:szCs w:val="22"/>
          <w:lang w:val="id-ID"/>
        </w:rPr>
        <w:lastRenderedPageBreak/>
        <w:t xml:space="preserve">Tujuan dan Sasaran Jangka Menengah Pelayanan </w:t>
      </w:r>
    </w:p>
    <w:p w:rsidR="00B425C0" w:rsidRDefault="00B425C0" w:rsidP="00B425C0">
      <w:pPr>
        <w:pStyle w:val="ListParagraph"/>
        <w:snapToGrid w:val="0"/>
        <w:spacing w:before="120"/>
        <w:ind w:left="0"/>
        <w:contextualSpacing w:val="0"/>
        <w:jc w:val="center"/>
        <w:rPr>
          <w:rFonts w:ascii="Cambria" w:hAnsi="Cambria"/>
          <w:b/>
          <w:sz w:val="22"/>
          <w:szCs w:val="22"/>
        </w:rPr>
      </w:pPr>
      <w:r w:rsidRPr="00896FB6">
        <w:rPr>
          <w:rFonts w:ascii="Cambria" w:hAnsi="Cambria"/>
          <w:b/>
          <w:sz w:val="22"/>
          <w:szCs w:val="22"/>
        </w:rPr>
        <w:t>B</w:t>
      </w:r>
      <w:r>
        <w:rPr>
          <w:rFonts w:ascii="Cambria" w:hAnsi="Cambria"/>
          <w:b/>
          <w:sz w:val="22"/>
          <w:szCs w:val="22"/>
        </w:rPr>
        <w:t>a</w:t>
      </w:r>
      <w:r w:rsidRPr="00896FB6">
        <w:rPr>
          <w:rFonts w:ascii="Cambria" w:hAnsi="Cambria"/>
          <w:b/>
          <w:sz w:val="22"/>
          <w:szCs w:val="22"/>
        </w:rPr>
        <w:t>dan Kepegawaian Daerah DIY</w:t>
      </w:r>
    </w:p>
    <w:p w:rsidR="00B425C0" w:rsidRPr="00896FB6" w:rsidRDefault="00B425C0" w:rsidP="00B425C0">
      <w:pPr>
        <w:pStyle w:val="ListParagraph"/>
        <w:snapToGrid w:val="0"/>
        <w:spacing w:before="120"/>
        <w:ind w:left="0"/>
        <w:contextualSpacing w:val="0"/>
        <w:jc w:val="center"/>
        <w:rPr>
          <w:rFonts w:ascii="Cambria" w:hAnsi="Cambria"/>
          <w:b/>
          <w:sz w:val="22"/>
          <w:szCs w:val="22"/>
        </w:rPr>
      </w:pPr>
      <w:r>
        <w:rPr>
          <w:rFonts w:ascii="Cambria" w:hAnsi="Cambria"/>
          <w:b/>
          <w:sz w:val="22"/>
          <w:szCs w:val="22"/>
        </w:rPr>
        <w:t>Tahun 2017-2022</w:t>
      </w:r>
    </w:p>
    <w:p w:rsidR="00B425C0" w:rsidRPr="0035742F" w:rsidRDefault="00B425C0" w:rsidP="00B425C0">
      <w:pPr>
        <w:pStyle w:val="ListParagraph"/>
        <w:snapToGrid w:val="0"/>
        <w:spacing w:before="120"/>
        <w:ind w:left="0"/>
        <w:contextualSpacing w:val="0"/>
        <w:jc w:val="center"/>
        <w:rPr>
          <w:rFonts w:ascii="Cambria" w:hAnsi="Cambria"/>
        </w:rPr>
      </w:pPr>
    </w:p>
    <w:tbl>
      <w:tblPr>
        <w:tblW w:w="4885"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435"/>
        <w:gridCol w:w="1148"/>
        <w:gridCol w:w="1394"/>
        <w:gridCol w:w="2267"/>
        <w:gridCol w:w="567"/>
        <w:gridCol w:w="709"/>
        <w:gridCol w:w="567"/>
        <w:gridCol w:w="567"/>
        <w:gridCol w:w="567"/>
      </w:tblGrid>
      <w:tr w:rsidR="00B425C0" w:rsidRPr="0035742F" w:rsidTr="00E81616">
        <w:trPr>
          <w:trHeight w:val="283"/>
          <w:tblHeader/>
        </w:trPr>
        <w:tc>
          <w:tcPr>
            <w:tcW w:w="264" w:type="pct"/>
            <w:vMerge w:val="restart"/>
            <w:vAlign w:val="center"/>
          </w:tcPr>
          <w:p w:rsidR="00B425C0" w:rsidRPr="00896FB6" w:rsidRDefault="00B425C0" w:rsidP="00E81616">
            <w:pPr>
              <w:snapToGrid w:val="0"/>
              <w:jc w:val="center"/>
              <w:rPr>
                <w:rFonts w:ascii="Cambria" w:hAnsi="Cambria"/>
                <w:b/>
                <w:sz w:val="18"/>
                <w:szCs w:val="18"/>
              </w:rPr>
            </w:pPr>
            <w:r w:rsidRPr="00896FB6">
              <w:rPr>
                <w:rFonts w:ascii="Cambria" w:hAnsi="Cambria"/>
                <w:b/>
                <w:sz w:val="18"/>
                <w:szCs w:val="18"/>
              </w:rPr>
              <w:t>NO.</w:t>
            </w:r>
          </w:p>
        </w:tc>
        <w:tc>
          <w:tcPr>
            <w:tcW w:w="698" w:type="pct"/>
            <w:vMerge w:val="restart"/>
            <w:vAlign w:val="center"/>
          </w:tcPr>
          <w:p w:rsidR="00B425C0" w:rsidRPr="00896FB6" w:rsidRDefault="00B425C0" w:rsidP="00E81616">
            <w:pPr>
              <w:snapToGrid w:val="0"/>
              <w:jc w:val="center"/>
              <w:rPr>
                <w:rFonts w:ascii="Cambria" w:hAnsi="Cambria"/>
                <w:b/>
                <w:sz w:val="18"/>
                <w:szCs w:val="18"/>
              </w:rPr>
            </w:pPr>
            <w:r w:rsidRPr="00896FB6">
              <w:rPr>
                <w:rFonts w:ascii="Cambria" w:hAnsi="Cambria"/>
                <w:b/>
                <w:sz w:val="18"/>
                <w:szCs w:val="18"/>
              </w:rPr>
              <w:t>TUJUAN</w:t>
            </w:r>
          </w:p>
        </w:tc>
        <w:tc>
          <w:tcPr>
            <w:tcW w:w="848" w:type="pct"/>
            <w:vMerge w:val="restart"/>
            <w:vAlign w:val="center"/>
          </w:tcPr>
          <w:p w:rsidR="00B425C0" w:rsidRPr="00896FB6" w:rsidRDefault="00B425C0" w:rsidP="00E81616">
            <w:pPr>
              <w:snapToGrid w:val="0"/>
              <w:jc w:val="center"/>
              <w:rPr>
                <w:rFonts w:ascii="Cambria" w:hAnsi="Cambria"/>
                <w:b/>
                <w:sz w:val="18"/>
                <w:szCs w:val="18"/>
              </w:rPr>
            </w:pPr>
            <w:r w:rsidRPr="00896FB6">
              <w:rPr>
                <w:rFonts w:ascii="Cambria" w:hAnsi="Cambria"/>
                <w:b/>
                <w:sz w:val="18"/>
                <w:szCs w:val="18"/>
              </w:rPr>
              <w:t>SASARAN</w:t>
            </w:r>
          </w:p>
        </w:tc>
        <w:tc>
          <w:tcPr>
            <w:tcW w:w="1379" w:type="pct"/>
            <w:vMerge w:val="restart"/>
            <w:vAlign w:val="center"/>
          </w:tcPr>
          <w:p w:rsidR="00B425C0" w:rsidRPr="00896FB6" w:rsidRDefault="00B425C0" w:rsidP="00E81616">
            <w:pPr>
              <w:snapToGrid w:val="0"/>
              <w:jc w:val="center"/>
              <w:rPr>
                <w:rFonts w:ascii="Cambria" w:hAnsi="Cambria"/>
                <w:b/>
                <w:sz w:val="18"/>
                <w:szCs w:val="18"/>
                <w:lang w:val="id-ID"/>
              </w:rPr>
            </w:pPr>
            <w:r w:rsidRPr="00896FB6">
              <w:rPr>
                <w:rFonts w:ascii="Cambria" w:hAnsi="Cambria"/>
                <w:b/>
                <w:sz w:val="18"/>
                <w:szCs w:val="18"/>
              </w:rPr>
              <w:t>INDIKATOR</w:t>
            </w:r>
            <w:r w:rsidRPr="00896FB6">
              <w:rPr>
                <w:rFonts w:ascii="Cambria" w:hAnsi="Cambria"/>
                <w:b/>
                <w:sz w:val="18"/>
                <w:szCs w:val="18"/>
                <w:lang w:val="id-ID"/>
              </w:rPr>
              <w:t>TUJUAN/SASARAN</w:t>
            </w:r>
          </w:p>
        </w:tc>
        <w:tc>
          <w:tcPr>
            <w:tcW w:w="1811" w:type="pct"/>
            <w:gridSpan w:val="5"/>
            <w:vAlign w:val="center"/>
          </w:tcPr>
          <w:p w:rsidR="00B425C0" w:rsidRPr="00896FB6" w:rsidRDefault="00B425C0" w:rsidP="00E81616">
            <w:pPr>
              <w:snapToGrid w:val="0"/>
              <w:jc w:val="center"/>
              <w:rPr>
                <w:rFonts w:ascii="Cambria" w:hAnsi="Cambria"/>
                <w:b/>
                <w:sz w:val="18"/>
                <w:szCs w:val="18"/>
                <w:lang w:val="id-ID"/>
              </w:rPr>
            </w:pPr>
            <w:r w:rsidRPr="00896FB6">
              <w:rPr>
                <w:rFonts w:ascii="Cambria" w:hAnsi="Cambria"/>
                <w:b/>
                <w:sz w:val="18"/>
                <w:szCs w:val="18"/>
                <w:lang w:val="fi-FI"/>
              </w:rPr>
              <w:t>TARGET KINERJA</w:t>
            </w:r>
            <w:r w:rsidRPr="00896FB6">
              <w:rPr>
                <w:rFonts w:ascii="Cambria" w:hAnsi="Cambria"/>
                <w:b/>
                <w:sz w:val="18"/>
                <w:szCs w:val="18"/>
                <w:lang w:val="id-ID"/>
              </w:rPr>
              <w:t>TUJUAN/SASARAN PADA TAHUN KE-</w:t>
            </w:r>
          </w:p>
        </w:tc>
      </w:tr>
      <w:tr w:rsidR="00B425C0" w:rsidRPr="0035742F" w:rsidTr="00E81616">
        <w:trPr>
          <w:trHeight w:val="283"/>
          <w:tblHeader/>
        </w:trPr>
        <w:tc>
          <w:tcPr>
            <w:tcW w:w="264" w:type="pct"/>
            <w:vMerge/>
            <w:vAlign w:val="center"/>
          </w:tcPr>
          <w:p w:rsidR="00B425C0" w:rsidRPr="00896FB6" w:rsidRDefault="00B425C0" w:rsidP="00E81616">
            <w:pPr>
              <w:snapToGrid w:val="0"/>
              <w:jc w:val="center"/>
              <w:rPr>
                <w:rFonts w:ascii="Cambria" w:hAnsi="Cambria"/>
                <w:b/>
                <w:sz w:val="18"/>
                <w:szCs w:val="18"/>
                <w:lang w:val="fi-FI"/>
              </w:rPr>
            </w:pPr>
          </w:p>
        </w:tc>
        <w:tc>
          <w:tcPr>
            <w:tcW w:w="698" w:type="pct"/>
            <w:vMerge/>
            <w:vAlign w:val="center"/>
          </w:tcPr>
          <w:p w:rsidR="00B425C0" w:rsidRPr="00896FB6" w:rsidRDefault="00B425C0" w:rsidP="00E81616">
            <w:pPr>
              <w:snapToGrid w:val="0"/>
              <w:jc w:val="center"/>
              <w:rPr>
                <w:rFonts w:ascii="Cambria" w:hAnsi="Cambria"/>
                <w:b/>
                <w:sz w:val="18"/>
                <w:szCs w:val="18"/>
                <w:lang w:val="fi-FI"/>
              </w:rPr>
            </w:pPr>
          </w:p>
        </w:tc>
        <w:tc>
          <w:tcPr>
            <w:tcW w:w="848" w:type="pct"/>
            <w:vMerge/>
            <w:vAlign w:val="center"/>
          </w:tcPr>
          <w:p w:rsidR="00B425C0" w:rsidRPr="00896FB6" w:rsidRDefault="00B425C0" w:rsidP="00E81616">
            <w:pPr>
              <w:snapToGrid w:val="0"/>
              <w:jc w:val="center"/>
              <w:rPr>
                <w:rFonts w:ascii="Cambria" w:hAnsi="Cambria"/>
                <w:b/>
                <w:sz w:val="18"/>
                <w:szCs w:val="18"/>
                <w:lang w:val="fi-FI"/>
              </w:rPr>
            </w:pPr>
          </w:p>
        </w:tc>
        <w:tc>
          <w:tcPr>
            <w:tcW w:w="1379" w:type="pct"/>
            <w:vMerge/>
            <w:vAlign w:val="center"/>
          </w:tcPr>
          <w:p w:rsidR="00B425C0" w:rsidRPr="00896FB6" w:rsidRDefault="00B425C0" w:rsidP="00E81616">
            <w:pPr>
              <w:snapToGrid w:val="0"/>
              <w:jc w:val="center"/>
              <w:rPr>
                <w:rFonts w:ascii="Cambria" w:hAnsi="Cambria"/>
                <w:b/>
                <w:sz w:val="18"/>
                <w:szCs w:val="18"/>
                <w:lang w:val="fi-FI"/>
              </w:rPr>
            </w:pPr>
          </w:p>
        </w:tc>
        <w:tc>
          <w:tcPr>
            <w:tcW w:w="345" w:type="pct"/>
            <w:vAlign w:val="center"/>
          </w:tcPr>
          <w:p w:rsidR="00B425C0" w:rsidRPr="00896FB6" w:rsidRDefault="00B425C0" w:rsidP="00E81616">
            <w:pPr>
              <w:snapToGrid w:val="0"/>
              <w:jc w:val="center"/>
              <w:rPr>
                <w:rFonts w:ascii="Cambria" w:hAnsi="Cambria"/>
                <w:b/>
                <w:sz w:val="18"/>
                <w:szCs w:val="18"/>
                <w:lang w:val="id-ID"/>
              </w:rPr>
            </w:pPr>
            <w:r w:rsidRPr="00896FB6">
              <w:rPr>
                <w:rFonts w:ascii="Cambria" w:hAnsi="Cambria"/>
                <w:b/>
                <w:sz w:val="18"/>
                <w:szCs w:val="18"/>
                <w:lang w:val="id-ID"/>
              </w:rPr>
              <w:t>1</w:t>
            </w:r>
          </w:p>
        </w:tc>
        <w:tc>
          <w:tcPr>
            <w:tcW w:w="431" w:type="pct"/>
            <w:vAlign w:val="center"/>
          </w:tcPr>
          <w:p w:rsidR="00B425C0" w:rsidRPr="00896FB6" w:rsidRDefault="00B425C0" w:rsidP="00E81616">
            <w:pPr>
              <w:snapToGrid w:val="0"/>
              <w:jc w:val="center"/>
              <w:rPr>
                <w:rFonts w:ascii="Cambria" w:hAnsi="Cambria"/>
                <w:b/>
                <w:sz w:val="18"/>
                <w:szCs w:val="18"/>
                <w:lang w:val="id-ID"/>
              </w:rPr>
            </w:pPr>
            <w:r w:rsidRPr="00896FB6">
              <w:rPr>
                <w:rFonts w:ascii="Cambria" w:hAnsi="Cambria"/>
                <w:b/>
                <w:sz w:val="18"/>
                <w:szCs w:val="18"/>
                <w:lang w:val="id-ID"/>
              </w:rPr>
              <w:t>2</w:t>
            </w:r>
          </w:p>
        </w:tc>
        <w:tc>
          <w:tcPr>
            <w:tcW w:w="345" w:type="pct"/>
            <w:vAlign w:val="center"/>
          </w:tcPr>
          <w:p w:rsidR="00B425C0" w:rsidRPr="00896FB6" w:rsidRDefault="00B425C0" w:rsidP="00E81616">
            <w:pPr>
              <w:snapToGrid w:val="0"/>
              <w:jc w:val="center"/>
              <w:rPr>
                <w:rFonts w:ascii="Cambria" w:hAnsi="Cambria"/>
                <w:b/>
                <w:sz w:val="18"/>
                <w:szCs w:val="18"/>
                <w:lang w:val="id-ID"/>
              </w:rPr>
            </w:pPr>
            <w:r w:rsidRPr="00896FB6">
              <w:rPr>
                <w:rFonts w:ascii="Cambria" w:hAnsi="Cambria"/>
                <w:b/>
                <w:sz w:val="18"/>
                <w:szCs w:val="18"/>
                <w:lang w:val="id-ID"/>
              </w:rPr>
              <w:t>3</w:t>
            </w:r>
          </w:p>
        </w:tc>
        <w:tc>
          <w:tcPr>
            <w:tcW w:w="345" w:type="pct"/>
            <w:vAlign w:val="center"/>
          </w:tcPr>
          <w:p w:rsidR="00B425C0" w:rsidRPr="00896FB6" w:rsidRDefault="00B425C0" w:rsidP="00E81616">
            <w:pPr>
              <w:snapToGrid w:val="0"/>
              <w:jc w:val="center"/>
              <w:rPr>
                <w:rFonts w:ascii="Cambria" w:hAnsi="Cambria"/>
                <w:b/>
                <w:sz w:val="18"/>
                <w:szCs w:val="18"/>
                <w:lang w:val="id-ID"/>
              </w:rPr>
            </w:pPr>
            <w:r w:rsidRPr="00896FB6">
              <w:rPr>
                <w:rFonts w:ascii="Cambria" w:hAnsi="Cambria"/>
                <w:b/>
                <w:sz w:val="18"/>
                <w:szCs w:val="18"/>
                <w:lang w:val="id-ID"/>
              </w:rPr>
              <w:t>4</w:t>
            </w:r>
          </w:p>
        </w:tc>
        <w:tc>
          <w:tcPr>
            <w:tcW w:w="345" w:type="pct"/>
            <w:vAlign w:val="center"/>
          </w:tcPr>
          <w:p w:rsidR="00B425C0" w:rsidRPr="00896FB6" w:rsidRDefault="00B425C0" w:rsidP="00E81616">
            <w:pPr>
              <w:snapToGrid w:val="0"/>
              <w:jc w:val="center"/>
              <w:rPr>
                <w:rFonts w:ascii="Cambria" w:hAnsi="Cambria"/>
                <w:b/>
                <w:sz w:val="18"/>
                <w:szCs w:val="18"/>
                <w:lang w:val="id-ID"/>
              </w:rPr>
            </w:pPr>
            <w:r w:rsidRPr="00896FB6">
              <w:rPr>
                <w:rFonts w:ascii="Cambria" w:hAnsi="Cambria"/>
                <w:b/>
                <w:sz w:val="18"/>
                <w:szCs w:val="18"/>
                <w:lang w:val="id-ID"/>
              </w:rPr>
              <w:t>5</w:t>
            </w:r>
          </w:p>
        </w:tc>
      </w:tr>
      <w:tr w:rsidR="00B425C0" w:rsidRPr="0035742F" w:rsidTr="00E81616">
        <w:trPr>
          <w:trHeight w:val="283"/>
          <w:tblHeader/>
        </w:trPr>
        <w:tc>
          <w:tcPr>
            <w:tcW w:w="264" w:type="pct"/>
            <w:vAlign w:val="center"/>
          </w:tcPr>
          <w:p w:rsidR="00B425C0" w:rsidRPr="0035742F" w:rsidRDefault="00B425C0" w:rsidP="00E81616">
            <w:pPr>
              <w:snapToGrid w:val="0"/>
              <w:ind w:left="-78" w:right="-49"/>
              <w:jc w:val="center"/>
              <w:rPr>
                <w:rFonts w:ascii="Cambria" w:hAnsi="Cambria"/>
                <w:sz w:val="14"/>
                <w:szCs w:val="18"/>
              </w:rPr>
            </w:pPr>
            <w:r w:rsidRPr="0035742F">
              <w:rPr>
                <w:rFonts w:ascii="Cambria" w:hAnsi="Cambria"/>
                <w:sz w:val="14"/>
                <w:szCs w:val="18"/>
              </w:rPr>
              <w:t>(1)</w:t>
            </w:r>
          </w:p>
        </w:tc>
        <w:tc>
          <w:tcPr>
            <w:tcW w:w="698" w:type="pct"/>
            <w:vAlign w:val="center"/>
          </w:tcPr>
          <w:p w:rsidR="00B425C0" w:rsidRPr="0035742F" w:rsidRDefault="00B425C0" w:rsidP="00E81616">
            <w:pPr>
              <w:snapToGrid w:val="0"/>
              <w:ind w:left="-78" w:right="-49"/>
              <w:jc w:val="center"/>
              <w:rPr>
                <w:rFonts w:ascii="Cambria" w:hAnsi="Cambria"/>
                <w:noProof/>
                <w:sz w:val="14"/>
                <w:szCs w:val="18"/>
              </w:rPr>
            </w:pPr>
            <w:r w:rsidRPr="0035742F">
              <w:rPr>
                <w:rFonts w:ascii="Cambria" w:hAnsi="Cambria"/>
                <w:noProof/>
                <w:sz w:val="14"/>
                <w:szCs w:val="18"/>
              </w:rPr>
              <w:t>(2)</w:t>
            </w:r>
          </w:p>
        </w:tc>
        <w:tc>
          <w:tcPr>
            <w:tcW w:w="848" w:type="pct"/>
            <w:vAlign w:val="center"/>
          </w:tcPr>
          <w:p w:rsidR="00B425C0" w:rsidRPr="0035742F" w:rsidRDefault="00B425C0" w:rsidP="00E81616">
            <w:pPr>
              <w:pStyle w:val="PlainText"/>
              <w:snapToGrid w:val="0"/>
              <w:ind w:left="-78" w:right="-49"/>
              <w:jc w:val="center"/>
              <w:rPr>
                <w:rFonts w:ascii="Cambria" w:hAnsi="Cambria"/>
                <w:noProof/>
                <w:sz w:val="14"/>
                <w:szCs w:val="18"/>
              </w:rPr>
            </w:pPr>
            <w:r w:rsidRPr="0035742F">
              <w:rPr>
                <w:rFonts w:ascii="Cambria" w:hAnsi="Cambria"/>
                <w:noProof/>
                <w:sz w:val="14"/>
                <w:szCs w:val="18"/>
              </w:rPr>
              <w:t>(3)</w:t>
            </w:r>
          </w:p>
        </w:tc>
        <w:tc>
          <w:tcPr>
            <w:tcW w:w="1379" w:type="pct"/>
            <w:vAlign w:val="center"/>
          </w:tcPr>
          <w:p w:rsidR="00B425C0" w:rsidRPr="0035742F" w:rsidRDefault="00B425C0" w:rsidP="00E81616">
            <w:pPr>
              <w:pStyle w:val="PlainText"/>
              <w:snapToGrid w:val="0"/>
              <w:ind w:left="-78" w:right="-49"/>
              <w:jc w:val="center"/>
              <w:rPr>
                <w:rFonts w:ascii="Cambria" w:hAnsi="Cambria"/>
                <w:sz w:val="14"/>
                <w:szCs w:val="18"/>
                <w:lang w:val="sv-SE"/>
              </w:rPr>
            </w:pPr>
            <w:r w:rsidRPr="0035742F">
              <w:rPr>
                <w:rFonts w:ascii="Cambria" w:hAnsi="Cambria"/>
                <w:sz w:val="14"/>
                <w:szCs w:val="18"/>
                <w:lang w:val="sv-SE"/>
              </w:rPr>
              <w:t>(4)</w:t>
            </w:r>
          </w:p>
        </w:tc>
        <w:tc>
          <w:tcPr>
            <w:tcW w:w="345" w:type="pct"/>
            <w:vAlign w:val="center"/>
          </w:tcPr>
          <w:p w:rsidR="00B425C0" w:rsidRPr="0035742F" w:rsidRDefault="00B425C0" w:rsidP="00E81616">
            <w:pPr>
              <w:snapToGrid w:val="0"/>
              <w:ind w:left="-78" w:right="-49"/>
              <w:jc w:val="center"/>
              <w:rPr>
                <w:rFonts w:ascii="Cambria" w:hAnsi="Cambria"/>
                <w:bCs/>
                <w:sz w:val="14"/>
                <w:szCs w:val="18"/>
              </w:rPr>
            </w:pPr>
            <w:r w:rsidRPr="0035742F">
              <w:rPr>
                <w:rFonts w:ascii="Cambria" w:hAnsi="Cambria"/>
                <w:bCs/>
                <w:sz w:val="14"/>
                <w:szCs w:val="18"/>
              </w:rPr>
              <w:t>(5)</w:t>
            </w:r>
          </w:p>
        </w:tc>
        <w:tc>
          <w:tcPr>
            <w:tcW w:w="431" w:type="pct"/>
            <w:vAlign w:val="center"/>
          </w:tcPr>
          <w:p w:rsidR="00B425C0" w:rsidRPr="0035742F" w:rsidRDefault="00B425C0" w:rsidP="00E81616">
            <w:pPr>
              <w:snapToGrid w:val="0"/>
              <w:ind w:left="-78" w:right="-49"/>
              <w:jc w:val="center"/>
              <w:rPr>
                <w:rFonts w:ascii="Cambria" w:hAnsi="Cambria"/>
                <w:sz w:val="14"/>
                <w:szCs w:val="18"/>
              </w:rPr>
            </w:pPr>
            <w:r w:rsidRPr="0035742F">
              <w:rPr>
                <w:rFonts w:ascii="Cambria" w:hAnsi="Cambria"/>
                <w:sz w:val="14"/>
                <w:szCs w:val="18"/>
              </w:rPr>
              <w:t>(6)</w:t>
            </w:r>
          </w:p>
        </w:tc>
        <w:tc>
          <w:tcPr>
            <w:tcW w:w="345" w:type="pct"/>
            <w:vAlign w:val="center"/>
          </w:tcPr>
          <w:p w:rsidR="00B425C0" w:rsidRPr="0035742F" w:rsidRDefault="00B425C0" w:rsidP="00E81616">
            <w:pPr>
              <w:snapToGrid w:val="0"/>
              <w:ind w:left="-78" w:right="-49"/>
              <w:jc w:val="center"/>
              <w:rPr>
                <w:rFonts w:ascii="Cambria" w:hAnsi="Cambria"/>
                <w:bCs/>
                <w:sz w:val="14"/>
                <w:szCs w:val="18"/>
              </w:rPr>
            </w:pPr>
            <w:r w:rsidRPr="0035742F">
              <w:rPr>
                <w:rFonts w:ascii="Cambria" w:hAnsi="Cambria"/>
                <w:bCs/>
                <w:sz w:val="14"/>
                <w:szCs w:val="18"/>
              </w:rPr>
              <w:t>(7)</w:t>
            </w:r>
          </w:p>
        </w:tc>
        <w:tc>
          <w:tcPr>
            <w:tcW w:w="345" w:type="pct"/>
            <w:vAlign w:val="center"/>
          </w:tcPr>
          <w:p w:rsidR="00B425C0" w:rsidRPr="0035742F" w:rsidRDefault="00B425C0" w:rsidP="00E81616">
            <w:pPr>
              <w:snapToGrid w:val="0"/>
              <w:ind w:left="-78" w:right="-49"/>
              <w:jc w:val="center"/>
              <w:rPr>
                <w:rFonts w:ascii="Cambria" w:hAnsi="Cambria"/>
                <w:bCs/>
                <w:sz w:val="14"/>
                <w:szCs w:val="18"/>
              </w:rPr>
            </w:pPr>
            <w:r w:rsidRPr="0035742F">
              <w:rPr>
                <w:rFonts w:ascii="Cambria" w:hAnsi="Cambria"/>
                <w:bCs/>
                <w:sz w:val="14"/>
                <w:szCs w:val="18"/>
              </w:rPr>
              <w:t>(8)</w:t>
            </w:r>
          </w:p>
        </w:tc>
        <w:tc>
          <w:tcPr>
            <w:tcW w:w="345" w:type="pct"/>
            <w:vAlign w:val="center"/>
          </w:tcPr>
          <w:p w:rsidR="00B425C0" w:rsidRPr="0035742F" w:rsidRDefault="00B425C0" w:rsidP="00E81616">
            <w:pPr>
              <w:snapToGrid w:val="0"/>
              <w:ind w:left="-78" w:right="-49"/>
              <w:jc w:val="center"/>
              <w:rPr>
                <w:rFonts w:ascii="Cambria" w:hAnsi="Cambria"/>
                <w:bCs/>
                <w:sz w:val="14"/>
                <w:szCs w:val="18"/>
              </w:rPr>
            </w:pPr>
            <w:r w:rsidRPr="0035742F">
              <w:rPr>
                <w:rFonts w:ascii="Cambria" w:hAnsi="Cambria"/>
                <w:bCs/>
                <w:sz w:val="14"/>
                <w:szCs w:val="18"/>
              </w:rPr>
              <w:t>(9)</w:t>
            </w:r>
          </w:p>
        </w:tc>
      </w:tr>
      <w:tr w:rsidR="00B425C0" w:rsidRPr="0035742F" w:rsidTr="00E81616">
        <w:trPr>
          <w:trHeight w:val="2887"/>
        </w:trPr>
        <w:tc>
          <w:tcPr>
            <w:tcW w:w="264" w:type="pct"/>
            <w:vAlign w:val="center"/>
          </w:tcPr>
          <w:p w:rsidR="00B425C0" w:rsidRPr="0035742F" w:rsidRDefault="00B425C0" w:rsidP="00E81616">
            <w:pPr>
              <w:snapToGrid w:val="0"/>
              <w:jc w:val="center"/>
              <w:rPr>
                <w:rFonts w:ascii="Cambria" w:hAnsi="Cambria"/>
                <w:sz w:val="18"/>
                <w:szCs w:val="18"/>
              </w:rPr>
            </w:pPr>
            <w:r>
              <w:rPr>
                <w:rFonts w:ascii="Cambria" w:hAnsi="Cambria"/>
                <w:sz w:val="18"/>
                <w:szCs w:val="18"/>
              </w:rPr>
              <w:t>1.</w:t>
            </w:r>
          </w:p>
        </w:tc>
        <w:tc>
          <w:tcPr>
            <w:tcW w:w="698" w:type="pct"/>
            <w:vAlign w:val="center"/>
          </w:tcPr>
          <w:p w:rsidR="00B425C0" w:rsidRPr="0035742F" w:rsidRDefault="00B425C0" w:rsidP="00E81616">
            <w:pPr>
              <w:snapToGrid w:val="0"/>
              <w:rPr>
                <w:rFonts w:ascii="Cambria" w:hAnsi="Cambria"/>
                <w:noProof/>
                <w:sz w:val="18"/>
                <w:szCs w:val="18"/>
              </w:rPr>
            </w:pPr>
            <w:r w:rsidRPr="00896FB6">
              <w:rPr>
                <w:rFonts w:ascii="Cambria" w:hAnsi="Cambria"/>
                <w:noProof/>
                <w:sz w:val="18"/>
                <w:szCs w:val="18"/>
              </w:rPr>
              <w:t>Mewujudkan Peningkatan Kualitas Manajemen Aparatur Secara Efisien dan Efektif dalam Pelayanan Publik Secara Profesional</w:t>
            </w:r>
          </w:p>
        </w:tc>
        <w:tc>
          <w:tcPr>
            <w:tcW w:w="848" w:type="pct"/>
            <w:vAlign w:val="center"/>
          </w:tcPr>
          <w:p w:rsidR="00B425C0" w:rsidRPr="0035742F" w:rsidRDefault="00B425C0" w:rsidP="00E81616">
            <w:pPr>
              <w:snapToGrid w:val="0"/>
              <w:rPr>
                <w:rFonts w:ascii="Cambria" w:hAnsi="Cambria"/>
                <w:bCs/>
                <w:kern w:val="16"/>
                <w:sz w:val="18"/>
                <w:szCs w:val="18"/>
                <w:lang w:val="id-ID"/>
              </w:rPr>
            </w:pPr>
            <w:r w:rsidRPr="00896FB6">
              <w:rPr>
                <w:rFonts w:ascii="Cambria" w:hAnsi="Cambria"/>
                <w:bCs/>
                <w:kern w:val="16"/>
                <w:sz w:val="18"/>
                <w:szCs w:val="18"/>
                <w:lang w:val="id-ID"/>
              </w:rPr>
              <w:t>Meningkatnya kualitas manajemen aparatur secara efisien dan efektif dalam pelayanan publik secara profesional</w:t>
            </w:r>
          </w:p>
        </w:tc>
        <w:tc>
          <w:tcPr>
            <w:tcW w:w="1379" w:type="pct"/>
            <w:vAlign w:val="center"/>
          </w:tcPr>
          <w:p w:rsidR="00B425C0" w:rsidRPr="0035742F" w:rsidRDefault="00B425C0" w:rsidP="00E81616">
            <w:pPr>
              <w:pStyle w:val="ListParagraph"/>
              <w:snapToGrid w:val="0"/>
              <w:ind w:left="0"/>
              <w:contextualSpacing w:val="0"/>
              <w:rPr>
                <w:rFonts w:ascii="Cambria" w:hAnsi="Cambria"/>
                <w:bCs/>
                <w:noProof/>
                <w:kern w:val="16"/>
                <w:sz w:val="18"/>
                <w:szCs w:val="18"/>
              </w:rPr>
            </w:pPr>
            <w:r w:rsidRPr="00896FB6">
              <w:rPr>
                <w:rFonts w:ascii="Cambria" w:hAnsi="Cambria"/>
                <w:bCs/>
                <w:noProof/>
                <w:kern w:val="16"/>
                <w:sz w:val="18"/>
                <w:szCs w:val="18"/>
              </w:rPr>
              <w:t>Persentase kualitas manajemen SDM Aparatur</w:t>
            </w:r>
          </w:p>
        </w:tc>
        <w:tc>
          <w:tcPr>
            <w:tcW w:w="345" w:type="pct"/>
            <w:vAlign w:val="center"/>
          </w:tcPr>
          <w:p w:rsidR="00B425C0" w:rsidRPr="0035742F" w:rsidRDefault="00B425C0" w:rsidP="00E81616">
            <w:pPr>
              <w:snapToGrid w:val="0"/>
              <w:ind w:hanging="210"/>
              <w:jc w:val="center"/>
              <w:rPr>
                <w:rFonts w:ascii="Cambria" w:hAnsi="Cambria"/>
                <w:bCs/>
                <w:sz w:val="18"/>
                <w:szCs w:val="18"/>
              </w:rPr>
            </w:pPr>
            <w:r>
              <w:rPr>
                <w:rFonts w:ascii="Cambria" w:hAnsi="Cambria"/>
                <w:bCs/>
                <w:sz w:val="18"/>
                <w:szCs w:val="18"/>
              </w:rPr>
              <w:t>78</w:t>
            </w:r>
          </w:p>
        </w:tc>
        <w:tc>
          <w:tcPr>
            <w:tcW w:w="431" w:type="pct"/>
            <w:vAlign w:val="center"/>
          </w:tcPr>
          <w:p w:rsidR="00B425C0" w:rsidRPr="0035742F" w:rsidRDefault="00B425C0" w:rsidP="00E81616">
            <w:pPr>
              <w:snapToGrid w:val="0"/>
              <w:jc w:val="center"/>
              <w:rPr>
                <w:rFonts w:ascii="Cambria" w:hAnsi="Cambria"/>
                <w:bCs/>
                <w:sz w:val="18"/>
                <w:szCs w:val="18"/>
              </w:rPr>
            </w:pPr>
            <w:r>
              <w:rPr>
                <w:rFonts w:ascii="Cambria" w:hAnsi="Cambria"/>
                <w:bCs/>
                <w:sz w:val="18"/>
                <w:szCs w:val="18"/>
              </w:rPr>
              <w:t>79.50</w:t>
            </w:r>
          </w:p>
        </w:tc>
        <w:tc>
          <w:tcPr>
            <w:tcW w:w="345" w:type="pct"/>
            <w:vAlign w:val="center"/>
          </w:tcPr>
          <w:p w:rsidR="00B425C0" w:rsidRPr="0035742F" w:rsidRDefault="00B425C0" w:rsidP="00E81616">
            <w:pPr>
              <w:snapToGrid w:val="0"/>
              <w:ind w:hanging="210"/>
              <w:jc w:val="center"/>
              <w:rPr>
                <w:rFonts w:ascii="Cambria" w:hAnsi="Cambria"/>
                <w:bCs/>
                <w:sz w:val="18"/>
                <w:szCs w:val="18"/>
              </w:rPr>
            </w:pPr>
            <w:r>
              <w:rPr>
                <w:rFonts w:ascii="Cambria" w:hAnsi="Cambria"/>
                <w:bCs/>
                <w:sz w:val="18"/>
                <w:szCs w:val="18"/>
              </w:rPr>
              <w:t>81.50</w:t>
            </w:r>
          </w:p>
        </w:tc>
        <w:tc>
          <w:tcPr>
            <w:tcW w:w="345" w:type="pct"/>
            <w:vAlign w:val="center"/>
          </w:tcPr>
          <w:p w:rsidR="00B425C0" w:rsidRPr="0035742F" w:rsidRDefault="00B425C0" w:rsidP="00E81616">
            <w:pPr>
              <w:snapToGrid w:val="0"/>
              <w:jc w:val="center"/>
              <w:rPr>
                <w:rFonts w:ascii="Cambria" w:hAnsi="Cambria"/>
                <w:bCs/>
                <w:sz w:val="18"/>
                <w:szCs w:val="18"/>
              </w:rPr>
            </w:pPr>
            <w:r>
              <w:rPr>
                <w:rFonts w:ascii="Cambria" w:hAnsi="Cambria"/>
                <w:bCs/>
                <w:sz w:val="18"/>
                <w:szCs w:val="18"/>
              </w:rPr>
              <w:t>83</w:t>
            </w:r>
          </w:p>
        </w:tc>
        <w:tc>
          <w:tcPr>
            <w:tcW w:w="345" w:type="pct"/>
            <w:vAlign w:val="center"/>
          </w:tcPr>
          <w:p w:rsidR="00B425C0" w:rsidRPr="0035742F" w:rsidRDefault="00B425C0" w:rsidP="00E81616">
            <w:pPr>
              <w:snapToGrid w:val="0"/>
              <w:ind w:hanging="210"/>
              <w:jc w:val="center"/>
              <w:rPr>
                <w:rFonts w:ascii="Cambria" w:hAnsi="Cambria"/>
                <w:bCs/>
                <w:sz w:val="18"/>
                <w:szCs w:val="18"/>
              </w:rPr>
            </w:pPr>
            <w:r>
              <w:rPr>
                <w:rFonts w:ascii="Cambria" w:hAnsi="Cambria"/>
                <w:bCs/>
                <w:sz w:val="18"/>
                <w:szCs w:val="18"/>
              </w:rPr>
              <w:t>85</w:t>
            </w:r>
          </w:p>
        </w:tc>
      </w:tr>
    </w:tbl>
    <w:p w:rsidR="00B425C0" w:rsidRPr="00520946" w:rsidRDefault="00B425C0" w:rsidP="00B425C0">
      <w:pPr>
        <w:rPr>
          <w:rFonts w:asciiTheme="majorHAnsi" w:hAnsiTheme="majorHAnsi"/>
          <w:sz w:val="22"/>
          <w:szCs w:val="22"/>
          <w:lang w:val="id-ID"/>
        </w:rPr>
      </w:pPr>
      <w:r w:rsidRPr="00520946">
        <w:rPr>
          <w:rFonts w:asciiTheme="majorHAnsi" w:hAnsiTheme="majorHAnsi"/>
          <w:sz w:val="22"/>
          <w:szCs w:val="22"/>
          <w:lang w:val="id-ID"/>
        </w:rPr>
        <w:br w:type="page"/>
      </w:r>
    </w:p>
    <w:p w:rsidR="00B425C0" w:rsidRPr="00520946" w:rsidRDefault="00B425C0" w:rsidP="00B425C0">
      <w:pPr>
        <w:autoSpaceDE w:val="0"/>
        <w:autoSpaceDN w:val="0"/>
        <w:adjustRightInd w:val="0"/>
        <w:spacing w:line="360" w:lineRule="auto"/>
        <w:jc w:val="center"/>
        <w:rPr>
          <w:rFonts w:asciiTheme="majorHAnsi" w:hAnsiTheme="majorHAnsi"/>
          <w:b/>
          <w:sz w:val="22"/>
          <w:szCs w:val="22"/>
          <w:lang w:val="id-ID"/>
        </w:rPr>
      </w:pPr>
      <w:r w:rsidRPr="00520946">
        <w:rPr>
          <w:rFonts w:asciiTheme="majorHAnsi" w:hAnsiTheme="majorHAnsi"/>
          <w:b/>
          <w:sz w:val="22"/>
          <w:szCs w:val="22"/>
          <w:lang w:val="id-ID"/>
        </w:rPr>
        <w:lastRenderedPageBreak/>
        <w:t>BAB V</w:t>
      </w:r>
    </w:p>
    <w:p w:rsidR="00B425C0" w:rsidRPr="00520946" w:rsidRDefault="00B425C0" w:rsidP="00B425C0">
      <w:pPr>
        <w:autoSpaceDE w:val="0"/>
        <w:autoSpaceDN w:val="0"/>
        <w:adjustRightInd w:val="0"/>
        <w:spacing w:line="360" w:lineRule="auto"/>
        <w:jc w:val="center"/>
        <w:rPr>
          <w:rFonts w:asciiTheme="majorHAnsi" w:hAnsiTheme="majorHAnsi"/>
          <w:b/>
          <w:sz w:val="22"/>
          <w:szCs w:val="22"/>
          <w:lang w:val="id-ID"/>
        </w:rPr>
      </w:pPr>
      <w:r w:rsidRPr="00520946">
        <w:rPr>
          <w:rFonts w:asciiTheme="majorHAnsi" w:hAnsiTheme="majorHAnsi"/>
          <w:b/>
          <w:sz w:val="22"/>
          <w:szCs w:val="22"/>
          <w:lang w:val="id-ID"/>
        </w:rPr>
        <w:t>STRATEGI DAN ARAH KEBIJAKAN</w:t>
      </w:r>
    </w:p>
    <w:p w:rsidR="00B425C0" w:rsidRPr="00520946" w:rsidRDefault="00B425C0" w:rsidP="00B425C0">
      <w:pPr>
        <w:autoSpaceDE w:val="0"/>
        <w:autoSpaceDN w:val="0"/>
        <w:adjustRightInd w:val="0"/>
        <w:spacing w:line="360" w:lineRule="auto"/>
        <w:jc w:val="center"/>
        <w:rPr>
          <w:rFonts w:asciiTheme="majorHAnsi" w:hAnsiTheme="majorHAnsi"/>
          <w:sz w:val="22"/>
          <w:szCs w:val="22"/>
          <w:lang w:val="id-ID"/>
        </w:rPr>
      </w:pPr>
    </w:p>
    <w:p w:rsidR="00B425C0" w:rsidRPr="00520946" w:rsidRDefault="00B425C0" w:rsidP="00B425C0">
      <w:pPr>
        <w:pStyle w:val="ListParagraph"/>
        <w:numPr>
          <w:ilvl w:val="1"/>
          <w:numId w:val="16"/>
        </w:numPr>
        <w:autoSpaceDE w:val="0"/>
        <w:autoSpaceDN w:val="0"/>
        <w:adjustRightInd w:val="0"/>
        <w:spacing w:line="360" w:lineRule="auto"/>
        <w:jc w:val="both"/>
        <w:rPr>
          <w:rFonts w:asciiTheme="majorHAnsi" w:hAnsiTheme="majorHAnsi"/>
          <w:b/>
          <w:sz w:val="22"/>
          <w:szCs w:val="22"/>
          <w:lang w:val="id-ID"/>
        </w:rPr>
      </w:pPr>
      <w:r w:rsidRPr="00520946">
        <w:rPr>
          <w:rFonts w:asciiTheme="majorHAnsi" w:hAnsiTheme="majorHAnsi"/>
          <w:b/>
          <w:sz w:val="22"/>
          <w:szCs w:val="22"/>
          <w:lang w:val="id-ID"/>
        </w:rPr>
        <w:t>Strategi</w:t>
      </w:r>
    </w:p>
    <w:p w:rsidR="00B425C0" w:rsidRPr="00520946" w:rsidRDefault="00B425C0" w:rsidP="00B425C0">
      <w:pPr>
        <w:pStyle w:val="NormalWeb"/>
        <w:spacing w:before="0" w:beforeAutospacing="0" w:after="0" w:afterAutospacing="0" w:line="360" w:lineRule="auto"/>
        <w:ind w:firstLine="851"/>
        <w:jc w:val="both"/>
        <w:rPr>
          <w:rFonts w:asciiTheme="majorHAnsi" w:hAnsiTheme="majorHAnsi"/>
          <w:sz w:val="22"/>
          <w:szCs w:val="22"/>
        </w:rPr>
      </w:pPr>
      <w:r w:rsidRPr="00520946">
        <w:rPr>
          <w:rFonts w:asciiTheme="majorHAnsi" w:hAnsiTheme="majorHAnsi"/>
          <w:bCs/>
          <w:sz w:val="22"/>
          <w:szCs w:val="22"/>
        </w:rPr>
        <w:t>Strategi</w:t>
      </w:r>
      <w:r>
        <w:rPr>
          <w:rFonts w:asciiTheme="majorHAnsi" w:hAnsiTheme="majorHAnsi"/>
          <w:bCs/>
          <w:sz w:val="22"/>
          <w:szCs w:val="22"/>
        </w:rPr>
        <w:t xml:space="preserve"> </w:t>
      </w:r>
      <w:r w:rsidRPr="00520946">
        <w:rPr>
          <w:rFonts w:asciiTheme="majorHAnsi" w:hAnsiTheme="majorHAnsi"/>
          <w:sz w:val="22"/>
          <w:szCs w:val="22"/>
          <w:lang w:val="id-ID"/>
        </w:rPr>
        <w:t>merupakan</w:t>
      </w:r>
      <w:r w:rsidRPr="00520946">
        <w:rPr>
          <w:rFonts w:asciiTheme="majorHAnsi" w:hAnsiTheme="majorHAnsi"/>
          <w:sz w:val="22"/>
          <w:szCs w:val="22"/>
        </w:rPr>
        <w:t xml:space="preserve"> pendekatan secara keseluruhan ya</w:t>
      </w:r>
      <w:r>
        <w:rPr>
          <w:rFonts w:asciiTheme="majorHAnsi" w:hAnsiTheme="majorHAnsi"/>
          <w:sz w:val="22"/>
          <w:szCs w:val="22"/>
        </w:rPr>
        <w:t xml:space="preserve">ng berkaitan dengan pelaksanaan </w:t>
      </w:r>
      <w:hyperlink r:id="rId19" w:tooltip="Gagasan" w:history="1">
        <w:r w:rsidRPr="00606C94">
          <w:rPr>
            <w:rStyle w:val="Hyperlink"/>
            <w:rFonts w:asciiTheme="majorHAnsi" w:hAnsiTheme="majorHAnsi"/>
            <w:color w:val="auto"/>
            <w:sz w:val="22"/>
            <w:szCs w:val="22"/>
            <w:u w:val="none"/>
          </w:rPr>
          <w:t>gagasan</w:t>
        </w:r>
      </w:hyperlink>
      <w:r w:rsidRPr="00606C94">
        <w:rPr>
          <w:rFonts w:asciiTheme="majorHAnsi" w:hAnsiTheme="majorHAnsi"/>
          <w:sz w:val="22"/>
          <w:szCs w:val="22"/>
        </w:rPr>
        <w:t xml:space="preserve">, </w:t>
      </w:r>
      <w:r w:rsidRPr="00520946">
        <w:rPr>
          <w:rFonts w:asciiTheme="majorHAnsi" w:hAnsiTheme="majorHAnsi"/>
          <w:sz w:val="22"/>
          <w:szCs w:val="22"/>
        </w:rPr>
        <w:t xml:space="preserve">perencanaan dan eksekusi sebuah aktivitas dalam kurun </w:t>
      </w:r>
      <w:hyperlink r:id="rId20" w:tooltip="Waktu" w:history="1">
        <w:r w:rsidRPr="00520946">
          <w:rPr>
            <w:rStyle w:val="Hyperlink"/>
            <w:rFonts w:asciiTheme="majorHAnsi" w:hAnsiTheme="majorHAnsi"/>
            <w:color w:val="auto"/>
            <w:sz w:val="22"/>
            <w:szCs w:val="22"/>
          </w:rPr>
          <w:t>waktu</w:t>
        </w:r>
      </w:hyperlink>
      <w:r w:rsidRPr="00520946">
        <w:rPr>
          <w:rFonts w:asciiTheme="majorHAnsi" w:hAnsiTheme="majorHAnsi"/>
          <w:sz w:val="22"/>
          <w:szCs w:val="22"/>
        </w:rPr>
        <w:t xml:space="preserve"> tertentu.</w:t>
      </w:r>
      <w:r w:rsidRPr="00520946">
        <w:rPr>
          <w:rFonts w:asciiTheme="majorHAnsi" w:hAnsiTheme="majorHAnsi"/>
          <w:sz w:val="22"/>
          <w:szCs w:val="22"/>
          <w:lang w:val="id-ID"/>
        </w:rPr>
        <w:t xml:space="preserve"> S</w:t>
      </w:r>
      <w:r w:rsidRPr="00520946">
        <w:rPr>
          <w:rFonts w:asciiTheme="majorHAnsi" w:hAnsiTheme="majorHAnsi"/>
          <w:sz w:val="22"/>
          <w:szCs w:val="22"/>
        </w:rPr>
        <w:t xml:space="preserve">trategi yang baik </w:t>
      </w:r>
      <w:r w:rsidRPr="00520946">
        <w:rPr>
          <w:rFonts w:asciiTheme="majorHAnsi" w:hAnsiTheme="majorHAnsi"/>
          <w:sz w:val="22"/>
          <w:szCs w:val="22"/>
          <w:lang w:val="id-ID"/>
        </w:rPr>
        <w:t>melibatkan</w:t>
      </w:r>
      <w:r w:rsidRPr="00520946">
        <w:rPr>
          <w:rFonts w:asciiTheme="majorHAnsi" w:hAnsiTheme="majorHAnsi"/>
          <w:sz w:val="22"/>
          <w:szCs w:val="22"/>
        </w:rPr>
        <w:t xml:space="preserve"> koordinasi tim kerja, meng</w:t>
      </w:r>
      <w:r w:rsidRPr="00520946">
        <w:rPr>
          <w:rFonts w:asciiTheme="majorHAnsi" w:hAnsiTheme="majorHAnsi"/>
          <w:sz w:val="22"/>
          <w:szCs w:val="22"/>
          <w:lang w:val="id-ID"/>
        </w:rPr>
        <w:t xml:space="preserve">gunakan </w:t>
      </w:r>
      <w:r w:rsidRPr="00520946">
        <w:rPr>
          <w:rFonts w:asciiTheme="majorHAnsi" w:hAnsiTheme="majorHAnsi"/>
          <w:sz w:val="22"/>
          <w:szCs w:val="22"/>
        </w:rPr>
        <w:t xml:space="preserve"> faktor pendukung</w:t>
      </w:r>
      <w:r w:rsidRPr="00520946">
        <w:rPr>
          <w:rFonts w:asciiTheme="majorHAnsi" w:hAnsiTheme="majorHAnsi"/>
          <w:sz w:val="22"/>
          <w:szCs w:val="22"/>
          <w:lang w:val="id-ID"/>
        </w:rPr>
        <w:t>, memanfaatkan peluang dan mengantisipasi hambatan yang mungkin dihadapi agar</w:t>
      </w:r>
      <w:r w:rsidRPr="00520946">
        <w:rPr>
          <w:rFonts w:asciiTheme="majorHAnsi" w:hAnsiTheme="majorHAnsi"/>
          <w:sz w:val="22"/>
          <w:szCs w:val="22"/>
        </w:rPr>
        <w:t xml:space="preserve"> gagasan </w:t>
      </w:r>
      <w:r w:rsidRPr="00520946">
        <w:rPr>
          <w:rFonts w:asciiTheme="majorHAnsi" w:hAnsiTheme="majorHAnsi"/>
          <w:sz w:val="22"/>
          <w:szCs w:val="22"/>
          <w:lang w:val="id-ID"/>
        </w:rPr>
        <w:t xml:space="preserve">terlaksana </w:t>
      </w:r>
      <w:r w:rsidRPr="00520946">
        <w:rPr>
          <w:rFonts w:asciiTheme="majorHAnsi" w:hAnsiTheme="majorHAnsi"/>
          <w:sz w:val="22"/>
          <w:szCs w:val="22"/>
        </w:rPr>
        <w:t>secara rasional, efisien dalam pendanaan dan mencapai tujuan secara efektif.</w:t>
      </w:r>
    </w:p>
    <w:p w:rsidR="00B425C0" w:rsidRPr="00BD04B3" w:rsidRDefault="00B425C0" w:rsidP="00B425C0">
      <w:pPr>
        <w:autoSpaceDE w:val="0"/>
        <w:autoSpaceDN w:val="0"/>
        <w:adjustRightInd w:val="0"/>
        <w:spacing w:line="360" w:lineRule="auto"/>
        <w:jc w:val="both"/>
        <w:rPr>
          <w:rFonts w:asciiTheme="majorHAnsi" w:hAnsiTheme="majorHAnsi"/>
          <w:sz w:val="22"/>
          <w:szCs w:val="22"/>
          <w:lang w:val="id-ID"/>
        </w:rPr>
      </w:pPr>
      <w:r w:rsidRPr="00520946">
        <w:rPr>
          <w:rStyle w:val="tgc"/>
          <w:rFonts w:asciiTheme="majorHAnsi" w:hAnsiTheme="majorHAnsi"/>
          <w:b/>
          <w:bCs/>
          <w:sz w:val="22"/>
          <w:szCs w:val="22"/>
          <w:lang w:val="id-ID"/>
        </w:rPr>
        <w:t>K</w:t>
      </w:r>
      <w:r w:rsidRPr="00520946">
        <w:rPr>
          <w:rStyle w:val="tgc"/>
          <w:rFonts w:asciiTheme="majorHAnsi" w:hAnsiTheme="majorHAnsi"/>
          <w:b/>
          <w:bCs/>
          <w:sz w:val="22"/>
          <w:szCs w:val="22"/>
        </w:rPr>
        <w:t>ekuatan</w:t>
      </w:r>
      <w:r>
        <w:rPr>
          <w:rStyle w:val="tgc"/>
          <w:rFonts w:asciiTheme="majorHAnsi" w:hAnsiTheme="majorHAnsi"/>
          <w:b/>
          <w:bCs/>
          <w:sz w:val="22"/>
          <w:szCs w:val="22"/>
        </w:rPr>
        <w:t xml:space="preserve"> </w:t>
      </w:r>
      <w:r w:rsidRPr="00520946">
        <w:rPr>
          <w:rStyle w:val="tgc"/>
          <w:rFonts w:asciiTheme="majorHAnsi" w:hAnsiTheme="majorHAnsi"/>
          <w:sz w:val="22"/>
          <w:szCs w:val="22"/>
          <w:lang w:val="id-ID"/>
        </w:rPr>
        <w:t>(</w:t>
      </w:r>
      <w:r w:rsidRPr="00520946">
        <w:rPr>
          <w:rStyle w:val="tgc"/>
          <w:rFonts w:asciiTheme="majorHAnsi" w:hAnsiTheme="majorHAnsi"/>
          <w:sz w:val="22"/>
          <w:szCs w:val="22"/>
        </w:rPr>
        <w:t>Strength) adalah kemampuan untuk secara konsisten menampilkan kinerja yang hampir sempurna dalam aktivitas tertentu.</w:t>
      </w:r>
      <w:r w:rsidRPr="00520946">
        <w:rPr>
          <w:rFonts w:asciiTheme="majorHAnsi" w:hAnsiTheme="majorHAnsi"/>
          <w:sz w:val="22"/>
          <w:szCs w:val="22"/>
          <w:lang w:val="id-ID"/>
        </w:rPr>
        <w:t xml:space="preserve">Kekuatan yang dimiliki Badan </w:t>
      </w:r>
      <w:r>
        <w:rPr>
          <w:rFonts w:ascii="Bookman Old Style" w:hAnsi="Bookman Old Style"/>
          <w:sz w:val="22"/>
          <w:szCs w:val="22"/>
          <w:lang w:val="id-ID"/>
        </w:rPr>
        <w:t xml:space="preserve">Badan </w:t>
      </w:r>
      <w:r w:rsidRPr="00BD04B3">
        <w:rPr>
          <w:rFonts w:asciiTheme="majorHAnsi" w:hAnsiTheme="majorHAnsi"/>
          <w:sz w:val="22"/>
          <w:szCs w:val="22"/>
          <w:lang w:val="id-ID"/>
        </w:rPr>
        <w:t>Kepegawaian Daerah Daerah Istimewa Yogyakarta antara lain:</w:t>
      </w:r>
    </w:p>
    <w:p w:rsidR="00B425C0" w:rsidRPr="00BD04B3" w:rsidRDefault="00B425C0" w:rsidP="00B425C0">
      <w:pPr>
        <w:pStyle w:val="ListParagraph"/>
        <w:numPr>
          <w:ilvl w:val="0"/>
          <w:numId w:val="10"/>
        </w:numPr>
        <w:autoSpaceDE w:val="0"/>
        <w:autoSpaceDN w:val="0"/>
        <w:adjustRightInd w:val="0"/>
        <w:spacing w:line="360" w:lineRule="auto"/>
        <w:jc w:val="both"/>
        <w:rPr>
          <w:rFonts w:asciiTheme="majorHAnsi" w:hAnsiTheme="majorHAnsi"/>
          <w:sz w:val="22"/>
          <w:szCs w:val="22"/>
          <w:lang w:val="id-ID"/>
        </w:rPr>
      </w:pPr>
      <w:r w:rsidRPr="00BD04B3">
        <w:rPr>
          <w:rFonts w:asciiTheme="majorHAnsi" w:hAnsiTheme="majorHAnsi"/>
          <w:sz w:val="22"/>
          <w:szCs w:val="22"/>
        </w:rPr>
        <w:t>Komitmen pimpinan untuk mengembangkan kualitas sumber daya aparatur.</w:t>
      </w:r>
    </w:p>
    <w:p w:rsidR="00B425C0" w:rsidRPr="00BD04B3" w:rsidRDefault="00B425C0" w:rsidP="00B425C0">
      <w:pPr>
        <w:pStyle w:val="ListParagraph"/>
        <w:numPr>
          <w:ilvl w:val="0"/>
          <w:numId w:val="10"/>
        </w:numPr>
        <w:autoSpaceDE w:val="0"/>
        <w:autoSpaceDN w:val="0"/>
        <w:adjustRightInd w:val="0"/>
        <w:spacing w:line="360" w:lineRule="auto"/>
        <w:jc w:val="both"/>
        <w:rPr>
          <w:rFonts w:asciiTheme="majorHAnsi" w:hAnsiTheme="majorHAnsi"/>
          <w:sz w:val="22"/>
          <w:szCs w:val="22"/>
          <w:lang w:val="id-ID"/>
        </w:rPr>
      </w:pPr>
      <w:r w:rsidRPr="00BD04B3">
        <w:rPr>
          <w:rFonts w:asciiTheme="majorHAnsi" w:hAnsiTheme="majorHAnsi"/>
          <w:sz w:val="22"/>
          <w:szCs w:val="22"/>
        </w:rPr>
        <w:t>Sumber daya aparatur yang berkualitas dan memiliki kinerja yang baik.</w:t>
      </w:r>
    </w:p>
    <w:p w:rsidR="00B425C0" w:rsidRPr="00BD04B3" w:rsidRDefault="00B425C0" w:rsidP="00B425C0">
      <w:pPr>
        <w:pStyle w:val="ListParagraph"/>
        <w:numPr>
          <w:ilvl w:val="0"/>
          <w:numId w:val="10"/>
        </w:numPr>
        <w:autoSpaceDE w:val="0"/>
        <w:autoSpaceDN w:val="0"/>
        <w:adjustRightInd w:val="0"/>
        <w:spacing w:line="360" w:lineRule="auto"/>
        <w:jc w:val="both"/>
        <w:rPr>
          <w:rFonts w:asciiTheme="majorHAnsi" w:hAnsiTheme="majorHAnsi"/>
          <w:sz w:val="22"/>
          <w:szCs w:val="22"/>
          <w:lang w:val="id-ID"/>
        </w:rPr>
      </w:pPr>
      <w:r w:rsidRPr="00BD04B3">
        <w:rPr>
          <w:rFonts w:asciiTheme="majorHAnsi" w:hAnsiTheme="majorHAnsi"/>
          <w:sz w:val="22"/>
          <w:szCs w:val="22"/>
        </w:rPr>
        <w:t>Data kepegawaian yang tersaji melalui sistem aplikasi.</w:t>
      </w:r>
    </w:p>
    <w:p w:rsidR="00B425C0" w:rsidRPr="00BD04B3" w:rsidRDefault="00B425C0" w:rsidP="00B425C0">
      <w:pPr>
        <w:pStyle w:val="ListParagraph"/>
        <w:numPr>
          <w:ilvl w:val="0"/>
          <w:numId w:val="10"/>
        </w:numPr>
        <w:autoSpaceDE w:val="0"/>
        <w:autoSpaceDN w:val="0"/>
        <w:adjustRightInd w:val="0"/>
        <w:spacing w:line="360" w:lineRule="auto"/>
        <w:jc w:val="both"/>
        <w:rPr>
          <w:rFonts w:asciiTheme="majorHAnsi" w:hAnsiTheme="majorHAnsi"/>
          <w:sz w:val="22"/>
          <w:szCs w:val="22"/>
          <w:lang w:val="id-ID"/>
        </w:rPr>
      </w:pPr>
      <w:r w:rsidRPr="00BD04B3">
        <w:rPr>
          <w:rFonts w:asciiTheme="majorHAnsi" w:hAnsiTheme="majorHAnsi"/>
          <w:sz w:val="22"/>
          <w:szCs w:val="22"/>
        </w:rPr>
        <w:t>Infrastruktur teknologi informasi.</w:t>
      </w:r>
    </w:p>
    <w:p w:rsidR="00B425C0" w:rsidRPr="00606C94" w:rsidRDefault="00B425C0" w:rsidP="00B425C0">
      <w:pPr>
        <w:pStyle w:val="ListParagraph"/>
        <w:numPr>
          <w:ilvl w:val="0"/>
          <w:numId w:val="10"/>
        </w:numPr>
        <w:autoSpaceDE w:val="0"/>
        <w:autoSpaceDN w:val="0"/>
        <w:adjustRightInd w:val="0"/>
        <w:spacing w:line="360" w:lineRule="auto"/>
        <w:jc w:val="both"/>
        <w:rPr>
          <w:rFonts w:asciiTheme="majorHAnsi" w:hAnsiTheme="majorHAnsi"/>
          <w:sz w:val="22"/>
          <w:szCs w:val="22"/>
          <w:lang w:val="id-ID"/>
        </w:rPr>
      </w:pPr>
      <w:r w:rsidRPr="00606C94">
        <w:rPr>
          <w:rFonts w:asciiTheme="majorHAnsi" w:hAnsiTheme="majorHAnsi"/>
          <w:sz w:val="22"/>
          <w:szCs w:val="22"/>
        </w:rPr>
        <w:t>Balai Pengukuran Kompetensi Pegawai sebagai lembaga pengukuran kompetensi pegawai</w:t>
      </w:r>
      <w:r w:rsidRPr="00606C94">
        <w:rPr>
          <w:rFonts w:asciiTheme="majorHAnsi" w:hAnsiTheme="majorHAnsi"/>
          <w:sz w:val="22"/>
          <w:szCs w:val="22"/>
          <w:lang w:val="id-ID"/>
        </w:rPr>
        <w:t xml:space="preserve"> dengan akreditasi A.</w:t>
      </w:r>
    </w:p>
    <w:p w:rsidR="00B425C0" w:rsidRPr="00BD04B3" w:rsidRDefault="00B425C0" w:rsidP="00B425C0">
      <w:pPr>
        <w:autoSpaceDE w:val="0"/>
        <w:autoSpaceDN w:val="0"/>
        <w:adjustRightInd w:val="0"/>
        <w:spacing w:line="360" w:lineRule="auto"/>
        <w:jc w:val="both"/>
        <w:rPr>
          <w:rFonts w:asciiTheme="majorHAnsi" w:hAnsiTheme="majorHAnsi"/>
          <w:sz w:val="22"/>
          <w:szCs w:val="22"/>
          <w:lang w:val="id-ID"/>
        </w:rPr>
      </w:pPr>
      <w:r w:rsidRPr="00BD04B3">
        <w:rPr>
          <w:rFonts w:asciiTheme="majorHAnsi" w:hAnsiTheme="majorHAnsi"/>
          <w:sz w:val="22"/>
          <w:szCs w:val="22"/>
          <w:lang w:val="id-ID"/>
        </w:rPr>
        <w:t>Kelemahan (weakness) yang ada antara lain:</w:t>
      </w:r>
    </w:p>
    <w:p w:rsidR="00B425C0" w:rsidRPr="00BD04B3" w:rsidRDefault="00B425C0" w:rsidP="00B425C0">
      <w:pPr>
        <w:pStyle w:val="ListParagraph"/>
        <w:numPr>
          <w:ilvl w:val="0"/>
          <w:numId w:val="12"/>
        </w:numPr>
        <w:autoSpaceDE w:val="0"/>
        <w:autoSpaceDN w:val="0"/>
        <w:adjustRightInd w:val="0"/>
        <w:spacing w:line="360" w:lineRule="auto"/>
        <w:jc w:val="both"/>
        <w:rPr>
          <w:rFonts w:asciiTheme="majorHAnsi" w:hAnsiTheme="majorHAnsi"/>
          <w:sz w:val="22"/>
          <w:szCs w:val="22"/>
          <w:lang w:val="id-ID"/>
        </w:rPr>
      </w:pPr>
      <w:r w:rsidRPr="00BD04B3">
        <w:rPr>
          <w:rFonts w:asciiTheme="majorHAnsi" w:hAnsiTheme="majorHAnsi"/>
          <w:sz w:val="22"/>
          <w:szCs w:val="22"/>
        </w:rPr>
        <w:t>Pengiriman PNS dalam pendidikan dan pelatihan belum sepenuhnya relevan dengan tugas dan jabatan.</w:t>
      </w:r>
    </w:p>
    <w:p w:rsidR="00B425C0" w:rsidRPr="00BD04B3" w:rsidRDefault="00B425C0" w:rsidP="00B425C0">
      <w:pPr>
        <w:pStyle w:val="ListParagraph"/>
        <w:numPr>
          <w:ilvl w:val="0"/>
          <w:numId w:val="12"/>
        </w:numPr>
        <w:autoSpaceDE w:val="0"/>
        <w:autoSpaceDN w:val="0"/>
        <w:adjustRightInd w:val="0"/>
        <w:spacing w:line="360" w:lineRule="auto"/>
        <w:jc w:val="both"/>
        <w:rPr>
          <w:rFonts w:asciiTheme="majorHAnsi" w:hAnsiTheme="majorHAnsi"/>
          <w:sz w:val="22"/>
          <w:szCs w:val="22"/>
          <w:lang w:val="id-ID"/>
        </w:rPr>
      </w:pPr>
      <w:r w:rsidRPr="00BD04B3">
        <w:rPr>
          <w:rFonts w:asciiTheme="majorHAnsi" w:hAnsiTheme="majorHAnsi"/>
          <w:sz w:val="22"/>
          <w:szCs w:val="22"/>
        </w:rPr>
        <w:t>Sistem informasi kepegawaian belum terintegrasi.</w:t>
      </w:r>
    </w:p>
    <w:p w:rsidR="00B425C0" w:rsidRPr="00BD04B3" w:rsidRDefault="00B425C0" w:rsidP="00B425C0">
      <w:pPr>
        <w:pStyle w:val="ListParagraph"/>
        <w:numPr>
          <w:ilvl w:val="0"/>
          <w:numId w:val="12"/>
        </w:numPr>
        <w:autoSpaceDE w:val="0"/>
        <w:autoSpaceDN w:val="0"/>
        <w:adjustRightInd w:val="0"/>
        <w:spacing w:line="360" w:lineRule="auto"/>
        <w:jc w:val="both"/>
        <w:rPr>
          <w:rFonts w:asciiTheme="majorHAnsi" w:hAnsiTheme="majorHAnsi"/>
          <w:sz w:val="22"/>
          <w:szCs w:val="22"/>
          <w:lang w:val="id-ID"/>
        </w:rPr>
      </w:pPr>
      <w:r w:rsidRPr="00BD04B3">
        <w:rPr>
          <w:rFonts w:asciiTheme="majorHAnsi" w:hAnsiTheme="majorHAnsi"/>
          <w:sz w:val="22"/>
          <w:szCs w:val="22"/>
        </w:rPr>
        <w:t>Belum ada pedoman pola karier bagi PNS.</w:t>
      </w:r>
    </w:p>
    <w:p w:rsidR="00B425C0" w:rsidRPr="00BD04B3" w:rsidRDefault="00B425C0" w:rsidP="00B425C0">
      <w:pPr>
        <w:pStyle w:val="ListParagraph"/>
        <w:numPr>
          <w:ilvl w:val="0"/>
          <w:numId w:val="12"/>
        </w:numPr>
        <w:autoSpaceDE w:val="0"/>
        <w:autoSpaceDN w:val="0"/>
        <w:adjustRightInd w:val="0"/>
        <w:spacing w:line="360" w:lineRule="auto"/>
        <w:jc w:val="both"/>
        <w:rPr>
          <w:rFonts w:asciiTheme="majorHAnsi" w:hAnsiTheme="majorHAnsi"/>
          <w:sz w:val="22"/>
          <w:szCs w:val="22"/>
          <w:lang w:val="id-ID"/>
        </w:rPr>
      </w:pPr>
      <w:r w:rsidRPr="00BD04B3">
        <w:rPr>
          <w:rFonts w:asciiTheme="majorHAnsi" w:hAnsiTheme="majorHAnsi"/>
          <w:sz w:val="22"/>
          <w:szCs w:val="22"/>
        </w:rPr>
        <w:t>Kesejahteraan PNS perlu ditingkatkan.</w:t>
      </w:r>
    </w:p>
    <w:p w:rsidR="00B425C0" w:rsidRPr="00BD04B3" w:rsidRDefault="00B425C0" w:rsidP="00B425C0">
      <w:pPr>
        <w:pStyle w:val="ListParagraph"/>
        <w:numPr>
          <w:ilvl w:val="0"/>
          <w:numId w:val="12"/>
        </w:numPr>
        <w:autoSpaceDE w:val="0"/>
        <w:autoSpaceDN w:val="0"/>
        <w:adjustRightInd w:val="0"/>
        <w:spacing w:line="360" w:lineRule="auto"/>
        <w:jc w:val="both"/>
        <w:rPr>
          <w:rFonts w:asciiTheme="majorHAnsi" w:hAnsiTheme="majorHAnsi"/>
          <w:sz w:val="22"/>
          <w:szCs w:val="22"/>
          <w:lang w:val="id-ID"/>
        </w:rPr>
      </w:pPr>
      <w:r w:rsidRPr="00BD04B3">
        <w:rPr>
          <w:rFonts w:asciiTheme="majorHAnsi" w:hAnsiTheme="majorHAnsi"/>
          <w:sz w:val="22"/>
          <w:szCs w:val="22"/>
        </w:rPr>
        <w:t>Balai Pengukuran Kompetensi Pegawai sebagai l</w:t>
      </w:r>
      <w:r>
        <w:rPr>
          <w:rFonts w:asciiTheme="majorHAnsi" w:hAnsiTheme="majorHAnsi"/>
          <w:sz w:val="22"/>
          <w:szCs w:val="22"/>
        </w:rPr>
        <w:t xml:space="preserve">embaga pengukuran belum </w:t>
      </w:r>
      <w:r>
        <w:rPr>
          <w:rFonts w:asciiTheme="majorHAnsi" w:hAnsiTheme="majorHAnsi"/>
          <w:sz w:val="22"/>
          <w:szCs w:val="22"/>
          <w:lang w:val="id-ID"/>
        </w:rPr>
        <w:t>optimal dalam memberikan pelayanan.</w:t>
      </w:r>
    </w:p>
    <w:p w:rsidR="00B425C0" w:rsidRPr="00BD04B3" w:rsidRDefault="00B425C0" w:rsidP="00B425C0">
      <w:pPr>
        <w:pStyle w:val="ListParagraph"/>
        <w:numPr>
          <w:ilvl w:val="0"/>
          <w:numId w:val="12"/>
        </w:numPr>
        <w:autoSpaceDE w:val="0"/>
        <w:autoSpaceDN w:val="0"/>
        <w:adjustRightInd w:val="0"/>
        <w:spacing w:line="360" w:lineRule="auto"/>
        <w:jc w:val="both"/>
        <w:rPr>
          <w:rFonts w:asciiTheme="majorHAnsi" w:hAnsiTheme="majorHAnsi"/>
          <w:sz w:val="22"/>
          <w:szCs w:val="22"/>
          <w:lang w:val="id-ID"/>
        </w:rPr>
      </w:pPr>
      <w:r w:rsidRPr="00BD04B3">
        <w:rPr>
          <w:rFonts w:asciiTheme="majorHAnsi" w:hAnsiTheme="majorHAnsi"/>
          <w:sz w:val="22"/>
          <w:szCs w:val="22"/>
        </w:rPr>
        <w:t xml:space="preserve">Jiwa </w:t>
      </w:r>
      <w:r w:rsidRPr="00BD04B3">
        <w:rPr>
          <w:rFonts w:asciiTheme="majorHAnsi" w:hAnsiTheme="majorHAnsi"/>
          <w:i/>
          <w:sz w:val="22"/>
          <w:szCs w:val="22"/>
        </w:rPr>
        <w:t xml:space="preserve">interpreneurship </w:t>
      </w:r>
      <w:r w:rsidRPr="00BD04B3">
        <w:rPr>
          <w:rFonts w:asciiTheme="majorHAnsi" w:hAnsiTheme="majorHAnsi"/>
          <w:sz w:val="22"/>
          <w:szCs w:val="22"/>
        </w:rPr>
        <w:t>dan inovasi aparatur masih rendah.</w:t>
      </w:r>
    </w:p>
    <w:p w:rsidR="00B425C0" w:rsidRPr="00BD04B3" w:rsidRDefault="00B425C0" w:rsidP="00B425C0">
      <w:pPr>
        <w:autoSpaceDE w:val="0"/>
        <w:autoSpaceDN w:val="0"/>
        <w:adjustRightInd w:val="0"/>
        <w:spacing w:line="360" w:lineRule="auto"/>
        <w:jc w:val="both"/>
        <w:rPr>
          <w:rFonts w:asciiTheme="majorHAnsi" w:hAnsiTheme="majorHAnsi"/>
          <w:sz w:val="22"/>
          <w:szCs w:val="22"/>
          <w:lang w:val="id-ID"/>
        </w:rPr>
      </w:pPr>
      <w:r w:rsidRPr="00BD04B3">
        <w:rPr>
          <w:rFonts w:asciiTheme="majorHAnsi" w:hAnsiTheme="majorHAnsi"/>
          <w:sz w:val="22"/>
          <w:szCs w:val="22"/>
          <w:lang w:val="id-ID"/>
        </w:rPr>
        <w:t>Peluang yang merupakan kesempatan baik untuk dimanfaatkan guna mendukung keberhasilan. Peluang yang ada antara lain:</w:t>
      </w:r>
    </w:p>
    <w:p w:rsidR="00B425C0" w:rsidRPr="00BD04B3" w:rsidRDefault="00B425C0" w:rsidP="00B425C0">
      <w:pPr>
        <w:pStyle w:val="ListParagraph"/>
        <w:numPr>
          <w:ilvl w:val="0"/>
          <w:numId w:val="13"/>
        </w:numPr>
        <w:autoSpaceDE w:val="0"/>
        <w:autoSpaceDN w:val="0"/>
        <w:adjustRightInd w:val="0"/>
        <w:spacing w:line="360" w:lineRule="auto"/>
        <w:jc w:val="both"/>
        <w:rPr>
          <w:rFonts w:asciiTheme="majorHAnsi" w:hAnsiTheme="majorHAnsi"/>
          <w:sz w:val="22"/>
          <w:szCs w:val="22"/>
          <w:lang w:val="id-ID"/>
        </w:rPr>
      </w:pPr>
      <w:r w:rsidRPr="00BD04B3">
        <w:rPr>
          <w:rFonts w:asciiTheme="majorHAnsi" w:hAnsiTheme="majorHAnsi"/>
          <w:sz w:val="22"/>
          <w:szCs w:val="22"/>
        </w:rPr>
        <w:lastRenderedPageBreak/>
        <w:t>Kemajuan teknologi informasi semakin pesat.</w:t>
      </w:r>
    </w:p>
    <w:p w:rsidR="00B425C0" w:rsidRPr="00BD04B3" w:rsidRDefault="00B425C0" w:rsidP="00B425C0">
      <w:pPr>
        <w:pStyle w:val="ListParagraph"/>
        <w:numPr>
          <w:ilvl w:val="0"/>
          <w:numId w:val="13"/>
        </w:numPr>
        <w:autoSpaceDE w:val="0"/>
        <w:autoSpaceDN w:val="0"/>
        <w:adjustRightInd w:val="0"/>
        <w:spacing w:line="360" w:lineRule="auto"/>
        <w:jc w:val="both"/>
        <w:rPr>
          <w:rFonts w:asciiTheme="majorHAnsi" w:hAnsiTheme="majorHAnsi"/>
          <w:sz w:val="22"/>
          <w:szCs w:val="22"/>
          <w:lang w:val="id-ID"/>
        </w:rPr>
      </w:pPr>
      <w:r w:rsidRPr="00BD04B3">
        <w:rPr>
          <w:rFonts w:asciiTheme="majorHAnsi" w:hAnsiTheme="majorHAnsi"/>
          <w:sz w:val="22"/>
          <w:szCs w:val="22"/>
        </w:rPr>
        <w:t>Banyak tawaran pendidikan dan pelatihan bagi PNS.</w:t>
      </w:r>
    </w:p>
    <w:p w:rsidR="00B425C0" w:rsidRPr="00BD04B3" w:rsidRDefault="00B425C0" w:rsidP="00B425C0">
      <w:pPr>
        <w:pStyle w:val="ListParagraph"/>
        <w:numPr>
          <w:ilvl w:val="0"/>
          <w:numId w:val="13"/>
        </w:numPr>
        <w:autoSpaceDE w:val="0"/>
        <w:autoSpaceDN w:val="0"/>
        <w:adjustRightInd w:val="0"/>
        <w:spacing w:line="360" w:lineRule="auto"/>
        <w:jc w:val="both"/>
        <w:rPr>
          <w:rFonts w:asciiTheme="majorHAnsi" w:hAnsiTheme="majorHAnsi"/>
          <w:sz w:val="22"/>
          <w:szCs w:val="22"/>
          <w:lang w:val="id-ID"/>
        </w:rPr>
      </w:pPr>
      <w:r w:rsidRPr="00BD04B3">
        <w:rPr>
          <w:rFonts w:asciiTheme="majorHAnsi" w:hAnsiTheme="majorHAnsi"/>
          <w:sz w:val="22"/>
          <w:szCs w:val="22"/>
        </w:rPr>
        <w:t>Publikasi data dan informasi dalam rangka keterbukaan informasi publik.</w:t>
      </w:r>
    </w:p>
    <w:p w:rsidR="00B425C0" w:rsidRPr="00BD04B3" w:rsidRDefault="00B425C0" w:rsidP="00B425C0">
      <w:pPr>
        <w:pStyle w:val="ListParagraph"/>
        <w:numPr>
          <w:ilvl w:val="0"/>
          <w:numId w:val="13"/>
        </w:numPr>
        <w:autoSpaceDE w:val="0"/>
        <w:autoSpaceDN w:val="0"/>
        <w:adjustRightInd w:val="0"/>
        <w:spacing w:line="360" w:lineRule="auto"/>
        <w:jc w:val="both"/>
        <w:rPr>
          <w:rFonts w:asciiTheme="majorHAnsi" w:hAnsiTheme="majorHAnsi"/>
          <w:sz w:val="22"/>
          <w:szCs w:val="22"/>
          <w:lang w:val="id-ID"/>
        </w:rPr>
      </w:pPr>
      <w:r w:rsidRPr="00BD04B3">
        <w:rPr>
          <w:rFonts w:asciiTheme="majorHAnsi" w:hAnsiTheme="majorHAnsi"/>
          <w:sz w:val="22"/>
          <w:szCs w:val="22"/>
        </w:rPr>
        <w:t>Reformasi birokrasi di bidang sumber daya aparatur.</w:t>
      </w:r>
    </w:p>
    <w:p w:rsidR="00B425C0" w:rsidRPr="00BD04B3" w:rsidRDefault="00B425C0" w:rsidP="00B425C0">
      <w:pPr>
        <w:pStyle w:val="ListParagraph"/>
        <w:numPr>
          <w:ilvl w:val="0"/>
          <w:numId w:val="13"/>
        </w:numPr>
        <w:autoSpaceDE w:val="0"/>
        <w:autoSpaceDN w:val="0"/>
        <w:adjustRightInd w:val="0"/>
        <w:spacing w:line="360" w:lineRule="auto"/>
        <w:jc w:val="both"/>
        <w:rPr>
          <w:rFonts w:asciiTheme="majorHAnsi" w:hAnsiTheme="majorHAnsi"/>
          <w:sz w:val="22"/>
          <w:szCs w:val="22"/>
          <w:lang w:val="id-ID"/>
        </w:rPr>
      </w:pPr>
      <w:r w:rsidRPr="00BD04B3">
        <w:rPr>
          <w:rFonts w:asciiTheme="majorHAnsi" w:hAnsiTheme="majorHAnsi"/>
          <w:sz w:val="22"/>
          <w:szCs w:val="22"/>
        </w:rPr>
        <w:t>Pemanfaatan hasil pengukuran sebagai bahan pengambilan kebijakan.</w:t>
      </w:r>
    </w:p>
    <w:p w:rsidR="00B425C0" w:rsidRPr="00BD04B3" w:rsidRDefault="00B425C0" w:rsidP="00B425C0">
      <w:pPr>
        <w:pStyle w:val="ListParagraph"/>
        <w:numPr>
          <w:ilvl w:val="0"/>
          <w:numId w:val="13"/>
        </w:numPr>
        <w:autoSpaceDE w:val="0"/>
        <w:autoSpaceDN w:val="0"/>
        <w:adjustRightInd w:val="0"/>
        <w:spacing w:line="360" w:lineRule="auto"/>
        <w:jc w:val="both"/>
        <w:rPr>
          <w:rFonts w:asciiTheme="majorHAnsi" w:hAnsiTheme="majorHAnsi"/>
          <w:sz w:val="22"/>
          <w:szCs w:val="22"/>
          <w:lang w:val="id-ID"/>
        </w:rPr>
      </w:pPr>
      <w:r w:rsidRPr="00BD04B3">
        <w:rPr>
          <w:rFonts w:asciiTheme="majorHAnsi" w:hAnsiTheme="majorHAnsi"/>
          <w:sz w:val="22"/>
          <w:szCs w:val="22"/>
        </w:rPr>
        <w:t>Sertifikasi pada jabatan fungsional.</w:t>
      </w:r>
    </w:p>
    <w:p w:rsidR="00B425C0" w:rsidRPr="003630C7" w:rsidRDefault="00B425C0" w:rsidP="00B425C0">
      <w:pPr>
        <w:pStyle w:val="ListParagraph"/>
        <w:numPr>
          <w:ilvl w:val="0"/>
          <w:numId w:val="13"/>
        </w:numPr>
        <w:autoSpaceDE w:val="0"/>
        <w:autoSpaceDN w:val="0"/>
        <w:adjustRightInd w:val="0"/>
        <w:spacing w:line="360" w:lineRule="auto"/>
        <w:jc w:val="both"/>
        <w:rPr>
          <w:rFonts w:asciiTheme="majorHAnsi" w:hAnsiTheme="majorHAnsi"/>
          <w:sz w:val="22"/>
          <w:szCs w:val="22"/>
          <w:lang w:val="id-ID"/>
        </w:rPr>
      </w:pPr>
      <w:r>
        <w:rPr>
          <w:rFonts w:asciiTheme="majorHAnsi" w:hAnsiTheme="majorHAnsi"/>
          <w:sz w:val="22"/>
          <w:szCs w:val="22"/>
        </w:rPr>
        <w:t xml:space="preserve">Implementasi </w:t>
      </w:r>
      <w:r w:rsidRPr="00F43D43">
        <w:rPr>
          <w:rFonts w:asciiTheme="majorHAnsi" w:hAnsiTheme="majorHAnsi"/>
          <w:i/>
          <w:sz w:val="22"/>
          <w:szCs w:val="22"/>
        </w:rPr>
        <w:t>merit s</w:t>
      </w:r>
      <w:r w:rsidRPr="00F43D43">
        <w:rPr>
          <w:rFonts w:asciiTheme="majorHAnsi" w:hAnsiTheme="majorHAnsi"/>
          <w:i/>
          <w:sz w:val="22"/>
          <w:szCs w:val="22"/>
          <w:lang w:val="id-ID"/>
        </w:rPr>
        <w:t>y</w:t>
      </w:r>
      <w:r w:rsidRPr="00F43D43">
        <w:rPr>
          <w:rFonts w:asciiTheme="majorHAnsi" w:hAnsiTheme="majorHAnsi"/>
          <w:i/>
          <w:sz w:val="22"/>
          <w:szCs w:val="22"/>
        </w:rPr>
        <w:t>stem</w:t>
      </w:r>
      <w:r w:rsidRPr="00BD04B3">
        <w:rPr>
          <w:rFonts w:asciiTheme="majorHAnsi" w:hAnsiTheme="majorHAnsi"/>
          <w:sz w:val="22"/>
          <w:szCs w:val="22"/>
        </w:rPr>
        <w:t xml:space="preserve"> dalam manajemen kepegawaian.</w:t>
      </w:r>
    </w:p>
    <w:p w:rsidR="00B425C0" w:rsidRPr="003E3A20" w:rsidRDefault="00B425C0" w:rsidP="00B425C0">
      <w:pPr>
        <w:pStyle w:val="ListParagraph"/>
        <w:numPr>
          <w:ilvl w:val="0"/>
          <w:numId w:val="13"/>
        </w:numPr>
        <w:autoSpaceDE w:val="0"/>
        <w:autoSpaceDN w:val="0"/>
        <w:adjustRightInd w:val="0"/>
        <w:spacing w:line="360" w:lineRule="auto"/>
        <w:jc w:val="both"/>
        <w:rPr>
          <w:rFonts w:asciiTheme="majorHAnsi" w:hAnsiTheme="majorHAnsi"/>
          <w:sz w:val="22"/>
          <w:szCs w:val="22"/>
          <w:lang w:val="id-ID"/>
        </w:rPr>
      </w:pPr>
      <w:r w:rsidRPr="003E3A20">
        <w:rPr>
          <w:rFonts w:asciiTheme="majorHAnsi" w:hAnsiTheme="majorHAnsi"/>
          <w:sz w:val="22"/>
          <w:szCs w:val="22"/>
        </w:rPr>
        <w:t>Pengembangan jejaring pengukuran kompetensi pegawai karena akreditasi A yang sudah diperoleh.</w:t>
      </w:r>
    </w:p>
    <w:p w:rsidR="00B425C0" w:rsidRPr="00BD04B3" w:rsidRDefault="00B425C0" w:rsidP="00B425C0">
      <w:pPr>
        <w:autoSpaceDE w:val="0"/>
        <w:autoSpaceDN w:val="0"/>
        <w:adjustRightInd w:val="0"/>
        <w:spacing w:line="360" w:lineRule="auto"/>
        <w:jc w:val="both"/>
        <w:rPr>
          <w:rFonts w:asciiTheme="majorHAnsi" w:hAnsiTheme="majorHAnsi"/>
          <w:sz w:val="22"/>
          <w:szCs w:val="22"/>
          <w:lang w:val="id-ID"/>
        </w:rPr>
      </w:pPr>
      <w:r w:rsidRPr="00BD04B3">
        <w:rPr>
          <w:rFonts w:asciiTheme="majorHAnsi" w:hAnsiTheme="majorHAnsi"/>
          <w:sz w:val="22"/>
          <w:szCs w:val="22"/>
          <w:lang w:val="id-ID"/>
        </w:rPr>
        <w:t>Tantangan yang dihadapi antara lain:</w:t>
      </w:r>
    </w:p>
    <w:p w:rsidR="00B425C0" w:rsidRPr="00BD04B3" w:rsidRDefault="00B425C0" w:rsidP="00B425C0">
      <w:pPr>
        <w:pStyle w:val="ListParagraph"/>
        <w:numPr>
          <w:ilvl w:val="0"/>
          <w:numId w:val="11"/>
        </w:numPr>
        <w:autoSpaceDE w:val="0"/>
        <w:autoSpaceDN w:val="0"/>
        <w:adjustRightInd w:val="0"/>
        <w:spacing w:line="360" w:lineRule="auto"/>
        <w:jc w:val="both"/>
        <w:rPr>
          <w:rFonts w:asciiTheme="majorHAnsi" w:hAnsiTheme="majorHAnsi"/>
          <w:sz w:val="22"/>
          <w:szCs w:val="22"/>
          <w:lang w:val="id-ID"/>
        </w:rPr>
      </w:pPr>
      <w:r w:rsidRPr="00BD04B3">
        <w:rPr>
          <w:rFonts w:asciiTheme="majorHAnsi" w:hAnsiTheme="majorHAnsi"/>
          <w:sz w:val="22"/>
          <w:szCs w:val="22"/>
        </w:rPr>
        <w:t>Kinerja PNS dinilai kurang optimal oleh masyarakat.</w:t>
      </w:r>
    </w:p>
    <w:p w:rsidR="00B425C0" w:rsidRPr="00BD04B3" w:rsidRDefault="00B425C0" w:rsidP="00B425C0">
      <w:pPr>
        <w:pStyle w:val="ListParagraph"/>
        <w:numPr>
          <w:ilvl w:val="0"/>
          <w:numId w:val="11"/>
        </w:numPr>
        <w:autoSpaceDE w:val="0"/>
        <w:autoSpaceDN w:val="0"/>
        <w:adjustRightInd w:val="0"/>
        <w:spacing w:line="360" w:lineRule="auto"/>
        <w:jc w:val="both"/>
        <w:rPr>
          <w:rFonts w:asciiTheme="majorHAnsi" w:hAnsiTheme="majorHAnsi"/>
          <w:sz w:val="22"/>
          <w:szCs w:val="22"/>
          <w:lang w:val="id-ID"/>
        </w:rPr>
      </w:pPr>
      <w:r w:rsidRPr="00BD04B3">
        <w:rPr>
          <w:rFonts w:asciiTheme="majorHAnsi" w:hAnsiTheme="majorHAnsi"/>
          <w:sz w:val="22"/>
          <w:szCs w:val="22"/>
        </w:rPr>
        <w:t>Tuntutan pelayanan yang lebih baik kepada masyarakat.</w:t>
      </w:r>
    </w:p>
    <w:p w:rsidR="00B425C0" w:rsidRPr="00BD04B3" w:rsidRDefault="00B425C0" w:rsidP="00B425C0">
      <w:pPr>
        <w:pStyle w:val="ListParagraph"/>
        <w:numPr>
          <w:ilvl w:val="0"/>
          <w:numId w:val="11"/>
        </w:numPr>
        <w:autoSpaceDE w:val="0"/>
        <w:autoSpaceDN w:val="0"/>
        <w:adjustRightInd w:val="0"/>
        <w:spacing w:line="360" w:lineRule="auto"/>
        <w:jc w:val="both"/>
        <w:rPr>
          <w:rFonts w:asciiTheme="majorHAnsi" w:hAnsiTheme="majorHAnsi"/>
          <w:sz w:val="22"/>
          <w:szCs w:val="22"/>
          <w:lang w:val="id-ID"/>
        </w:rPr>
      </w:pPr>
      <w:r w:rsidRPr="00BD04B3">
        <w:rPr>
          <w:rFonts w:asciiTheme="majorHAnsi" w:hAnsiTheme="majorHAnsi"/>
          <w:sz w:val="22"/>
          <w:szCs w:val="22"/>
        </w:rPr>
        <w:t>Teknologi informasi cepat mengalami perubahan.</w:t>
      </w:r>
    </w:p>
    <w:p w:rsidR="00B425C0" w:rsidRPr="00BD04B3" w:rsidRDefault="00B425C0" w:rsidP="00B425C0">
      <w:pPr>
        <w:pStyle w:val="ListParagraph"/>
        <w:numPr>
          <w:ilvl w:val="0"/>
          <w:numId w:val="11"/>
        </w:numPr>
        <w:autoSpaceDE w:val="0"/>
        <w:autoSpaceDN w:val="0"/>
        <w:adjustRightInd w:val="0"/>
        <w:spacing w:line="360" w:lineRule="auto"/>
        <w:jc w:val="both"/>
        <w:rPr>
          <w:rFonts w:asciiTheme="majorHAnsi" w:hAnsiTheme="majorHAnsi"/>
          <w:sz w:val="22"/>
          <w:szCs w:val="22"/>
          <w:lang w:val="id-ID"/>
        </w:rPr>
      </w:pPr>
      <w:r w:rsidRPr="00BD04B3">
        <w:rPr>
          <w:rFonts w:asciiTheme="majorHAnsi" w:hAnsiTheme="majorHAnsi"/>
          <w:sz w:val="22"/>
          <w:szCs w:val="22"/>
        </w:rPr>
        <w:t>Perwujudan PNS yang berbudaya untuk mendukung keistimewaan DIY.</w:t>
      </w:r>
    </w:p>
    <w:p w:rsidR="00B425C0" w:rsidRPr="00BD04B3" w:rsidRDefault="00B425C0" w:rsidP="00B425C0">
      <w:pPr>
        <w:pStyle w:val="ListParagraph"/>
        <w:numPr>
          <w:ilvl w:val="0"/>
          <w:numId w:val="11"/>
        </w:numPr>
        <w:autoSpaceDE w:val="0"/>
        <w:autoSpaceDN w:val="0"/>
        <w:adjustRightInd w:val="0"/>
        <w:spacing w:line="360" w:lineRule="auto"/>
        <w:jc w:val="both"/>
        <w:rPr>
          <w:rFonts w:asciiTheme="majorHAnsi" w:hAnsiTheme="majorHAnsi"/>
          <w:sz w:val="22"/>
          <w:szCs w:val="22"/>
          <w:lang w:val="id-ID"/>
        </w:rPr>
      </w:pPr>
      <w:r w:rsidRPr="00BD04B3">
        <w:rPr>
          <w:rFonts w:asciiTheme="majorHAnsi" w:hAnsiTheme="majorHAnsi"/>
          <w:sz w:val="22"/>
          <w:szCs w:val="22"/>
        </w:rPr>
        <w:t xml:space="preserve">Tuntutan terwujudnya manajemen lembaga </w:t>
      </w:r>
      <w:r w:rsidRPr="00BD04B3">
        <w:rPr>
          <w:rFonts w:asciiTheme="majorHAnsi" w:hAnsiTheme="majorHAnsi"/>
          <w:i/>
          <w:sz w:val="22"/>
          <w:szCs w:val="22"/>
        </w:rPr>
        <w:t>assessment center</w:t>
      </w:r>
      <w:r w:rsidRPr="00BD04B3">
        <w:rPr>
          <w:rFonts w:asciiTheme="majorHAnsi" w:hAnsiTheme="majorHAnsi"/>
          <w:sz w:val="22"/>
          <w:szCs w:val="22"/>
        </w:rPr>
        <w:t xml:space="preserve"> yang lebih profesional.</w:t>
      </w:r>
    </w:p>
    <w:p w:rsidR="00B425C0" w:rsidRPr="003630C7" w:rsidRDefault="00B425C0" w:rsidP="00B425C0">
      <w:pPr>
        <w:pStyle w:val="ListParagraph"/>
        <w:numPr>
          <w:ilvl w:val="0"/>
          <w:numId w:val="11"/>
        </w:numPr>
        <w:autoSpaceDE w:val="0"/>
        <w:autoSpaceDN w:val="0"/>
        <w:adjustRightInd w:val="0"/>
        <w:spacing w:line="360" w:lineRule="auto"/>
        <w:jc w:val="both"/>
        <w:rPr>
          <w:rFonts w:asciiTheme="majorHAnsi" w:hAnsiTheme="majorHAnsi"/>
          <w:sz w:val="22"/>
          <w:szCs w:val="22"/>
          <w:lang w:val="id-ID"/>
        </w:rPr>
      </w:pPr>
      <w:r w:rsidRPr="00BD04B3">
        <w:rPr>
          <w:rFonts w:asciiTheme="majorHAnsi" w:hAnsiTheme="majorHAnsi"/>
          <w:sz w:val="22"/>
          <w:szCs w:val="22"/>
        </w:rPr>
        <w:t xml:space="preserve">Adanya kebijakan </w:t>
      </w:r>
      <w:r w:rsidRPr="00BD04B3">
        <w:rPr>
          <w:rFonts w:asciiTheme="majorHAnsi" w:hAnsiTheme="majorHAnsi"/>
          <w:i/>
          <w:sz w:val="22"/>
          <w:szCs w:val="22"/>
        </w:rPr>
        <w:t>minus growth</w:t>
      </w:r>
      <w:r w:rsidRPr="00BD04B3">
        <w:rPr>
          <w:rFonts w:asciiTheme="majorHAnsi" w:hAnsiTheme="majorHAnsi"/>
          <w:sz w:val="22"/>
          <w:szCs w:val="22"/>
        </w:rPr>
        <w:t xml:space="preserve"> pegawai.</w:t>
      </w:r>
    </w:p>
    <w:p w:rsidR="00B425C0" w:rsidRPr="003E3A20" w:rsidRDefault="00B425C0" w:rsidP="00B425C0">
      <w:pPr>
        <w:pStyle w:val="ListParagraph"/>
        <w:numPr>
          <w:ilvl w:val="0"/>
          <w:numId w:val="11"/>
        </w:numPr>
        <w:autoSpaceDE w:val="0"/>
        <w:autoSpaceDN w:val="0"/>
        <w:adjustRightInd w:val="0"/>
        <w:spacing w:line="360" w:lineRule="auto"/>
        <w:jc w:val="both"/>
        <w:rPr>
          <w:rFonts w:asciiTheme="majorHAnsi" w:hAnsiTheme="majorHAnsi"/>
          <w:sz w:val="22"/>
          <w:szCs w:val="22"/>
          <w:lang w:val="id-ID"/>
        </w:rPr>
      </w:pPr>
      <w:r w:rsidRPr="003E3A20">
        <w:rPr>
          <w:rFonts w:asciiTheme="majorHAnsi" w:hAnsiTheme="majorHAnsi"/>
          <w:sz w:val="22"/>
          <w:szCs w:val="22"/>
        </w:rPr>
        <w:t>Bencana yang diakibatkan oleh Covid 19</w:t>
      </w:r>
    </w:p>
    <w:p w:rsidR="00B425C0" w:rsidRPr="00BD04B3" w:rsidRDefault="00B425C0" w:rsidP="00B425C0">
      <w:pPr>
        <w:autoSpaceDE w:val="0"/>
        <w:autoSpaceDN w:val="0"/>
        <w:adjustRightInd w:val="0"/>
        <w:spacing w:line="360" w:lineRule="auto"/>
        <w:jc w:val="both"/>
        <w:rPr>
          <w:rFonts w:asciiTheme="majorHAnsi" w:hAnsiTheme="majorHAnsi"/>
          <w:sz w:val="22"/>
          <w:szCs w:val="22"/>
          <w:lang w:val="id-ID"/>
        </w:rPr>
      </w:pPr>
      <w:r w:rsidRPr="00BD04B3">
        <w:rPr>
          <w:rFonts w:asciiTheme="majorHAnsi" w:hAnsiTheme="majorHAnsi"/>
          <w:sz w:val="22"/>
          <w:szCs w:val="22"/>
          <w:lang w:val="id-ID"/>
        </w:rPr>
        <w:t>Dengan pertimbangan hal-hal tersebut dapat disusun strategi di bidang kepegawaian untuk masa mendatang yaitu:</w:t>
      </w:r>
    </w:p>
    <w:p w:rsidR="00B425C0" w:rsidRPr="00BD04B3" w:rsidRDefault="00B425C0" w:rsidP="00B425C0">
      <w:pPr>
        <w:pStyle w:val="ListParagraph"/>
        <w:numPr>
          <w:ilvl w:val="0"/>
          <w:numId w:val="14"/>
        </w:numPr>
        <w:autoSpaceDE w:val="0"/>
        <w:autoSpaceDN w:val="0"/>
        <w:adjustRightInd w:val="0"/>
        <w:spacing w:line="360" w:lineRule="auto"/>
        <w:jc w:val="both"/>
        <w:rPr>
          <w:rFonts w:asciiTheme="majorHAnsi" w:hAnsiTheme="majorHAnsi"/>
          <w:sz w:val="22"/>
          <w:szCs w:val="22"/>
          <w:lang w:val="id-ID"/>
        </w:rPr>
      </w:pPr>
      <w:r>
        <w:rPr>
          <w:rFonts w:asciiTheme="majorHAnsi" w:hAnsiTheme="majorHAnsi"/>
          <w:sz w:val="22"/>
          <w:szCs w:val="22"/>
          <w:lang w:val="id-ID"/>
        </w:rPr>
        <w:t xml:space="preserve">mengimplementasikan </w:t>
      </w:r>
      <w:r w:rsidRPr="00F43D43">
        <w:rPr>
          <w:rFonts w:asciiTheme="majorHAnsi" w:hAnsiTheme="majorHAnsi"/>
          <w:i/>
          <w:sz w:val="22"/>
          <w:szCs w:val="22"/>
          <w:lang w:val="id-ID"/>
        </w:rPr>
        <w:t>merit system</w:t>
      </w:r>
      <w:r w:rsidRPr="00BD04B3">
        <w:rPr>
          <w:rFonts w:asciiTheme="majorHAnsi" w:hAnsiTheme="majorHAnsi"/>
          <w:sz w:val="22"/>
          <w:szCs w:val="22"/>
          <w:lang w:val="id-ID"/>
        </w:rPr>
        <w:t xml:space="preserve"> dalam manajemen kepegawaian.</w:t>
      </w:r>
    </w:p>
    <w:p w:rsidR="00B425C0" w:rsidRPr="00BD04B3" w:rsidRDefault="00B425C0" w:rsidP="00B425C0">
      <w:pPr>
        <w:pStyle w:val="ListParagraph"/>
        <w:numPr>
          <w:ilvl w:val="0"/>
          <w:numId w:val="14"/>
        </w:numPr>
        <w:autoSpaceDE w:val="0"/>
        <w:autoSpaceDN w:val="0"/>
        <w:adjustRightInd w:val="0"/>
        <w:spacing w:line="360" w:lineRule="auto"/>
        <w:jc w:val="both"/>
        <w:rPr>
          <w:rFonts w:asciiTheme="majorHAnsi" w:hAnsiTheme="majorHAnsi"/>
          <w:sz w:val="22"/>
          <w:szCs w:val="22"/>
          <w:lang w:val="id-ID"/>
        </w:rPr>
      </w:pPr>
      <w:r w:rsidRPr="00BD04B3">
        <w:rPr>
          <w:rFonts w:asciiTheme="majorHAnsi" w:hAnsiTheme="majorHAnsi"/>
          <w:sz w:val="22"/>
          <w:szCs w:val="22"/>
          <w:lang w:val="id-ID"/>
        </w:rPr>
        <w:t>Meningkatkan kompetensi aparatur.</w:t>
      </w:r>
    </w:p>
    <w:p w:rsidR="00B425C0" w:rsidRPr="003630C7" w:rsidRDefault="00B425C0" w:rsidP="00B425C0">
      <w:pPr>
        <w:pStyle w:val="ListParagraph"/>
        <w:numPr>
          <w:ilvl w:val="0"/>
          <w:numId w:val="14"/>
        </w:numPr>
        <w:autoSpaceDE w:val="0"/>
        <w:autoSpaceDN w:val="0"/>
        <w:adjustRightInd w:val="0"/>
        <w:spacing w:line="360" w:lineRule="auto"/>
        <w:jc w:val="both"/>
        <w:rPr>
          <w:rFonts w:asciiTheme="majorHAnsi" w:hAnsiTheme="majorHAnsi"/>
          <w:sz w:val="22"/>
          <w:szCs w:val="22"/>
          <w:lang w:val="id-ID"/>
        </w:rPr>
      </w:pPr>
      <w:r w:rsidRPr="00BD04B3">
        <w:rPr>
          <w:rFonts w:asciiTheme="majorHAnsi" w:hAnsiTheme="majorHAnsi"/>
          <w:sz w:val="22"/>
          <w:szCs w:val="22"/>
          <w:lang w:val="id-ID"/>
        </w:rPr>
        <w:t>Meningkatkan mutu layanan kepegawaian berbasis data terintegrasi.</w:t>
      </w:r>
    </w:p>
    <w:p w:rsidR="00B425C0" w:rsidRPr="003E3A20" w:rsidRDefault="00B425C0" w:rsidP="00B425C0">
      <w:pPr>
        <w:pStyle w:val="ListParagraph"/>
        <w:numPr>
          <w:ilvl w:val="0"/>
          <w:numId w:val="14"/>
        </w:numPr>
        <w:autoSpaceDE w:val="0"/>
        <w:autoSpaceDN w:val="0"/>
        <w:adjustRightInd w:val="0"/>
        <w:spacing w:line="360" w:lineRule="auto"/>
        <w:jc w:val="both"/>
        <w:rPr>
          <w:rFonts w:asciiTheme="majorHAnsi" w:hAnsiTheme="majorHAnsi"/>
          <w:sz w:val="22"/>
          <w:szCs w:val="22"/>
          <w:lang w:val="id-ID"/>
        </w:rPr>
      </w:pPr>
      <w:r w:rsidRPr="003E3A20">
        <w:rPr>
          <w:rFonts w:asciiTheme="majorHAnsi" w:hAnsiTheme="majorHAnsi"/>
          <w:sz w:val="22"/>
          <w:szCs w:val="22"/>
        </w:rPr>
        <w:t>Berperan aktif dalam percepatan penanganan Covid 19.</w:t>
      </w:r>
    </w:p>
    <w:p w:rsidR="00B425C0" w:rsidRPr="00520946" w:rsidRDefault="00B425C0" w:rsidP="00B425C0">
      <w:pPr>
        <w:autoSpaceDE w:val="0"/>
        <w:autoSpaceDN w:val="0"/>
        <w:adjustRightInd w:val="0"/>
        <w:spacing w:line="360" w:lineRule="auto"/>
        <w:jc w:val="both"/>
        <w:rPr>
          <w:rFonts w:asciiTheme="majorHAnsi" w:hAnsiTheme="majorHAnsi"/>
          <w:sz w:val="22"/>
          <w:szCs w:val="22"/>
          <w:lang w:val="id-ID"/>
        </w:rPr>
      </w:pPr>
      <w:r w:rsidRPr="00520946">
        <w:rPr>
          <w:rFonts w:asciiTheme="majorHAnsi" w:hAnsiTheme="majorHAnsi"/>
          <w:sz w:val="22"/>
          <w:szCs w:val="22"/>
          <w:lang w:val="id-ID"/>
        </w:rPr>
        <w:t>Dengan pertimbangan hal-hal tersebut dapat disusun strategi di bidang kepegawaian untuk masa mendatang yaitu:</w:t>
      </w:r>
    </w:p>
    <w:p w:rsidR="00B425C0" w:rsidRPr="00520946" w:rsidRDefault="00B425C0" w:rsidP="00B425C0">
      <w:pPr>
        <w:pStyle w:val="ListParagraph"/>
        <w:numPr>
          <w:ilvl w:val="0"/>
          <w:numId w:val="14"/>
        </w:numPr>
        <w:autoSpaceDE w:val="0"/>
        <w:autoSpaceDN w:val="0"/>
        <w:adjustRightInd w:val="0"/>
        <w:spacing w:line="360" w:lineRule="auto"/>
        <w:jc w:val="both"/>
        <w:rPr>
          <w:rFonts w:asciiTheme="majorHAnsi" w:hAnsiTheme="majorHAnsi"/>
          <w:sz w:val="22"/>
          <w:szCs w:val="22"/>
          <w:lang w:val="id-ID"/>
        </w:rPr>
      </w:pPr>
      <w:r>
        <w:rPr>
          <w:rFonts w:asciiTheme="majorHAnsi" w:hAnsiTheme="majorHAnsi"/>
          <w:sz w:val="22"/>
          <w:szCs w:val="22"/>
          <w:lang w:val="id-ID"/>
        </w:rPr>
        <w:t>M</w:t>
      </w:r>
      <w:r w:rsidRPr="00520946">
        <w:rPr>
          <w:rFonts w:asciiTheme="majorHAnsi" w:hAnsiTheme="majorHAnsi"/>
          <w:sz w:val="22"/>
          <w:szCs w:val="22"/>
          <w:lang w:val="id-ID"/>
        </w:rPr>
        <w:t xml:space="preserve">engimplementasikan </w:t>
      </w:r>
      <w:r w:rsidRPr="00E30D01">
        <w:rPr>
          <w:rFonts w:asciiTheme="majorHAnsi" w:hAnsiTheme="majorHAnsi"/>
          <w:i/>
          <w:sz w:val="22"/>
          <w:szCs w:val="22"/>
          <w:lang w:val="id-ID"/>
        </w:rPr>
        <w:t>merit system</w:t>
      </w:r>
      <w:r w:rsidRPr="00520946">
        <w:rPr>
          <w:rFonts w:asciiTheme="majorHAnsi" w:hAnsiTheme="majorHAnsi"/>
          <w:sz w:val="22"/>
          <w:szCs w:val="22"/>
          <w:lang w:val="id-ID"/>
        </w:rPr>
        <w:t xml:space="preserve"> dalam manajemen kepegawaian.</w:t>
      </w:r>
    </w:p>
    <w:p w:rsidR="00B425C0" w:rsidRDefault="00B425C0" w:rsidP="00B425C0">
      <w:pPr>
        <w:pStyle w:val="ListParagraph"/>
        <w:numPr>
          <w:ilvl w:val="0"/>
          <w:numId w:val="14"/>
        </w:numPr>
        <w:autoSpaceDE w:val="0"/>
        <w:autoSpaceDN w:val="0"/>
        <w:adjustRightInd w:val="0"/>
        <w:spacing w:line="360" w:lineRule="auto"/>
        <w:jc w:val="both"/>
        <w:rPr>
          <w:rFonts w:asciiTheme="majorHAnsi" w:hAnsiTheme="majorHAnsi"/>
          <w:sz w:val="22"/>
          <w:szCs w:val="22"/>
          <w:lang w:val="id-ID"/>
        </w:rPr>
      </w:pPr>
      <w:r w:rsidRPr="00520946">
        <w:rPr>
          <w:rFonts w:asciiTheme="majorHAnsi" w:hAnsiTheme="majorHAnsi"/>
          <w:sz w:val="22"/>
          <w:szCs w:val="22"/>
          <w:lang w:val="id-ID"/>
        </w:rPr>
        <w:t xml:space="preserve">Meningkatkan </w:t>
      </w:r>
      <w:r>
        <w:rPr>
          <w:rFonts w:asciiTheme="majorHAnsi" w:hAnsiTheme="majorHAnsi"/>
          <w:sz w:val="22"/>
          <w:szCs w:val="22"/>
          <w:lang w:val="id-ID"/>
        </w:rPr>
        <w:t xml:space="preserve">kualifikasi, </w:t>
      </w:r>
      <w:r w:rsidRPr="00520946">
        <w:rPr>
          <w:rFonts w:asciiTheme="majorHAnsi" w:hAnsiTheme="majorHAnsi"/>
          <w:sz w:val="22"/>
          <w:szCs w:val="22"/>
          <w:lang w:val="id-ID"/>
        </w:rPr>
        <w:t xml:space="preserve">kompetensi </w:t>
      </w:r>
      <w:r>
        <w:rPr>
          <w:rFonts w:asciiTheme="majorHAnsi" w:hAnsiTheme="majorHAnsi"/>
          <w:sz w:val="22"/>
          <w:szCs w:val="22"/>
          <w:lang w:val="id-ID"/>
        </w:rPr>
        <w:t xml:space="preserve">dan kinerja </w:t>
      </w:r>
      <w:r w:rsidRPr="00520946">
        <w:rPr>
          <w:rFonts w:asciiTheme="majorHAnsi" w:hAnsiTheme="majorHAnsi"/>
          <w:sz w:val="22"/>
          <w:szCs w:val="22"/>
          <w:lang w:val="id-ID"/>
        </w:rPr>
        <w:t>aparatur.</w:t>
      </w:r>
    </w:p>
    <w:p w:rsidR="00B425C0" w:rsidRPr="00520946" w:rsidRDefault="00B425C0" w:rsidP="00B425C0">
      <w:pPr>
        <w:pStyle w:val="ListParagraph"/>
        <w:numPr>
          <w:ilvl w:val="0"/>
          <w:numId w:val="14"/>
        </w:numPr>
        <w:autoSpaceDE w:val="0"/>
        <w:autoSpaceDN w:val="0"/>
        <w:adjustRightInd w:val="0"/>
        <w:spacing w:line="360" w:lineRule="auto"/>
        <w:jc w:val="both"/>
        <w:rPr>
          <w:rFonts w:asciiTheme="majorHAnsi" w:hAnsiTheme="majorHAnsi"/>
          <w:sz w:val="22"/>
          <w:szCs w:val="22"/>
          <w:lang w:val="id-ID"/>
        </w:rPr>
      </w:pPr>
      <w:r>
        <w:rPr>
          <w:rFonts w:asciiTheme="majorHAnsi" w:hAnsiTheme="majorHAnsi"/>
          <w:sz w:val="22"/>
          <w:szCs w:val="22"/>
          <w:lang w:val="id-ID"/>
        </w:rPr>
        <w:t>Menyediakan data kepegawaian berbasis kompetensi yang terintegrasi.</w:t>
      </w:r>
    </w:p>
    <w:p w:rsidR="00B425C0" w:rsidRDefault="00B425C0" w:rsidP="00B425C0">
      <w:pPr>
        <w:pStyle w:val="ListParagraph"/>
        <w:numPr>
          <w:ilvl w:val="0"/>
          <w:numId w:val="14"/>
        </w:numPr>
        <w:autoSpaceDE w:val="0"/>
        <w:autoSpaceDN w:val="0"/>
        <w:adjustRightInd w:val="0"/>
        <w:spacing w:line="360" w:lineRule="auto"/>
        <w:jc w:val="both"/>
        <w:rPr>
          <w:rFonts w:asciiTheme="majorHAnsi" w:hAnsiTheme="majorHAnsi"/>
          <w:sz w:val="22"/>
          <w:szCs w:val="22"/>
          <w:lang w:val="id-ID"/>
        </w:rPr>
      </w:pPr>
      <w:r w:rsidRPr="00520946">
        <w:rPr>
          <w:rFonts w:asciiTheme="majorHAnsi" w:hAnsiTheme="majorHAnsi"/>
          <w:sz w:val="22"/>
          <w:szCs w:val="22"/>
          <w:lang w:val="id-ID"/>
        </w:rPr>
        <w:t>Meningkatkan mutu layanan kepegawaian berbasis data terintegrasi.</w:t>
      </w:r>
    </w:p>
    <w:p w:rsidR="00B425C0" w:rsidRPr="003630C7" w:rsidRDefault="00B425C0" w:rsidP="00B425C0">
      <w:pPr>
        <w:pStyle w:val="ListParagraph"/>
        <w:numPr>
          <w:ilvl w:val="0"/>
          <w:numId w:val="14"/>
        </w:numPr>
        <w:autoSpaceDE w:val="0"/>
        <w:autoSpaceDN w:val="0"/>
        <w:adjustRightInd w:val="0"/>
        <w:spacing w:line="360" w:lineRule="auto"/>
        <w:jc w:val="both"/>
        <w:rPr>
          <w:rFonts w:asciiTheme="majorHAnsi" w:hAnsiTheme="majorHAnsi"/>
          <w:sz w:val="22"/>
          <w:szCs w:val="22"/>
          <w:lang w:val="id-ID"/>
        </w:rPr>
      </w:pPr>
      <w:r>
        <w:rPr>
          <w:rFonts w:asciiTheme="majorHAnsi" w:hAnsiTheme="majorHAnsi"/>
          <w:sz w:val="22"/>
          <w:szCs w:val="22"/>
          <w:lang w:val="id-ID"/>
        </w:rPr>
        <w:lastRenderedPageBreak/>
        <w:t>Meningkatkan penggunakan teknologi dalam mendukung kinerja kepegawaian.</w:t>
      </w:r>
    </w:p>
    <w:p w:rsidR="00B425C0" w:rsidRPr="003E3A20" w:rsidRDefault="00B425C0" w:rsidP="00B425C0">
      <w:pPr>
        <w:pStyle w:val="ListParagraph"/>
        <w:numPr>
          <w:ilvl w:val="0"/>
          <w:numId w:val="14"/>
        </w:numPr>
        <w:autoSpaceDE w:val="0"/>
        <w:autoSpaceDN w:val="0"/>
        <w:adjustRightInd w:val="0"/>
        <w:spacing w:line="360" w:lineRule="auto"/>
        <w:jc w:val="both"/>
        <w:rPr>
          <w:rFonts w:asciiTheme="majorHAnsi" w:hAnsiTheme="majorHAnsi"/>
          <w:sz w:val="22"/>
          <w:szCs w:val="22"/>
          <w:lang w:val="id-ID"/>
        </w:rPr>
      </w:pPr>
      <w:r w:rsidRPr="003E3A20">
        <w:rPr>
          <w:rFonts w:asciiTheme="majorHAnsi" w:hAnsiTheme="majorHAnsi"/>
          <w:sz w:val="22"/>
          <w:szCs w:val="22"/>
        </w:rPr>
        <w:t>Melakukan redesign program kegiatan untuk percepatan penanganan Covid 19</w:t>
      </w:r>
    </w:p>
    <w:p w:rsidR="00B425C0" w:rsidRPr="00BD04B3" w:rsidRDefault="00B425C0" w:rsidP="00B425C0">
      <w:pPr>
        <w:pStyle w:val="ListParagraph"/>
        <w:autoSpaceDE w:val="0"/>
        <w:autoSpaceDN w:val="0"/>
        <w:adjustRightInd w:val="0"/>
        <w:spacing w:line="360" w:lineRule="auto"/>
        <w:jc w:val="both"/>
        <w:rPr>
          <w:rFonts w:asciiTheme="majorHAnsi" w:hAnsiTheme="majorHAnsi"/>
          <w:sz w:val="22"/>
          <w:szCs w:val="22"/>
        </w:rPr>
      </w:pPr>
    </w:p>
    <w:p w:rsidR="00B425C0" w:rsidRPr="00FD4D2A" w:rsidRDefault="00B425C0" w:rsidP="00B425C0">
      <w:pPr>
        <w:spacing w:line="360" w:lineRule="auto"/>
        <w:ind w:firstLine="360"/>
        <w:jc w:val="both"/>
        <w:rPr>
          <w:rFonts w:asciiTheme="majorHAnsi" w:hAnsiTheme="majorHAnsi" w:cs="Arial"/>
          <w:b/>
          <w:sz w:val="22"/>
          <w:szCs w:val="22"/>
          <w:lang w:val="sv-SE"/>
        </w:rPr>
      </w:pPr>
      <w:r w:rsidRPr="00FD4D2A">
        <w:rPr>
          <w:rFonts w:asciiTheme="majorHAnsi" w:hAnsiTheme="majorHAnsi" w:cs="Arial"/>
          <w:b/>
          <w:sz w:val="22"/>
          <w:szCs w:val="22"/>
          <w:lang w:val="sv-SE"/>
        </w:rPr>
        <w:t>Analisis Isu-Isu Strategis</w:t>
      </w:r>
    </w:p>
    <w:p w:rsidR="00B425C0" w:rsidRPr="00FD4D2A" w:rsidRDefault="00B425C0" w:rsidP="00B425C0">
      <w:pPr>
        <w:spacing w:line="360" w:lineRule="auto"/>
        <w:ind w:left="426" w:firstLine="654"/>
        <w:jc w:val="both"/>
        <w:rPr>
          <w:rFonts w:asciiTheme="majorHAnsi" w:hAnsiTheme="majorHAnsi" w:cs="Arial"/>
          <w:sz w:val="22"/>
          <w:szCs w:val="22"/>
          <w:lang w:val="sv-SE"/>
        </w:rPr>
      </w:pPr>
      <w:r w:rsidRPr="00FD4D2A">
        <w:rPr>
          <w:rFonts w:asciiTheme="majorHAnsi" w:hAnsiTheme="majorHAnsi" w:cs="Arial"/>
          <w:sz w:val="22"/>
          <w:szCs w:val="22"/>
          <w:lang w:val="sv-SE"/>
        </w:rPr>
        <w:t>Teknik analisis yang akan dilakukan untuk memetakan isu atau faktor strategis Badan Kepegawaian Daerah DIY adalah dengan menggunakan pendekatan analisis SWOT (</w:t>
      </w:r>
      <w:r w:rsidRPr="00FD4D2A">
        <w:rPr>
          <w:rFonts w:asciiTheme="majorHAnsi" w:hAnsiTheme="majorHAnsi" w:cs="Arial"/>
          <w:i/>
          <w:sz w:val="22"/>
          <w:szCs w:val="22"/>
          <w:lang w:val="sv-SE"/>
        </w:rPr>
        <w:t>Strengths</w:t>
      </w:r>
      <w:r w:rsidRPr="00FD4D2A">
        <w:rPr>
          <w:rFonts w:asciiTheme="majorHAnsi" w:hAnsiTheme="majorHAnsi" w:cs="Arial"/>
          <w:sz w:val="22"/>
          <w:szCs w:val="22"/>
          <w:lang w:val="sv-SE"/>
        </w:rPr>
        <w:t xml:space="preserve">, </w:t>
      </w:r>
      <w:r w:rsidRPr="00FD4D2A">
        <w:rPr>
          <w:rFonts w:asciiTheme="majorHAnsi" w:hAnsiTheme="majorHAnsi" w:cs="Arial"/>
          <w:i/>
          <w:sz w:val="22"/>
          <w:szCs w:val="22"/>
          <w:lang w:val="sv-SE"/>
        </w:rPr>
        <w:t>Weaknesses</w:t>
      </w:r>
      <w:r w:rsidRPr="00FD4D2A">
        <w:rPr>
          <w:rFonts w:asciiTheme="majorHAnsi" w:hAnsiTheme="majorHAnsi" w:cs="Arial"/>
          <w:sz w:val="22"/>
          <w:szCs w:val="22"/>
          <w:lang w:val="sv-SE"/>
        </w:rPr>
        <w:t xml:space="preserve">, </w:t>
      </w:r>
      <w:r w:rsidRPr="00FD4D2A">
        <w:rPr>
          <w:rFonts w:asciiTheme="majorHAnsi" w:hAnsiTheme="majorHAnsi" w:cs="Arial"/>
          <w:i/>
          <w:sz w:val="22"/>
          <w:szCs w:val="22"/>
          <w:lang w:val="sv-SE"/>
        </w:rPr>
        <w:t>Opportunities</w:t>
      </w:r>
      <w:r w:rsidRPr="00FD4D2A">
        <w:rPr>
          <w:rFonts w:asciiTheme="majorHAnsi" w:hAnsiTheme="majorHAnsi" w:cs="Arial"/>
          <w:sz w:val="22"/>
          <w:szCs w:val="22"/>
          <w:lang w:val="sv-SE"/>
        </w:rPr>
        <w:t xml:space="preserve">, </w:t>
      </w:r>
      <w:r w:rsidRPr="00FD4D2A">
        <w:rPr>
          <w:rFonts w:asciiTheme="majorHAnsi" w:hAnsiTheme="majorHAnsi" w:cs="Arial"/>
          <w:i/>
          <w:sz w:val="22"/>
          <w:szCs w:val="22"/>
          <w:lang w:val="sv-SE"/>
        </w:rPr>
        <w:t>Threat Analysis</w:t>
      </w:r>
      <w:r w:rsidRPr="00FD4D2A">
        <w:rPr>
          <w:rFonts w:asciiTheme="majorHAnsi" w:hAnsiTheme="majorHAnsi" w:cs="Arial"/>
          <w:sz w:val="22"/>
          <w:szCs w:val="22"/>
          <w:lang w:val="sv-SE"/>
        </w:rPr>
        <w:t xml:space="preserve">). Dengan analisis SWOT diharapkan dapat diketahui isu atau faktor-faktor strategis yang perlu dikembangkan di masa yang akan datang untuk pengembangan </w:t>
      </w:r>
      <w:r w:rsidRPr="00FD4D2A">
        <w:rPr>
          <w:rFonts w:asciiTheme="majorHAnsi" w:hAnsiTheme="majorHAnsi" w:cs="Arial"/>
          <w:sz w:val="22"/>
          <w:szCs w:val="22"/>
          <w:lang w:val="id-ID"/>
        </w:rPr>
        <w:t xml:space="preserve">sumber daya </w:t>
      </w:r>
      <w:r w:rsidRPr="00FD4D2A">
        <w:rPr>
          <w:rFonts w:asciiTheme="majorHAnsi" w:hAnsiTheme="majorHAnsi" w:cs="Arial"/>
          <w:sz w:val="22"/>
          <w:szCs w:val="22"/>
          <w:lang w:val="sv-SE"/>
        </w:rPr>
        <w:t xml:space="preserve">aparatur di lingkungan Pemerintah </w:t>
      </w:r>
      <w:r w:rsidRPr="00FD4D2A">
        <w:rPr>
          <w:rFonts w:asciiTheme="majorHAnsi" w:hAnsiTheme="majorHAnsi" w:cs="Arial"/>
          <w:sz w:val="22"/>
          <w:szCs w:val="22"/>
          <w:lang w:val="id-ID"/>
        </w:rPr>
        <w:t xml:space="preserve">Daerah </w:t>
      </w:r>
      <w:r w:rsidRPr="00FD4D2A">
        <w:rPr>
          <w:rFonts w:asciiTheme="majorHAnsi" w:hAnsiTheme="majorHAnsi" w:cs="Arial"/>
          <w:sz w:val="22"/>
          <w:szCs w:val="22"/>
          <w:lang w:val="sv-SE"/>
        </w:rPr>
        <w:t>DIY.</w:t>
      </w:r>
    </w:p>
    <w:p w:rsidR="00B425C0" w:rsidRPr="00FD4D2A" w:rsidRDefault="00B425C0" w:rsidP="00B425C0">
      <w:pPr>
        <w:spacing w:line="360" w:lineRule="auto"/>
        <w:ind w:left="426" w:firstLine="654"/>
        <w:jc w:val="both"/>
        <w:rPr>
          <w:rFonts w:asciiTheme="majorHAnsi" w:hAnsiTheme="majorHAnsi" w:cs="Arial"/>
          <w:sz w:val="22"/>
          <w:szCs w:val="22"/>
          <w:lang w:val="sv-SE"/>
        </w:rPr>
      </w:pPr>
      <w:r w:rsidRPr="00FD4D2A">
        <w:rPr>
          <w:rFonts w:asciiTheme="majorHAnsi" w:hAnsiTheme="majorHAnsi" w:cs="Arial"/>
          <w:sz w:val="22"/>
          <w:szCs w:val="22"/>
          <w:lang w:val="sv-SE"/>
        </w:rPr>
        <w:t xml:space="preserve">Dengan analisis SWOT tersebut, </w:t>
      </w:r>
      <w:r w:rsidRPr="00FD4D2A">
        <w:rPr>
          <w:rFonts w:asciiTheme="majorHAnsi" w:hAnsiTheme="majorHAnsi" w:cs="Arial"/>
          <w:sz w:val="22"/>
          <w:szCs w:val="22"/>
          <w:lang w:val="id-ID"/>
        </w:rPr>
        <w:t>BKD meng</w:t>
      </w:r>
      <w:r w:rsidRPr="00FD4D2A">
        <w:rPr>
          <w:rFonts w:asciiTheme="majorHAnsi" w:hAnsiTheme="majorHAnsi" w:cs="Arial"/>
          <w:sz w:val="22"/>
          <w:szCs w:val="22"/>
          <w:lang w:val="sv-SE"/>
        </w:rPr>
        <w:t>identifikasi kemungkinan-kemungkinan strategi yang akan diterapkan yaitu:</w:t>
      </w:r>
    </w:p>
    <w:p w:rsidR="00B425C0" w:rsidRPr="00FD4D2A" w:rsidRDefault="00B425C0" w:rsidP="00B425C0">
      <w:pPr>
        <w:numPr>
          <w:ilvl w:val="0"/>
          <w:numId w:val="28"/>
        </w:numPr>
        <w:spacing w:line="360" w:lineRule="auto"/>
        <w:jc w:val="both"/>
        <w:rPr>
          <w:rFonts w:asciiTheme="majorHAnsi" w:hAnsiTheme="majorHAnsi" w:cs="Arial"/>
          <w:sz w:val="22"/>
          <w:szCs w:val="22"/>
          <w:lang w:val="sv-SE"/>
        </w:rPr>
      </w:pPr>
      <w:r w:rsidRPr="00FD4D2A">
        <w:rPr>
          <w:rFonts w:asciiTheme="majorHAnsi" w:hAnsiTheme="majorHAnsi" w:cs="Arial"/>
          <w:sz w:val="22"/>
          <w:szCs w:val="22"/>
          <w:lang w:val="sv-SE"/>
        </w:rPr>
        <w:t>Strategi SO (</w:t>
      </w:r>
      <w:r w:rsidRPr="00FD4D2A">
        <w:rPr>
          <w:rFonts w:asciiTheme="majorHAnsi" w:hAnsiTheme="majorHAnsi" w:cs="Arial"/>
          <w:i/>
          <w:iCs/>
          <w:sz w:val="22"/>
          <w:szCs w:val="22"/>
          <w:lang w:val="sv-SE"/>
        </w:rPr>
        <w:t>Strength Opportunity</w:t>
      </w:r>
      <w:r w:rsidRPr="00FD4D2A">
        <w:rPr>
          <w:rFonts w:asciiTheme="majorHAnsi" w:hAnsiTheme="majorHAnsi" w:cs="Arial"/>
          <w:sz w:val="22"/>
          <w:szCs w:val="22"/>
          <w:lang w:val="sv-SE"/>
        </w:rPr>
        <w:t>) yaitu memanfaatkan kekuatan internal untuk memperoleh keuntungan dari peluang yang tersedia di lingkungan eksternal</w:t>
      </w:r>
      <w:r w:rsidRPr="00FD4D2A">
        <w:rPr>
          <w:rFonts w:asciiTheme="majorHAnsi" w:hAnsiTheme="majorHAnsi" w:cs="Arial"/>
          <w:sz w:val="22"/>
          <w:szCs w:val="22"/>
          <w:lang w:val="id-ID"/>
        </w:rPr>
        <w:t>.</w:t>
      </w:r>
    </w:p>
    <w:p w:rsidR="00B425C0" w:rsidRPr="00FD4D2A" w:rsidRDefault="00B425C0" w:rsidP="00B425C0">
      <w:pPr>
        <w:numPr>
          <w:ilvl w:val="0"/>
          <w:numId w:val="28"/>
        </w:numPr>
        <w:spacing w:line="360" w:lineRule="auto"/>
        <w:jc w:val="both"/>
        <w:rPr>
          <w:rFonts w:asciiTheme="majorHAnsi" w:hAnsiTheme="majorHAnsi" w:cs="Arial"/>
          <w:sz w:val="22"/>
          <w:szCs w:val="22"/>
          <w:lang w:val="sv-SE"/>
        </w:rPr>
      </w:pPr>
      <w:r w:rsidRPr="00FD4D2A">
        <w:rPr>
          <w:rFonts w:asciiTheme="majorHAnsi" w:hAnsiTheme="majorHAnsi" w:cs="Arial"/>
          <w:sz w:val="22"/>
          <w:szCs w:val="22"/>
          <w:lang w:val="sv-SE"/>
        </w:rPr>
        <w:t>Strategi WO (</w:t>
      </w:r>
      <w:r w:rsidRPr="00FD4D2A">
        <w:rPr>
          <w:rFonts w:asciiTheme="majorHAnsi" w:hAnsiTheme="majorHAnsi" w:cs="Arial"/>
          <w:i/>
          <w:iCs/>
          <w:sz w:val="22"/>
          <w:szCs w:val="22"/>
          <w:lang w:val="sv-SE"/>
        </w:rPr>
        <w:t>Weakness Opportunity</w:t>
      </w:r>
      <w:r w:rsidRPr="00FD4D2A">
        <w:rPr>
          <w:rFonts w:asciiTheme="majorHAnsi" w:hAnsiTheme="majorHAnsi" w:cs="Arial"/>
          <w:sz w:val="22"/>
          <w:szCs w:val="22"/>
          <w:lang w:val="sv-SE"/>
        </w:rPr>
        <w:t xml:space="preserve">) yaitu memperbaiki kelemahan internal dengan memanfaatkan peluang yang ada di lingkungan </w:t>
      </w:r>
      <w:r w:rsidRPr="00FD4D2A">
        <w:rPr>
          <w:rFonts w:asciiTheme="majorHAnsi" w:hAnsiTheme="majorHAnsi" w:cs="Arial"/>
          <w:sz w:val="22"/>
          <w:szCs w:val="22"/>
          <w:lang w:val="id-ID"/>
        </w:rPr>
        <w:t>eksternal.</w:t>
      </w:r>
    </w:p>
    <w:p w:rsidR="00B425C0" w:rsidRPr="00FD4D2A" w:rsidRDefault="00B425C0" w:rsidP="00B425C0">
      <w:pPr>
        <w:numPr>
          <w:ilvl w:val="0"/>
          <w:numId w:val="28"/>
        </w:numPr>
        <w:spacing w:line="360" w:lineRule="auto"/>
        <w:jc w:val="both"/>
        <w:rPr>
          <w:rFonts w:asciiTheme="majorHAnsi" w:hAnsiTheme="majorHAnsi" w:cs="Arial"/>
          <w:sz w:val="22"/>
          <w:szCs w:val="22"/>
          <w:lang w:val="sv-SE"/>
        </w:rPr>
      </w:pPr>
      <w:r w:rsidRPr="00FD4D2A">
        <w:rPr>
          <w:rFonts w:asciiTheme="majorHAnsi" w:hAnsiTheme="majorHAnsi" w:cs="Arial"/>
          <w:sz w:val="22"/>
          <w:szCs w:val="22"/>
          <w:lang w:val="sv-SE"/>
        </w:rPr>
        <w:t>Strategi ST (</w:t>
      </w:r>
      <w:r w:rsidRPr="00FD4D2A">
        <w:rPr>
          <w:rFonts w:asciiTheme="majorHAnsi" w:hAnsiTheme="majorHAnsi" w:cs="Arial"/>
          <w:i/>
          <w:iCs/>
          <w:sz w:val="22"/>
          <w:szCs w:val="22"/>
          <w:lang w:val="sv-SE"/>
        </w:rPr>
        <w:t xml:space="preserve">Strength Threat) </w:t>
      </w:r>
      <w:r w:rsidRPr="00FD4D2A">
        <w:rPr>
          <w:rFonts w:asciiTheme="majorHAnsi" w:hAnsiTheme="majorHAnsi" w:cs="Arial"/>
          <w:iCs/>
          <w:sz w:val="22"/>
          <w:szCs w:val="22"/>
          <w:lang w:val="sv-SE"/>
        </w:rPr>
        <w:t xml:space="preserve">yaitu </w:t>
      </w:r>
      <w:r w:rsidRPr="00FD4D2A">
        <w:rPr>
          <w:rFonts w:asciiTheme="majorHAnsi" w:hAnsiTheme="majorHAnsi" w:cs="Arial"/>
          <w:sz w:val="22"/>
          <w:szCs w:val="22"/>
          <w:lang w:val="sv-SE"/>
        </w:rPr>
        <w:t>me</w:t>
      </w:r>
      <w:r w:rsidRPr="00FD4D2A">
        <w:rPr>
          <w:rFonts w:asciiTheme="majorHAnsi" w:hAnsiTheme="majorHAnsi" w:cs="Arial"/>
          <w:sz w:val="22"/>
          <w:szCs w:val="22"/>
          <w:lang w:val="id-ID"/>
        </w:rPr>
        <w:t>manfaat</w:t>
      </w:r>
      <w:r w:rsidRPr="00FD4D2A">
        <w:rPr>
          <w:rFonts w:asciiTheme="majorHAnsi" w:hAnsiTheme="majorHAnsi" w:cs="Arial"/>
          <w:sz w:val="22"/>
          <w:szCs w:val="22"/>
          <w:lang w:val="sv-SE"/>
        </w:rPr>
        <w:t>kan kekuatan yang dimiliki untuk mengh</w:t>
      </w:r>
      <w:r w:rsidRPr="00FD4D2A">
        <w:rPr>
          <w:rFonts w:asciiTheme="majorHAnsi" w:hAnsiTheme="majorHAnsi" w:cs="Arial"/>
          <w:sz w:val="22"/>
          <w:szCs w:val="22"/>
          <w:lang w:val="id-ID"/>
        </w:rPr>
        <w:t>indari</w:t>
      </w:r>
      <w:r w:rsidRPr="00FD4D2A">
        <w:rPr>
          <w:rFonts w:asciiTheme="majorHAnsi" w:hAnsiTheme="majorHAnsi" w:cs="Arial"/>
          <w:sz w:val="22"/>
          <w:szCs w:val="22"/>
          <w:lang w:val="sv-SE"/>
        </w:rPr>
        <w:t xml:space="preserve"> ancaman yang datang dari lingkungan </w:t>
      </w:r>
      <w:r w:rsidRPr="00FD4D2A">
        <w:rPr>
          <w:rFonts w:asciiTheme="majorHAnsi" w:hAnsiTheme="majorHAnsi" w:cs="Arial"/>
          <w:sz w:val="22"/>
          <w:szCs w:val="22"/>
          <w:lang w:val="id-ID"/>
        </w:rPr>
        <w:t>eksternal.</w:t>
      </w:r>
    </w:p>
    <w:p w:rsidR="00B425C0" w:rsidRPr="00FD4D2A" w:rsidRDefault="00B425C0" w:rsidP="00B425C0">
      <w:pPr>
        <w:numPr>
          <w:ilvl w:val="0"/>
          <w:numId w:val="28"/>
        </w:numPr>
        <w:spacing w:line="360" w:lineRule="auto"/>
        <w:jc w:val="both"/>
        <w:rPr>
          <w:rFonts w:asciiTheme="majorHAnsi" w:hAnsiTheme="majorHAnsi" w:cs="Arial"/>
          <w:sz w:val="22"/>
          <w:szCs w:val="22"/>
          <w:lang w:val="sv-SE"/>
        </w:rPr>
      </w:pPr>
      <w:r w:rsidRPr="00FD4D2A">
        <w:rPr>
          <w:rFonts w:asciiTheme="majorHAnsi" w:hAnsiTheme="majorHAnsi" w:cs="Arial"/>
          <w:sz w:val="22"/>
          <w:szCs w:val="22"/>
          <w:lang w:val="sv-SE"/>
        </w:rPr>
        <w:t>Strategi WT (</w:t>
      </w:r>
      <w:r w:rsidRPr="00FD4D2A">
        <w:rPr>
          <w:rFonts w:asciiTheme="majorHAnsi" w:hAnsiTheme="majorHAnsi" w:cs="Arial"/>
          <w:i/>
          <w:iCs/>
          <w:sz w:val="22"/>
          <w:szCs w:val="22"/>
          <w:lang w:val="sv-SE"/>
        </w:rPr>
        <w:t>Weakness Threat</w:t>
      </w:r>
      <w:r w:rsidRPr="00FD4D2A">
        <w:rPr>
          <w:rFonts w:asciiTheme="majorHAnsi" w:hAnsiTheme="majorHAnsi" w:cs="Arial"/>
          <w:sz w:val="22"/>
          <w:szCs w:val="22"/>
          <w:lang w:val="sv-SE"/>
        </w:rPr>
        <w:t xml:space="preserve">) yaitu memperkecil kelemahan internal dan menghindari ancaman dari lingkungan </w:t>
      </w:r>
      <w:r w:rsidRPr="00FD4D2A">
        <w:rPr>
          <w:rFonts w:asciiTheme="majorHAnsi" w:hAnsiTheme="majorHAnsi" w:cs="Arial"/>
          <w:sz w:val="22"/>
          <w:szCs w:val="22"/>
          <w:lang w:val="id-ID"/>
        </w:rPr>
        <w:t>eksternal</w:t>
      </w:r>
      <w:r w:rsidRPr="00FD4D2A">
        <w:rPr>
          <w:rFonts w:asciiTheme="majorHAnsi" w:hAnsiTheme="majorHAnsi" w:cs="Arial"/>
          <w:sz w:val="22"/>
          <w:szCs w:val="22"/>
          <w:lang w:val="sv-SE"/>
        </w:rPr>
        <w:t>.</w:t>
      </w:r>
    </w:p>
    <w:p w:rsidR="00B425C0" w:rsidRPr="00FD4D2A" w:rsidRDefault="00B425C0" w:rsidP="00B425C0">
      <w:pPr>
        <w:spacing w:line="360" w:lineRule="auto"/>
        <w:ind w:left="360"/>
        <w:jc w:val="both"/>
        <w:rPr>
          <w:rFonts w:asciiTheme="majorHAnsi" w:hAnsiTheme="majorHAnsi" w:cs="Arial"/>
          <w:sz w:val="22"/>
          <w:szCs w:val="22"/>
          <w:lang w:val="sv-SE"/>
        </w:rPr>
      </w:pPr>
    </w:p>
    <w:p w:rsidR="00B425C0" w:rsidRPr="00FD4D2A" w:rsidRDefault="00B425C0" w:rsidP="00B425C0">
      <w:pPr>
        <w:spacing w:line="360" w:lineRule="auto"/>
        <w:ind w:firstLine="720"/>
        <w:jc w:val="both"/>
        <w:rPr>
          <w:rFonts w:asciiTheme="majorHAnsi" w:hAnsiTheme="majorHAnsi" w:cs="Arial"/>
          <w:sz w:val="22"/>
          <w:szCs w:val="22"/>
          <w:lang w:val="sv-SE"/>
        </w:rPr>
      </w:pPr>
      <w:r w:rsidRPr="00FD4D2A">
        <w:rPr>
          <w:rFonts w:asciiTheme="majorHAnsi" w:hAnsiTheme="majorHAnsi" w:cs="Arial"/>
          <w:sz w:val="22"/>
          <w:szCs w:val="22"/>
          <w:lang w:val="sv-SE"/>
        </w:rPr>
        <w:t>Analisis SWOT terhadap faktor-faktor lingkungan internal dan eksternal dilakukan untuk mendapatkan asumsi-asumsi yang akan digunakan untuk menentukan faktor keberhasilan dan ancaman kegagalan. Bentuk matriks, diuraikan sebagai berikut: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3118"/>
        <w:gridCol w:w="2835"/>
      </w:tblGrid>
      <w:tr w:rsidR="00B425C0" w:rsidRPr="00FD4D2A" w:rsidTr="00E81616">
        <w:trPr>
          <w:trHeight w:val="568"/>
        </w:trPr>
        <w:tc>
          <w:tcPr>
            <w:tcW w:w="3227" w:type="dxa"/>
            <w:shd w:val="clear" w:color="auto" w:fill="BFBFBF" w:themeFill="accent5" w:themeFillTint="66"/>
            <w:vAlign w:val="center"/>
          </w:tcPr>
          <w:p w:rsidR="00B425C0" w:rsidRPr="00FD4D2A" w:rsidRDefault="00B425C0" w:rsidP="00E81616">
            <w:pPr>
              <w:jc w:val="center"/>
              <w:rPr>
                <w:rFonts w:asciiTheme="majorHAnsi" w:hAnsiTheme="majorHAnsi" w:cs="Arial"/>
                <w:b/>
                <w:sz w:val="22"/>
                <w:szCs w:val="22"/>
                <w:lang w:val="id-ID"/>
              </w:rPr>
            </w:pPr>
          </w:p>
          <w:p w:rsidR="00B425C0" w:rsidRPr="00FD4D2A" w:rsidRDefault="00B425C0" w:rsidP="00E81616">
            <w:pPr>
              <w:jc w:val="center"/>
              <w:rPr>
                <w:rFonts w:asciiTheme="majorHAnsi" w:hAnsiTheme="majorHAnsi" w:cs="Arial"/>
                <w:b/>
                <w:sz w:val="22"/>
                <w:szCs w:val="22"/>
                <w:lang w:val="id-ID"/>
              </w:rPr>
            </w:pPr>
            <w:r w:rsidRPr="00FD4D2A">
              <w:rPr>
                <w:rFonts w:asciiTheme="majorHAnsi" w:hAnsiTheme="majorHAnsi" w:cs="Arial"/>
                <w:b/>
                <w:sz w:val="22"/>
                <w:szCs w:val="22"/>
              </w:rPr>
              <w:t>Kekuatan (S)</w:t>
            </w:r>
          </w:p>
          <w:p w:rsidR="00B425C0" w:rsidRPr="00FD4D2A" w:rsidRDefault="00B425C0" w:rsidP="00E81616">
            <w:pPr>
              <w:jc w:val="center"/>
              <w:rPr>
                <w:rFonts w:asciiTheme="majorHAnsi" w:hAnsiTheme="majorHAnsi" w:cs="Arial"/>
                <w:b/>
                <w:sz w:val="22"/>
                <w:szCs w:val="22"/>
                <w:lang w:val="id-ID"/>
              </w:rPr>
            </w:pPr>
          </w:p>
        </w:tc>
        <w:tc>
          <w:tcPr>
            <w:tcW w:w="3118" w:type="dxa"/>
            <w:shd w:val="clear" w:color="auto" w:fill="BFBFBF" w:themeFill="accent5" w:themeFillTint="66"/>
            <w:vAlign w:val="center"/>
          </w:tcPr>
          <w:p w:rsidR="00B425C0" w:rsidRPr="00FD4D2A" w:rsidRDefault="00B425C0" w:rsidP="00E81616">
            <w:pPr>
              <w:jc w:val="center"/>
              <w:rPr>
                <w:rFonts w:asciiTheme="majorHAnsi" w:hAnsiTheme="majorHAnsi" w:cs="Arial"/>
                <w:b/>
                <w:sz w:val="22"/>
                <w:szCs w:val="22"/>
              </w:rPr>
            </w:pPr>
            <w:r w:rsidRPr="00FD4D2A">
              <w:rPr>
                <w:rFonts w:asciiTheme="majorHAnsi" w:hAnsiTheme="majorHAnsi" w:cs="Arial"/>
                <w:b/>
                <w:sz w:val="22"/>
                <w:szCs w:val="22"/>
              </w:rPr>
              <w:t>Peluang (O)</w:t>
            </w:r>
          </w:p>
        </w:tc>
        <w:tc>
          <w:tcPr>
            <w:tcW w:w="2835" w:type="dxa"/>
            <w:shd w:val="clear" w:color="auto" w:fill="BFBFBF" w:themeFill="accent5" w:themeFillTint="66"/>
            <w:vAlign w:val="center"/>
          </w:tcPr>
          <w:p w:rsidR="00B425C0" w:rsidRPr="00FD4D2A" w:rsidRDefault="00B425C0" w:rsidP="00E81616">
            <w:pPr>
              <w:jc w:val="center"/>
              <w:rPr>
                <w:rFonts w:asciiTheme="majorHAnsi" w:hAnsiTheme="majorHAnsi" w:cs="Arial"/>
                <w:b/>
                <w:sz w:val="22"/>
                <w:szCs w:val="22"/>
              </w:rPr>
            </w:pPr>
            <w:r w:rsidRPr="00FD4D2A">
              <w:rPr>
                <w:rFonts w:asciiTheme="majorHAnsi" w:hAnsiTheme="majorHAnsi" w:cs="Arial"/>
                <w:b/>
                <w:sz w:val="22"/>
                <w:szCs w:val="22"/>
              </w:rPr>
              <w:t>Strategi</w:t>
            </w:r>
          </w:p>
        </w:tc>
      </w:tr>
      <w:tr w:rsidR="00B425C0" w:rsidRPr="00FD4D2A" w:rsidTr="00E81616">
        <w:tc>
          <w:tcPr>
            <w:tcW w:w="3227" w:type="dxa"/>
          </w:tcPr>
          <w:p w:rsidR="00B425C0" w:rsidRPr="00FD4D2A" w:rsidRDefault="00B425C0" w:rsidP="00E81616">
            <w:pPr>
              <w:numPr>
                <w:ilvl w:val="3"/>
                <w:numId w:val="27"/>
              </w:numPr>
              <w:tabs>
                <w:tab w:val="clear" w:pos="2880"/>
                <w:tab w:val="num" w:pos="284"/>
              </w:tabs>
              <w:spacing w:line="360" w:lineRule="auto"/>
              <w:ind w:left="284" w:hanging="284"/>
              <w:rPr>
                <w:rFonts w:asciiTheme="majorHAnsi" w:hAnsiTheme="majorHAnsi" w:cs="Arial"/>
                <w:sz w:val="22"/>
                <w:szCs w:val="22"/>
                <w:lang w:val="id-ID"/>
              </w:rPr>
            </w:pPr>
            <w:r w:rsidRPr="00FD4D2A">
              <w:rPr>
                <w:rFonts w:asciiTheme="majorHAnsi" w:hAnsiTheme="majorHAnsi" w:cs="Arial"/>
                <w:sz w:val="22"/>
                <w:szCs w:val="22"/>
                <w:lang w:val="id-ID"/>
              </w:rPr>
              <w:t>Adanya  komitmen pimpinan untuk mengembangkan kualitas sumber daya aparatur.</w:t>
            </w:r>
          </w:p>
        </w:tc>
        <w:tc>
          <w:tcPr>
            <w:tcW w:w="3118" w:type="dxa"/>
          </w:tcPr>
          <w:p w:rsidR="00B425C0" w:rsidRPr="00FD4D2A" w:rsidRDefault="00B425C0" w:rsidP="00E81616">
            <w:pPr>
              <w:numPr>
                <w:ilvl w:val="0"/>
                <w:numId w:val="30"/>
              </w:numPr>
              <w:spacing w:line="360" w:lineRule="auto"/>
              <w:ind w:left="317" w:hanging="284"/>
              <w:rPr>
                <w:rFonts w:asciiTheme="majorHAnsi" w:hAnsiTheme="majorHAnsi" w:cs="Arial"/>
                <w:sz w:val="22"/>
                <w:szCs w:val="22"/>
                <w:lang w:val="id-ID"/>
              </w:rPr>
            </w:pPr>
            <w:r w:rsidRPr="00FD4D2A">
              <w:rPr>
                <w:rFonts w:asciiTheme="majorHAnsi" w:hAnsiTheme="majorHAnsi" w:cs="Arial"/>
                <w:sz w:val="22"/>
                <w:szCs w:val="22"/>
                <w:lang w:val="id-ID"/>
              </w:rPr>
              <w:t>Kemajuan teknologi informasi semakin pesat.</w:t>
            </w:r>
          </w:p>
        </w:tc>
        <w:tc>
          <w:tcPr>
            <w:tcW w:w="2835" w:type="dxa"/>
          </w:tcPr>
          <w:p w:rsidR="00B425C0" w:rsidRPr="00FD4D2A" w:rsidRDefault="00B425C0" w:rsidP="00E81616">
            <w:pPr>
              <w:spacing w:line="360" w:lineRule="auto"/>
              <w:jc w:val="both"/>
              <w:rPr>
                <w:rFonts w:asciiTheme="majorHAnsi" w:hAnsiTheme="majorHAnsi" w:cs="Arial"/>
                <w:sz w:val="22"/>
                <w:szCs w:val="22"/>
                <w:lang w:val="id-ID"/>
              </w:rPr>
            </w:pPr>
            <w:r w:rsidRPr="00FD4D2A">
              <w:rPr>
                <w:rFonts w:asciiTheme="majorHAnsi" w:hAnsiTheme="majorHAnsi" w:cs="Arial"/>
                <w:sz w:val="22"/>
                <w:szCs w:val="22"/>
                <w:lang w:val="id-ID"/>
              </w:rPr>
              <w:t>S1+O2 : mengirim PNS dalam pendidikan dan pelatihan.</w:t>
            </w:r>
          </w:p>
        </w:tc>
      </w:tr>
      <w:tr w:rsidR="00B425C0" w:rsidRPr="00FD4D2A" w:rsidTr="00E81616">
        <w:tc>
          <w:tcPr>
            <w:tcW w:w="3227" w:type="dxa"/>
          </w:tcPr>
          <w:p w:rsidR="00B425C0" w:rsidRPr="00FD4D2A" w:rsidRDefault="00B425C0" w:rsidP="00E81616">
            <w:pPr>
              <w:numPr>
                <w:ilvl w:val="3"/>
                <w:numId w:val="27"/>
              </w:numPr>
              <w:tabs>
                <w:tab w:val="clear" w:pos="2880"/>
                <w:tab w:val="num" w:pos="284"/>
              </w:tabs>
              <w:spacing w:line="360" w:lineRule="auto"/>
              <w:ind w:left="284" w:hanging="284"/>
              <w:rPr>
                <w:rFonts w:asciiTheme="majorHAnsi" w:hAnsiTheme="majorHAnsi" w:cs="Arial"/>
                <w:sz w:val="22"/>
                <w:szCs w:val="22"/>
                <w:lang w:val="id-ID"/>
              </w:rPr>
            </w:pPr>
            <w:r w:rsidRPr="00FD4D2A">
              <w:rPr>
                <w:rFonts w:asciiTheme="majorHAnsi" w:hAnsiTheme="majorHAnsi" w:cs="Arial"/>
                <w:sz w:val="22"/>
                <w:szCs w:val="22"/>
                <w:lang w:val="id-ID"/>
              </w:rPr>
              <w:lastRenderedPageBreak/>
              <w:t xml:space="preserve">Tersedia sumber daya aparatur yang </w:t>
            </w:r>
            <w:r>
              <w:rPr>
                <w:rFonts w:asciiTheme="majorHAnsi" w:hAnsiTheme="majorHAnsi" w:cs="Arial"/>
                <w:sz w:val="22"/>
                <w:szCs w:val="22"/>
              </w:rPr>
              <w:t>berkualitas</w:t>
            </w:r>
            <w:r w:rsidRPr="00FD4D2A">
              <w:rPr>
                <w:rFonts w:asciiTheme="majorHAnsi" w:hAnsiTheme="majorHAnsi" w:cs="Arial"/>
                <w:sz w:val="22"/>
                <w:szCs w:val="22"/>
                <w:lang w:val="id-ID"/>
              </w:rPr>
              <w:t xml:space="preserve"> dan memiliki kinerja yang baik.</w:t>
            </w:r>
          </w:p>
        </w:tc>
        <w:tc>
          <w:tcPr>
            <w:tcW w:w="3118" w:type="dxa"/>
          </w:tcPr>
          <w:p w:rsidR="00B425C0" w:rsidRPr="00FD4D2A" w:rsidRDefault="00B425C0" w:rsidP="00E81616">
            <w:pPr>
              <w:numPr>
                <w:ilvl w:val="0"/>
                <w:numId w:val="30"/>
              </w:numPr>
              <w:spacing w:line="360" w:lineRule="auto"/>
              <w:ind w:left="317" w:hanging="284"/>
              <w:rPr>
                <w:rFonts w:asciiTheme="majorHAnsi" w:hAnsiTheme="majorHAnsi" w:cs="Arial"/>
                <w:sz w:val="22"/>
                <w:szCs w:val="22"/>
                <w:lang w:val="sv-SE"/>
              </w:rPr>
            </w:pPr>
            <w:r w:rsidRPr="00FD4D2A">
              <w:rPr>
                <w:rFonts w:asciiTheme="majorHAnsi" w:hAnsiTheme="majorHAnsi" w:cs="Arial"/>
                <w:sz w:val="22"/>
                <w:szCs w:val="22"/>
                <w:lang w:val="id-ID"/>
              </w:rPr>
              <w:t>Banyak tawaran pendidikan dan pelatihan bagi PNS.</w:t>
            </w:r>
          </w:p>
          <w:p w:rsidR="00B425C0" w:rsidRPr="00FD4D2A" w:rsidRDefault="00B425C0" w:rsidP="00E81616">
            <w:pPr>
              <w:spacing w:line="360" w:lineRule="auto"/>
              <w:jc w:val="both"/>
              <w:rPr>
                <w:rFonts w:asciiTheme="majorHAnsi" w:hAnsiTheme="majorHAnsi" w:cs="Arial"/>
                <w:sz w:val="22"/>
                <w:szCs w:val="22"/>
                <w:lang w:val="id-ID"/>
              </w:rPr>
            </w:pPr>
          </w:p>
        </w:tc>
        <w:tc>
          <w:tcPr>
            <w:tcW w:w="2835" w:type="dxa"/>
          </w:tcPr>
          <w:p w:rsidR="00B425C0" w:rsidRPr="00FD4D2A" w:rsidRDefault="00B425C0" w:rsidP="00E81616">
            <w:pPr>
              <w:spacing w:line="360" w:lineRule="auto"/>
              <w:jc w:val="both"/>
              <w:rPr>
                <w:rFonts w:asciiTheme="majorHAnsi" w:hAnsiTheme="majorHAnsi" w:cs="Arial"/>
                <w:sz w:val="22"/>
                <w:szCs w:val="22"/>
              </w:rPr>
            </w:pPr>
            <w:r w:rsidRPr="00FD4D2A">
              <w:rPr>
                <w:rFonts w:asciiTheme="majorHAnsi" w:hAnsiTheme="majorHAnsi" w:cs="Arial"/>
                <w:sz w:val="22"/>
                <w:szCs w:val="22"/>
                <w:lang w:val="id-ID"/>
              </w:rPr>
              <w:t>S2+O4 : membangun sumber daya aparatur yang kompeten, profesional</w:t>
            </w:r>
            <w:r w:rsidRPr="00FD4D2A">
              <w:rPr>
                <w:rFonts w:asciiTheme="majorHAnsi" w:hAnsiTheme="majorHAnsi" w:cs="Arial"/>
                <w:sz w:val="22"/>
                <w:szCs w:val="22"/>
              </w:rPr>
              <w:t xml:space="preserve">, </w:t>
            </w:r>
            <w:r w:rsidRPr="00FD4D2A">
              <w:rPr>
                <w:rFonts w:asciiTheme="majorHAnsi" w:hAnsiTheme="majorHAnsi" w:cs="Arial"/>
                <w:sz w:val="22"/>
                <w:szCs w:val="22"/>
                <w:lang w:val="id-ID"/>
              </w:rPr>
              <w:t>berkinerja tinggi</w:t>
            </w:r>
            <w:r w:rsidRPr="00FD4D2A">
              <w:rPr>
                <w:rFonts w:asciiTheme="majorHAnsi" w:hAnsiTheme="majorHAnsi" w:cs="Arial"/>
                <w:sz w:val="22"/>
                <w:szCs w:val="22"/>
              </w:rPr>
              <w:t>, efisien dan efektif.</w:t>
            </w:r>
          </w:p>
        </w:tc>
      </w:tr>
      <w:tr w:rsidR="00B425C0" w:rsidRPr="00FD4D2A" w:rsidTr="00E81616">
        <w:tc>
          <w:tcPr>
            <w:tcW w:w="3227" w:type="dxa"/>
          </w:tcPr>
          <w:p w:rsidR="00B425C0" w:rsidRPr="00FD4D2A" w:rsidRDefault="00B425C0" w:rsidP="00E81616">
            <w:pPr>
              <w:numPr>
                <w:ilvl w:val="0"/>
                <w:numId w:val="30"/>
              </w:numPr>
              <w:spacing w:line="360" w:lineRule="auto"/>
              <w:ind w:left="284" w:hanging="284"/>
              <w:rPr>
                <w:rFonts w:asciiTheme="majorHAnsi" w:hAnsiTheme="majorHAnsi" w:cs="Arial"/>
                <w:sz w:val="22"/>
                <w:szCs w:val="22"/>
                <w:lang w:val="sv-SE"/>
              </w:rPr>
            </w:pPr>
            <w:r w:rsidRPr="00FD4D2A">
              <w:rPr>
                <w:rFonts w:asciiTheme="majorHAnsi" w:hAnsiTheme="majorHAnsi" w:cs="Arial"/>
                <w:sz w:val="22"/>
                <w:szCs w:val="22"/>
                <w:lang w:val="id-ID"/>
              </w:rPr>
              <w:t>Tersedia data kepegawaian yang tersaji melalui sistem aplikasi.</w:t>
            </w:r>
          </w:p>
          <w:p w:rsidR="00B425C0" w:rsidRPr="00FD4D2A" w:rsidRDefault="00B425C0" w:rsidP="00E81616">
            <w:pPr>
              <w:spacing w:line="360" w:lineRule="auto"/>
              <w:jc w:val="both"/>
              <w:rPr>
                <w:rFonts w:asciiTheme="majorHAnsi" w:hAnsiTheme="majorHAnsi" w:cs="Arial"/>
                <w:sz w:val="22"/>
                <w:szCs w:val="22"/>
                <w:lang w:val="id-ID"/>
              </w:rPr>
            </w:pPr>
          </w:p>
        </w:tc>
        <w:tc>
          <w:tcPr>
            <w:tcW w:w="3118" w:type="dxa"/>
          </w:tcPr>
          <w:p w:rsidR="00B425C0" w:rsidRPr="00FD4D2A" w:rsidRDefault="00B425C0" w:rsidP="00E81616">
            <w:pPr>
              <w:numPr>
                <w:ilvl w:val="3"/>
                <w:numId w:val="27"/>
              </w:numPr>
              <w:tabs>
                <w:tab w:val="clear" w:pos="2880"/>
                <w:tab w:val="num" w:pos="280"/>
              </w:tabs>
              <w:spacing w:line="360" w:lineRule="auto"/>
              <w:ind w:left="317" w:hanging="317"/>
              <w:rPr>
                <w:rFonts w:asciiTheme="majorHAnsi" w:hAnsiTheme="majorHAnsi" w:cs="Arial"/>
                <w:sz w:val="22"/>
                <w:szCs w:val="22"/>
                <w:lang w:val="sv-SE"/>
              </w:rPr>
            </w:pPr>
            <w:r w:rsidRPr="00FD4D2A">
              <w:rPr>
                <w:rFonts w:asciiTheme="majorHAnsi" w:hAnsiTheme="majorHAnsi" w:cs="Arial"/>
                <w:sz w:val="22"/>
                <w:szCs w:val="22"/>
                <w:lang w:val="id-ID"/>
              </w:rPr>
              <w:t>Publikasi data dan informasi dalam rangka keterbukaan informasi publik.</w:t>
            </w:r>
          </w:p>
        </w:tc>
        <w:tc>
          <w:tcPr>
            <w:tcW w:w="2835" w:type="dxa"/>
          </w:tcPr>
          <w:p w:rsidR="00B425C0" w:rsidRPr="00FD4D2A" w:rsidRDefault="00B425C0" w:rsidP="00E81616">
            <w:pPr>
              <w:spacing w:line="360" w:lineRule="auto"/>
              <w:jc w:val="both"/>
              <w:rPr>
                <w:rFonts w:asciiTheme="majorHAnsi" w:hAnsiTheme="majorHAnsi" w:cs="Arial"/>
                <w:sz w:val="22"/>
                <w:szCs w:val="22"/>
              </w:rPr>
            </w:pPr>
            <w:r w:rsidRPr="00FD4D2A">
              <w:rPr>
                <w:rFonts w:asciiTheme="majorHAnsi" w:hAnsiTheme="majorHAnsi" w:cs="Arial"/>
                <w:sz w:val="22"/>
                <w:szCs w:val="22"/>
                <w:lang w:val="id-ID"/>
              </w:rPr>
              <w:t>S3+O4: mewujudkan PNS yang  berintegritas, kompeten, profesional, berkinerja tinggi</w:t>
            </w:r>
            <w:r w:rsidRPr="00FD4D2A">
              <w:rPr>
                <w:rFonts w:asciiTheme="majorHAnsi" w:hAnsiTheme="majorHAnsi" w:cs="Arial"/>
                <w:sz w:val="22"/>
                <w:szCs w:val="22"/>
              </w:rPr>
              <w:t xml:space="preserve">, </w:t>
            </w:r>
            <w:r w:rsidRPr="00FD4D2A">
              <w:rPr>
                <w:rFonts w:asciiTheme="majorHAnsi" w:hAnsiTheme="majorHAnsi" w:cs="Arial"/>
                <w:sz w:val="22"/>
                <w:szCs w:val="22"/>
                <w:lang w:val="id-ID"/>
              </w:rPr>
              <w:t>sejahtera</w:t>
            </w:r>
            <w:r w:rsidRPr="00FD4D2A">
              <w:rPr>
                <w:rFonts w:asciiTheme="majorHAnsi" w:hAnsiTheme="majorHAnsi" w:cs="Arial"/>
                <w:sz w:val="22"/>
                <w:szCs w:val="22"/>
              </w:rPr>
              <w:t>, efisien dan efektif.</w:t>
            </w:r>
          </w:p>
        </w:tc>
      </w:tr>
      <w:tr w:rsidR="00B425C0" w:rsidRPr="00FD4D2A" w:rsidTr="00E81616">
        <w:tc>
          <w:tcPr>
            <w:tcW w:w="3227" w:type="dxa"/>
          </w:tcPr>
          <w:p w:rsidR="00B425C0" w:rsidRPr="00FD4D2A" w:rsidRDefault="00B425C0" w:rsidP="00E81616">
            <w:pPr>
              <w:numPr>
                <w:ilvl w:val="0"/>
                <w:numId w:val="29"/>
              </w:numPr>
              <w:spacing w:line="360" w:lineRule="auto"/>
              <w:ind w:left="284" w:hanging="284"/>
              <w:rPr>
                <w:rFonts w:asciiTheme="majorHAnsi" w:hAnsiTheme="majorHAnsi" w:cs="Arial"/>
                <w:sz w:val="22"/>
                <w:szCs w:val="22"/>
                <w:lang w:val="sv-SE"/>
              </w:rPr>
            </w:pPr>
            <w:r w:rsidRPr="00FD4D2A">
              <w:rPr>
                <w:rFonts w:asciiTheme="majorHAnsi" w:hAnsiTheme="majorHAnsi" w:cs="Arial"/>
                <w:sz w:val="22"/>
                <w:szCs w:val="22"/>
                <w:lang w:val="id-ID"/>
              </w:rPr>
              <w:t>Tersedia infrastruktur teknologi informasi.</w:t>
            </w:r>
          </w:p>
          <w:p w:rsidR="00B425C0" w:rsidRPr="00FD4D2A" w:rsidRDefault="00B425C0" w:rsidP="00E81616">
            <w:pPr>
              <w:spacing w:line="360" w:lineRule="auto"/>
              <w:jc w:val="both"/>
              <w:rPr>
                <w:rFonts w:asciiTheme="majorHAnsi" w:hAnsiTheme="majorHAnsi" w:cs="Arial"/>
                <w:sz w:val="22"/>
                <w:szCs w:val="22"/>
                <w:lang w:val="id-ID"/>
              </w:rPr>
            </w:pPr>
          </w:p>
        </w:tc>
        <w:tc>
          <w:tcPr>
            <w:tcW w:w="3118" w:type="dxa"/>
          </w:tcPr>
          <w:p w:rsidR="00B425C0" w:rsidRPr="00FD4D2A" w:rsidRDefault="00B425C0" w:rsidP="00E81616">
            <w:pPr>
              <w:numPr>
                <w:ilvl w:val="3"/>
                <w:numId w:val="27"/>
              </w:numPr>
              <w:tabs>
                <w:tab w:val="clear" w:pos="2880"/>
                <w:tab w:val="num" w:pos="317"/>
              </w:tabs>
              <w:spacing w:line="360" w:lineRule="auto"/>
              <w:ind w:left="317" w:hanging="317"/>
              <w:jc w:val="both"/>
              <w:rPr>
                <w:rFonts w:asciiTheme="majorHAnsi" w:hAnsiTheme="majorHAnsi" w:cs="Arial"/>
                <w:sz w:val="22"/>
                <w:szCs w:val="22"/>
                <w:lang w:val="id-ID"/>
              </w:rPr>
            </w:pPr>
            <w:r w:rsidRPr="00FD4D2A">
              <w:rPr>
                <w:rFonts w:asciiTheme="majorHAnsi" w:hAnsiTheme="majorHAnsi" w:cs="Arial"/>
                <w:sz w:val="22"/>
                <w:szCs w:val="22"/>
                <w:lang w:val="id-ID"/>
              </w:rPr>
              <w:t>Reformasi birokrasi di bidang sumber daya aparatur.</w:t>
            </w:r>
          </w:p>
        </w:tc>
        <w:tc>
          <w:tcPr>
            <w:tcW w:w="2835" w:type="dxa"/>
          </w:tcPr>
          <w:p w:rsidR="00B425C0" w:rsidRPr="00FD4D2A" w:rsidRDefault="00B425C0" w:rsidP="00E81616">
            <w:pPr>
              <w:spacing w:line="360" w:lineRule="auto"/>
              <w:jc w:val="both"/>
              <w:rPr>
                <w:rFonts w:asciiTheme="majorHAnsi" w:hAnsiTheme="majorHAnsi" w:cs="Arial"/>
                <w:sz w:val="22"/>
                <w:szCs w:val="22"/>
                <w:lang w:val="id-ID"/>
              </w:rPr>
            </w:pPr>
            <w:r w:rsidRPr="00FD4D2A">
              <w:rPr>
                <w:rFonts w:asciiTheme="majorHAnsi" w:hAnsiTheme="majorHAnsi" w:cs="Arial"/>
                <w:sz w:val="22"/>
                <w:szCs w:val="22"/>
                <w:lang w:val="id-ID"/>
              </w:rPr>
              <w:t>S4+O3: melaksanakan publikasi data dan informasi sesuai dengan jenis informasi.</w:t>
            </w:r>
          </w:p>
        </w:tc>
      </w:tr>
      <w:tr w:rsidR="00B425C0" w:rsidRPr="00FD4D2A" w:rsidTr="00E81616">
        <w:tc>
          <w:tcPr>
            <w:tcW w:w="3227" w:type="dxa"/>
          </w:tcPr>
          <w:p w:rsidR="00B425C0" w:rsidRPr="00FD4D2A" w:rsidRDefault="00B425C0" w:rsidP="00E81616">
            <w:pPr>
              <w:numPr>
                <w:ilvl w:val="3"/>
                <w:numId w:val="27"/>
              </w:numPr>
              <w:tabs>
                <w:tab w:val="clear" w:pos="2880"/>
                <w:tab w:val="num" w:pos="284"/>
              </w:tabs>
              <w:spacing w:line="360" w:lineRule="auto"/>
              <w:ind w:left="284" w:hanging="284"/>
              <w:rPr>
                <w:rFonts w:asciiTheme="majorHAnsi" w:hAnsiTheme="majorHAnsi" w:cs="Arial"/>
                <w:sz w:val="22"/>
                <w:szCs w:val="22"/>
                <w:lang w:val="id-ID"/>
              </w:rPr>
            </w:pPr>
            <w:r w:rsidRPr="00FD4D2A">
              <w:rPr>
                <w:rFonts w:asciiTheme="majorHAnsi" w:hAnsiTheme="majorHAnsi" w:cs="Arial"/>
                <w:sz w:val="22"/>
                <w:szCs w:val="22"/>
              </w:rPr>
              <w:t xml:space="preserve">Keberadaan </w:t>
            </w:r>
            <w:r w:rsidRPr="00FD4D2A">
              <w:rPr>
                <w:rFonts w:asciiTheme="majorHAnsi" w:hAnsiTheme="majorHAnsi" w:cs="Arial"/>
                <w:sz w:val="22"/>
                <w:szCs w:val="22"/>
                <w:lang w:val="id-ID"/>
              </w:rPr>
              <w:t>Balai PKP sebagai lembaga pengukuran kompetensi pegawai.</w:t>
            </w:r>
          </w:p>
        </w:tc>
        <w:tc>
          <w:tcPr>
            <w:tcW w:w="3118" w:type="dxa"/>
          </w:tcPr>
          <w:p w:rsidR="00B425C0" w:rsidRPr="00FD4D2A" w:rsidRDefault="00B425C0" w:rsidP="00E81616">
            <w:pPr>
              <w:numPr>
                <w:ilvl w:val="0"/>
                <w:numId w:val="43"/>
              </w:numPr>
              <w:tabs>
                <w:tab w:val="clear" w:pos="2880"/>
              </w:tabs>
              <w:spacing w:line="360" w:lineRule="auto"/>
              <w:ind w:left="317" w:hanging="317"/>
              <w:jc w:val="both"/>
              <w:rPr>
                <w:rFonts w:asciiTheme="majorHAnsi" w:hAnsiTheme="majorHAnsi" w:cs="Arial"/>
                <w:sz w:val="22"/>
                <w:szCs w:val="22"/>
                <w:lang w:val="id-ID"/>
              </w:rPr>
            </w:pPr>
            <w:r w:rsidRPr="00FD4D2A">
              <w:rPr>
                <w:rFonts w:asciiTheme="majorHAnsi" w:hAnsiTheme="majorHAnsi" w:cs="Arial"/>
                <w:sz w:val="22"/>
                <w:szCs w:val="22"/>
                <w:lang w:val="id-ID"/>
              </w:rPr>
              <w:t>Pemanfaatan hasil pengukuran sebagai bahan pengambilan kebijakan.</w:t>
            </w:r>
          </w:p>
        </w:tc>
        <w:tc>
          <w:tcPr>
            <w:tcW w:w="2835" w:type="dxa"/>
          </w:tcPr>
          <w:p w:rsidR="00B425C0" w:rsidRPr="00FD4D2A" w:rsidRDefault="00B425C0" w:rsidP="00E81616">
            <w:pPr>
              <w:spacing w:line="360" w:lineRule="auto"/>
              <w:jc w:val="both"/>
              <w:rPr>
                <w:rFonts w:asciiTheme="majorHAnsi" w:hAnsiTheme="majorHAnsi" w:cs="Arial"/>
                <w:sz w:val="22"/>
                <w:szCs w:val="22"/>
                <w:lang w:val="id-ID"/>
              </w:rPr>
            </w:pPr>
            <w:r w:rsidRPr="00FD4D2A">
              <w:rPr>
                <w:rFonts w:asciiTheme="majorHAnsi" w:hAnsiTheme="majorHAnsi" w:cs="Arial"/>
                <w:sz w:val="22"/>
                <w:szCs w:val="22"/>
                <w:lang w:val="id-ID"/>
              </w:rPr>
              <w:t>S5+O</w:t>
            </w:r>
            <w:r w:rsidRPr="00FD4D2A">
              <w:rPr>
                <w:rFonts w:asciiTheme="majorHAnsi" w:hAnsiTheme="majorHAnsi" w:cs="Arial"/>
                <w:sz w:val="22"/>
                <w:szCs w:val="22"/>
              </w:rPr>
              <w:t xml:space="preserve">5: </w:t>
            </w:r>
            <w:r w:rsidRPr="00FD4D2A">
              <w:rPr>
                <w:rFonts w:asciiTheme="majorHAnsi" w:hAnsiTheme="majorHAnsi" w:cs="Arial"/>
                <w:sz w:val="22"/>
                <w:szCs w:val="22"/>
                <w:lang w:val="id-ID"/>
              </w:rPr>
              <w:t xml:space="preserve">meningkatkan kinerja dan penyajian hasil pengukuran </w:t>
            </w:r>
            <w:r w:rsidRPr="00FD4D2A">
              <w:rPr>
                <w:rFonts w:asciiTheme="majorHAnsi" w:hAnsiTheme="majorHAnsi" w:cs="Arial"/>
                <w:sz w:val="22"/>
                <w:szCs w:val="22"/>
              </w:rPr>
              <w:t>sebagai bahan pengambilan kebijakan</w:t>
            </w:r>
            <w:r w:rsidRPr="00FD4D2A">
              <w:rPr>
                <w:rFonts w:asciiTheme="majorHAnsi" w:hAnsiTheme="majorHAnsi" w:cs="Arial"/>
                <w:sz w:val="22"/>
                <w:szCs w:val="22"/>
                <w:lang w:val="id-ID"/>
              </w:rPr>
              <w:t>.</w:t>
            </w:r>
          </w:p>
        </w:tc>
      </w:tr>
      <w:tr w:rsidR="00B425C0" w:rsidRPr="00FD4D2A" w:rsidTr="00E81616">
        <w:tc>
          <w:tcPr>
            <w:tcW w:w="3227" w:type="dxa"/>
          </w:tcPr>
          <w:p w:rsidR="00B425C0" w:rsidRPr="00FD4D2A" w:rsidRDefault="00B425C0" w:rsidP="00E81616">
            <w:pPr>
              <w:spacing w:line="360" w:lineRule="auto"/>
              <w:ind w:left="284"/>
              <w:rPr>
                <w:rFonts w:asciiTheme="majorHAnsi" w:hAnsiTheme="majorHAnsi" w:cs="Arial"/>
                <w:sz w:val="22"/>
                <w:szCs w:val="22"/>
              </w:rPr>
            </w:pPr>
          </w:p>
        </w:tc>
        <w:tc>
          <w:tcPr>
            <w:tcW w:w="3118" w:type="dxa"/>
          </w:tcPr>
          <w:p w:rsidR="00B425C0" w:rsidRPr="00FD4D2A" w:rsidRDefault="00B425C0" w:rsidP="00E81616">
            <w:pPr>
              <w:numPr>
                <w:ilvl w:val="0"/>
                <w:numId w:val="43"/>
              </w:numPr>
              <w:tabs>
                <w:tab w:val="clear" w:pos="2880"/>
              </w:tabs>
              <w:spacing w:line="360" w:lineRule="auto"/>
              <w:ind w:left="317" w:hanging="317"/>
              <w:jc w:val="both"/>
              <w:rPr>
                <w:rFonts w:asciiTheme="majorHAnsi" w:hAnsiTheme="majorHAnsi" w:cs="Arial"/>
                <w:sz w:val="22"/>
                <w:szCs w:val="22"/>
                <w:lang w:val="id-ID"/>
              </w:rPr>
            </w:pPr>
            <w:r>
              <w:rPr>
                <w:rFonts w:asciiTheme="majorHAnsi" w:hAnsiTheme="majorHAnsi" w:cs="Arial"/>
                <w:sz w:val="22"/>
                <w:szCs w:val="22"/>
              </w:rPr>
              <w:t xml:space="preserve">Sertifikasi pada jabatan fungsional </w:t>
            </w:r>
          </w:p>
        </w:tc>
        <w:tc>
          <w:tcPr>
            <w:tcW w:w="2835" w:type="dxa"/>
          </w:tcPr>
          <w:p w:rsidR="00B425C0" w:rsidRPr="00FD4D2A" w:rsidRDefault="00B425C0" w:rsidP="00E81616">
            <w:pPr>
              <w:spacing w:line="360" w:lineRule="auto"/>
              <w:jc w:val="both"/>
              <w:rPr>
                <w:rFonts w:asciiTheme="majorHAnsi" w:hAnsiTheme="majorHAnsi" w:cs="Arial"/>
                <w:sz w:val="22"/>
                <w:szCs w:val="22"/>
              </w:rPr>
            </w:pPr>
            <w:r w:rsidRPr="00FD4D2A">
              <w:rPr>
                <w:rFonts w:asciiTheme="majorHAnsi" w:hAnsiTheme="majorHAnsi" w:cs="Arial"/>
                <w:sz w:val="22"/>
                <w:szCs w:val="22"/>
              </w:rPr>
              <w:t xml:space="preserve">S1+O6: </w:t>
            </w:r>
            <w:r>
              <w:rPr>
                <w:rFonts w:asciiTheme="majorHAnsi" w:hAnsiTheme="majorHAnsi" w:cs="Arial"/>
                <w:sz w:val="22"/>
                <w:szCs w:val="22"/>
              </w:rPr>
              <w:t>Fasilitasi penyelenggaraan sertifikasi jabatan fungsional</w:t>
            </w:r>
          </w:p>
        </w:tc>
      </w:tr>
      <w:tr w:rsidR="00B425C0" w:rsidRPr="00FD4D2A" w:rsidTr="00E81616">
        <w:tc>
          <w:tcPr>
            <w:tcW w:w="3227" w:type="dxa"/>
          </w:tcPr>
          <w:p w:rsidR="00B425C0" w:rsidRPr="00FD4D2A" w:rsidRDefault="00B425C0" w:rsidP="00E81616">
            <w:pPr>
              <w:spacing w:line="360" w:lineRule="auto"/>
              <w:ind w:left="284"/>
              <w:rPr>
                <w:rFonts w:asciiTheme="majorHAnsi" w:hAnsiTheme="majorHAnsi" w:cs="Arial"/>
                <w:sz w:val="22"/>
                <w:szCs w:val="22"/>
              </w:rPr>
            </w:pPr>
          </w:p>
        </w:tc>
        <w:tc>
          <w:tcPr>
            <w:tcW w:w="3118" w:type="dxa"/>
          </w:tcPr>
          <w:p w:rsidR="00B425C0" w:rsidRDefault="00B425C0" w:rsidP="00E81616">
            <w:pPr>
              <w:numPr>
                <w:ilvl w:val="0"/>
                <w:numId w:val="43"/>
              </w:numPr>
              <w:tabs>
                <w:tab w:val="clear" w:pos="2880"/>
              </w:tabs>
              <w:spacing w:line="360" w:lineRule="auto"/>
              <w:ind w:left="317" w:hanging="317"/>
              <w:jc w:val="both"/>
              <w:rPr>
                <w:rFonts w:asciiTheme="majorHAnsi" w:hAnsiTheme="majorHAnsi" w:cs="Arial"/>
                <w:sz w:val="22"/>
                <w:szCs w:val="22"/>
              </w:rPr>
            </w:pPr>
            <w:r>
              <w:rPr>
                <w:rFonts w:asciiTheme="majorHAnsi" w:hAnsiTheme="majorHAnsi" w:cs="Arial"/>
                <w:sz w:val="22"/>
                <w:szCs w:val="22"/>
              </w:rPr>
              <w:t>Implementasi merit system dalam manajemen kepegawaian.</w:t>
            </w:r>
          </w:p>
        </w:tc>
        <w:tc>
          <w:tcPr>
            <w:tcW w:w="2835" w:type="dxa"/>
          </w:tcPr>
          <w:p w:rsidR="00B425C0" w:rsidRPr="00FD4D2A" w:rsidRDefault="00B425C0" w:rsidP="00E81616">
            <w:pPr>
              <w:spacing w:line="360" w:lineRule="auto"/>
              <w:jc w:val="both"/>
              <w:rPr>
                <w:rFonts w:asciiTheme="majorHAnsi" w:hAnsiTheme="majorHAnsi" w:cs="Arial"/>
                <w:sz w:val="22"/>
                <w:szCs w:val="22"/>
              </w:rPr>
            </w:pPr>
            <w:r>
              <w:rPr>
                <w:rFonts w:asciiTheme="majorHAnsi" w:hAnsiTheme="majorHAnsi" w:cs="Arial"/>
                <w:sz w:val="22"/>
                <w:szCs w:val="22"/>
              </w:rPr>
              <w:t>S5+07: Mendukung pelaksanaan manajemen talent dengan menyajikan data hasil pengukuran sebagai bahan pengambilan keputusan dan kebijakan.</w:t>
            </w:r>
          </w:p>
        </w:tc>
      </w:tr>
    </w:tbl>
    <w:p w:rsidR="00B425C0" w:rsidRPr="00FD4D2A" w:rsidRDefault="00B425C0" w:rsidP="00B425C0">
      <w:pPr>
        <w:rPr>
          <w:rFonts w:asciiTheme="majorHAnsi" w:hAnsiTheme="majorHAnsi"/>
          <w:sz w:val="22"/>
          <w:szCs w:val="22"/>
          <w:lang w:val="pt-BR"/>
        </w:rPr>
      </w:pPr>
    </w:p>
    <w:p w:rsidR="00B425C0" w:rsidRDefault="00B425C0" w:rsidP="00B425C0">
      <w:pPr>
        <w:rPr>
          <w:rFonts w:asciiTheme="majorHAnsi" w:hAnsiTheme="majorHAnsi"/>
          <w:sz w:val="22"/>
          <w:szCs w:val="22"/>
          <w:lang w:val="pt-BR"/>
        </w:rPr>
      </w:pPr>
    </w:p>
    <w:p w:rsidR="00B425C0" w:rsidRDefault="00B425C0" w:rsidP="00B425C0">
      <w:pPr>
        <w:rPr>
          <w:rFonts w:asciiTheme="majorHAnsi" w:hAnsiTheme="majorHAnsi"/>
          <w:sz w:val="22"/>
          <w:szCs w:val="22"/>
          <w:lang w:val="pt-BR"/>
        </w:rPr>
      </w:pPr>
    </w:p>
    <w:p w:rsidR="00B425C0" w:rsidRPr="00FD4D2A" w:rsidRDefault="00B425C0" w:rsidP="00B425C0">
      <w:pPr>
        <w:rPr>
          <w:rFonts w:asciiTheme="majorHAnsi" w:hAnsiTheme="majorHAnsi"/>
          <w:sz w:val="22"/>
          <w:szCs w:val="22"/>
          <w:lang w:val="pt-BR"/>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27"/>
        <w:gridCol w:w="3118"/>
        <w:gridCol w:w="2835"/>
      </w:tblGrid>
      <w:tr w:rsidR="00B425C0" w:rsidRPr="00FD4D2A" w:rsidTr="00E81616">
        <w:trPr>
          <w:trHeight w:val="440"/>
        </w:trPr>
        <w:tc>
          <w:tcPr>
            <w:tcW w:w="3227" w:type="dxa"/>
            <w:vAlign w:val="center"/>
          </w:tcPr>
          <w:p w:rsidR="00B425C0" w:rsidRPr="00FD4D2A" w:rsidRDefault="00B425C0" w:rsidP="00E81616">
            <w:pPr>
              <w:jc w:val="center"/>
              <w:rPr>
                <w:rFonts w:asciiTheme="majorHAnsi" w:hAnsiTheme="majorHAnsi" w:cs="Arial"/>
                <w:b/>
                <w:sz w:val="22"/>
                <w:szCs w:val="22"/>
              </w:rPr>
            </w:pPr>
            <w:r w:rsidRPr="00FD4D2A">
              <w:rPr>
                <w:rFonts w:asciiTheme="majorHAnsi" w:hAnsiTheme="majorHAnsi" w:cs="Arial"/>
                <w:b/>
                <w:sz w:val="22"/>
                <w:szCs w:val="22"/>
              </w:rPr>
              <w:lastRenderedPageBreak/>
              <w:t>Kekuatan (S)</w:t>
            </w:r>
          </w:p>
        </w:tc>
        <w:tc>
          <w:tcPr>
            <w:tcW w:w="3118" w:type="dxa"/>
            <w:vAlign w:val="center"/>
          </w:tcPr>
          <w:p w:rsidR="00B425C0" w:rsidRPr="00FD4D2A" w:rsidRDefault="00B425C0" w:rsidP="00E81616">
            <w:pPr>
              <w:jc w:val="center"/>
              <w:rPr>
                <w:rFonts w:asciiTheme="majorHAnsi" w:hAnsiTheme="majorHAnsi" w:cs="Arial"/>
                <w:b/>
                <w:sz w:val="22"/>
                <w:szCs w:val="22"/>
              </w:rPr>
            </w:pPr>
            <w:r w:rsidRPr="00FD4D2A">
              <w:rPr>
                <w:rFonts w:asciiTheme="majorHAnsi" w:hAnsiTheme="majorHAnsi" w:cs="Arial"/>
                <w:b/>
                <w:sz w:val="22"/>
                <w:szCs w:val="22"/>
              </w:rPr>
              <w:t>Ancaman  (T)</w:t>
            </w:r>
          </w:p>
        </w:tc>
        <w:tc>
          <w:tcPr>
            <w:tcW w:w="2835" w:type="dxa"/>
            <w:vAlign w:val="center"/>
          </w:tcPr>
          <w:p w:rsidR="00B425C0" w:rsidRPr="00FD4D2A" w:rsidRDefault="00B425C0" w:rsidP="00E81616">
            <w:pPr>
              <w:jc w:val="center"/>
              <w:rPr>
                <w:rFonts w:asciiTheme="majorHAnsi" w:hAnsiTheme="majorHAnsi" w:cs="Arial"/>
                <w:b/>
                <w:sz w:val="22"/>
                <w:szCs w:val="22"/>
              </w:rPr>
            </w:pPr>
            <w:r w:rsidRPr="00FD4D2A">
              <w:rPr>
                <w:rFonts w:asciiTheme="majorHAnsi" w:hAnsiTheme="majorHAnsi" w:cs="Arial"/>
                <w:b/>
                <w:sz w:val="22"/>
                <w:szCs w:val="22"/>
              </w:rPr>
              <w:t>Strategi</w:t>
            </w:r>
          </w:p>
        </w:tc>
      </w:tr>
      <w:tr w:rsidR="00B425C0" w:rsidRPr="00FD4D2A" w:rsidTr="00E81616">
        <w:tc>
          <w:tcPr>
            <w:tcW w:w="3227" w:type="dxa"/>
          </w:tcPr>
          <w:p w:rsidR="00B425C0" w:rsidRPr="00FD4D2A" w:rsidRDefault="00B425C0" w:rsidP="00E81616">
            <w:pPr>
              <w:numPr>
                <w:ilvl w:val="0"/>
                <w:numId w:val="31"/>
              </w:numPr>
              <w:tabs>
                <w:tab w:val="clear" w:pos="2880"/>
                <w:tab w:val="num" w:pos="284"/>
              </w:tabs>
              <w:spacing w:line="360" w:lineRule="auto"/>
              <w:ind w:left="284" w:hanging="284"/>
              <w:rPr>
                <w:rFonts w:asciiTheme="majorHAnsi" w:hAnsiTheme="majorHAnsi" w:cs="Arial"/>
                <w:sz w:val="22"/>
                <w:szCs w:val="22"/>
                <w:lang w:val="id-ID"/>
              </w:rPr>
            </w:pPr>
            <w:r w:rsidRPr="00FD4D2A">
              <w:rPr>
                <w:rFonts w:asciiTheme="majorHAnsi" w:hAnsiTheme="majorHAnsi" w:cs="Arial"/>
                <w:sz w:val="22"/>
                <w:szCs w:val="22"/>
                <w:lang w:val="id-ID"/>
              </w:rPr>
              <w:t>Adanya  komitmen pimpinan untuk mengembangkan kualitas sumber daya aparatur.</w:t>
            </w:r>
          </w:p>
        </w:tc>
        <w:tc>
          <w:tcPr>
            <w:tcW w:w="3118" w:type="dxa"/>
          </w:tcPr>
          <w:p w:rsidR="00B425C0" w:rsidRPr="00FD4D2A" w:rsidRDefault="00B425C0" w:rsidP="00E81616">
            <w:pPr>
              <w:numPr>
                <w:ilvl w:val="3"/>
                <w:numId w:val="30"/>
              </w:numPr>
              <w:spacing w:line="360" w:lineRule="auto"/>
              <w:ind w:left="317" w:hanging="317"/>
              <w:jc w:val="both"/>
              <w:rPr>
                <w:rFonts w:asciiTheme="majorHAnsi" w:hAnsiTheme="majorHAnsi" w:cs="Arial"/>
                <w:sz w:val="22"/>
                <w:szCs w:val="22"/>
                <w:lang w:val="sv-SE"/>
              </w:rPr>
            </w:pPr>
            <w:r w:rsidRPr="00FD4D2A">
              <w:rPr>
                <w:rFonts w:asciiTheme="majorHAnsi" w:hAnsiTheme="majorHAnsi" w:cs="Arial"/>
                <w:sz w:val="22"/>
                <w:szCs w:val="22"/>
                <w:lang w:val="id-ID"/>
              </w:rPr>
              <w:t xml:space="preserve">Kinerja PNS dinilai </w:t>
            </w:r>
            <w:r w:rsidRPr="00FD4D2A">
              <w:rPr>
                <w:rFonts w:asciiTheme="majorHAnsi" w:hAnsiTheme="majorHAnsi" w:cs="Arial"/>
                <w:sz w:val="22"/>
                <w:szCs w:val="22"/>
              </w:rPr>
              <w:t>kurang optimal</w:t>
            </w:r>
            <w:r w:rsidRPr="00FD4D2A">
              <w:rPr>
                <w:rFonts w:asciiTheme="majorHAnsi" w:hAnsiTheme="majorHAnsi" w:cs="Arial"/>
                <w:sz w:val="22"/>
                <w:szCs w:val="22"/>
                <w:lang w:val="id-ID"/>
              </w:rPr>
              <w:t xml:space="preserve"> oleh masyarakat.</w:t>
            </w:r>
          </w:p>
          <w:p w:rsidR="00B425C0" w:rsidRPr="00FD4D2A" w:rsidRDefault="00B425C0" w:rsidP="00E81616">
            <w:pPr>
              <w:ind w:left="369"/>
              <w:rPr>
                <w:rFonts w:asciiTheme="majorHAnsi" w:hAnsiTheme="majorHAnsi" w:cs="Arial"/>
                <w:sz w:val="22"/>
                <w:szCs w:val="22"/>
              </w:rPr>
            </w:pPr>
          </w:p>
        </w:tc>
        <w:tc>
          <w:tcPr>
            <w:tcW w:w="2835" w:type="dxa"/>
          </w:tcPr>
          <w:p w:rsidR="00B425C0" w:rsidRPr="00FD4D2A" w:rsidRDefault="00B425C0" w:rsidP="00E81616">
            <w:pPr>
              <w:rPr>
                <w:rFonts w:asciiTheme="majorHAnsi" w:hAnsiTheme="majorHAnsi" w:cs="Arial"/>
                <w:sz w:val="22"/>
                <w:szCs w:val="22"/>
                <w:lang w:val="id-ID"/>
              </w:rPr>
            </w:pPr>
            <w:r w:rsidRPr="00FD4D2A">
              <w:rPr>
                <w:rFonts w:asciiTheme="majorHAnsi" w:hAnsiTheme="majorHAnsi" w:cs="Arial"/>
                <w:sz w:val="22"/>
                <w:szCs w:val="22"/>
                <w:lang w:val="id-ID"/>
              </w:rPr>
              <w:t>S1+T1 : Mengirim PNS dalam diklat untuk meningkatkan kapasitas dan kinerja.</w:t>
            </w:r>
          </w:p>
        </w:tc>
      </w:tr>
      <w:tr w:rsidR="00B425C0" w:rsidRPr="00FD4D2A" w:rsidTr="00E81616">
        <w:tc>
          <w:tcPr>
            <w:tcW w:w="3227" w:type="dxa"/>
          </w:tcPr>
          <w:p w:rsidR="00B425C0" w:rsidRPr="00967DBD" w:rsidRDefault="00B425C0" w:rsidP="00E81616">
            <w:pPr>
              <w:numPr>
                <w:ilvl w:val="0"/>
                <w:numId w:val="31"/>
              </w:numPr>
              <w:tabs>
                <w:tab w:val="clear" w:pos="2880"/>
                <w:tab w:val="num" w:pos="284"/>
              </w:tabs>
              <w:spacing w:line="360" w:lineRule="auto"/>
              <w:ind w:left="284" w:hanging="284"/>
              <w:rPr>
                <w:rFonts w:asciiTheme="majorHAnsi" w:hAnsiTheme="majorHAnsi" w:cs="Arial"/>
                <w:sz w:val="22"/>
                <w:szCs w:val="22"/>
                <w:lang w:val="id-ID"/>
              </w:rPr>
            </w:pPr>
            <w:r w:rsidRPr="00FD4D2A">
              <w:rPr>
                <w:rFonts w:asciiTheme="majorHAnsi" w:hAnsiTheme="majorHAnsi" w:cs="Arial"/>
                <w:sz w:val="22"/>
                <w:szCs w:val="22"/>
                <w:lang w:val="id-ID"/>
              </w:rPr>
              <w:t>Tersedia sumber daya aparatur yang berpendidikan</w:t>
            </w:r>
            <w:r w:rsidRPr="00FD4D2A">
              <w:rPr>
                <w:rFonts w:asciiTheme="majorHAnsi" w:hAnsiTheme="majorHAnsi" w:cs="Arial"/>
                <w:sz w:val="22"/>
                <w:szCs w:val="22"/>
              </w:rPr>
              <w:t xml:space="preserve">, berkompeten serta </w:t>
            </w:r>
            <w:r w:rsidRPr="00FD4D2A">
              <w:rPr>
                <w:rFonts w:asciiTheme="majorHAnsi" w:hAnsiTheme="majorHAnsi" w:cs="Arial"/>
                <w:sz w:val="22"/>
                <w:szCs w:val="22"/>
                <w:lang w:val="id-ID"/>
              </w:rPr>
              <w:t>memiliki kinerja yang baik.</w:t>
            </w:r>
          </w:p>
          <w:p w:rsidR="00B425C0" w:rsidRPr="00FD4D2A" w:rsidRDefault="00B425C0" w:rsidP="00E81616">
            <w:pPr>
              <w:spacing w:line="360" w:lineRule="auto"/>
              <w:ind w:left="284"/>
              <w:rPr>
                <w:rFonts w:asciiTheme="majorHAnsi" w:hAnsiTheme="majorHAnsi" w:cs="Arial"/>
                <w:sz w:val="22"/>
                <w:szCs w:val="22"/>
                <w:lang w:val="id-ID"/>
              </w:rPr>
            </w:pPr>
          </w:p>
        </w:tc>
        <w:tc>
          <w:tcPr>
            <w:tcW w:w="3118" w:type="dxa"/>
          </w:tcPr>
          <w:p w:rsidR="00B425C0" w:rsidRPr="00FD4D2A" w:rsidRDefault="00B425C0" w:rsidP="00E81616">
            <w:pPr>
              <w:numPr>
                <w:ilvl w:val="0"/>
                <w:numId w:val="32"/>
              </w:numPr>
              <w:tabs>
                <w:tab w:val="clear" w:pos="2880"/>
              </w:tabs>
              <w:spacing w:line="360" w:lineRule="auto"/>
              <w:ind w:left="317" w:hanging="317"/>
              <w:rPr>
                <w:rFonts w:asciiTheme="majorHAnsi" w:hAnsiTheme="majorHAnsi" w:cs="Arial"/>
                <w:sz w:val="22"/>
                <w:szCs w:val="22"/>
                <w:lang w:val="sv-SE"/>
              </w:rPr>
            </w:pPr>
            <w:r w:rsidRPr="00FD4D2A">
              <w:rPr>
                <w:rFonts w:asciiTheme="majorHAnsi" w:hAnsiTheme="majorHAnsi" w:cs="Arial"/>
                <w:sz w:val="22"/>
                <w:szCs w:val="22"/>
                <w:lang w:val="id-ID"/>
              </w:rPr>
              <w:t>Tuntutan pelayanan yang lebih baik  kepada masyarakat.</w:t>
            </w:r>
          </w:p>
          <w:p w:rsidR="00B425C0" w:rsidRPr="00FD4D2A" w:rsidRDefault="00B425C0" w:rsidP="00E81616">
            <w:pPr>
              <w:ind w:left="369"/>
              <w:rPr>
                <w:rFonts w:asciiTheme="majorHAnsi" w:hAnsiTheme="majorHAnsi" w:cs="Arial"/>
                <w:sz w:val="22"/>
                <w:szCs w:val="22"/>
              </w:rPr>
            </w:pPr>
          </w:p>
        </w:tc>
        <w:tc>
          <w:tcPr>
            <w:tcW w:w="2835" w:type="dxa"/>
          </w:tcPr>
          <w:p w:rsidR="00B425C0" w:rsidRPr="00FD4D2A" w:rsidRDefault="00B425C0" w:rsidP="00E81616">
            <w:pPr>
              <w:rPr>
                <w:rFonts w:asciiTheme="majorHAnsi" w:hAnsiTheme="majorHAnsi" w:cs="Arial"/>
                <w:sz w:val="22"/>
                <w:szCs w:val="22"/>
                <w:lang w:val="id-ID"/>
              </w:rPr>
            </w:pPr>
            <w:r w:rsidRPr="00FD4D2A">
              <w:rPr>
                <w:rFonts w:asciiTheme="majorHAnsi" w:hAnsiTheme="majorHAnsi" w:cs="Arial"/>
                <w:sz w:val="22"/>
                <w:szCs w:val="22"/>
                <w:lang w:val="id-ID"/>
              </w:rPr>
              <w:t>S2+T2 : Meningkatkan kinerja dengan senantiasa meningkatkan mutu layanan.</w:t>
            </w:r>
          </w:p>
        </w:tc>
      </w:tr>
      <w:tr w:rsidR="00B425C0" w:rsidRPr="00FD4D2A" w:rsidTr="00E81616">
        <w:tc>
          <w:tcPr>
            <w:tcW w:w="3227" w:type="dxa"/>
          </w:tcPr>
          <w:p w:rsidR="00B425C0" w:rsidRPr="00FD4D2A" w:rsidRDefault="00B425C0" w:rsidP="00E81616">
            <w:pPr>
              <w:numPr>
                <w:ilvl w:val="0"/>
                <w:numId w:val="32"/>
              </w:numPr>
              <w:tabs>
                <w:tab w:val="clear" w:pos="2880"/>
                <w:tab w:val="num" w:pos="284"/>
              </w:tabs>
              <w:spacing w:line="360" w:lineRule="auto"/>
              <w:ind w:left="284" w:hanging="284"/>
              <w:rPr>
                <w:rFonts w:asciiTheme="majorHAnsi" w:hAnsiTheme="majorHAnsi" w:cs="Arial"/>
                <w:sz w:val="22"/>
                <w:szCs w:val="22"/>
                <w:lang w:val="id-ID"/>
              </w:rPr>
            </w:pPr>
            <w:r w:rsidRPr="00FD4D2A">
              <w:rPr>
                <w:rFonts w:asciiTheme="majorHAnsi" w:hAnsiTheme="majorHAnsi" w:cs="Arial"/>
                <w:sz w:val="22"/>
                <w:szCs w:val="22"/>
              </w:rPr>
              <w:t>Tersedia data kepegawaian yang tersaji melalui sistem aplikasi.</w:t>
            </w:r>
          </w:p>
        </w:tc>
        <w:tc>
          <w:tcPr>
            <w:tcW w:w="3118" w:type="dxa"/>
          </w:tcPr>
          <w:p w:rsidR="00B425C0" w:rsidRPr="00FD4D2A" w:rsidRDefault="00B425C0" w:rsidP="00E81616">
            <w:pPr>
              <w:numPr>
                <w:ilvl w:val="0"/>
                <w:numId w:val="39"/>
              </w:numPr>
              <w:tabs>
                <w:tab w:val="clear" w:pos="2880"/>
                <w:tab w:val="num" w:pos="317"/>
              </w:tabs>
              <w:spacing w:line="360" w:lineRule="auto"/>
              <w:ind w:left="317" w:hanging="296"/>
              <w:jc w:val="both"/>
              <w:rPr>
                <w:rFonts w:asciiTheme="majorHAnsi" w:hAnsiTheme="majorHAnsi" w:cs="Arial"/>
                <w:sz w:val="22"/>
                <w:szCs w:val="22"/>
                <w:lang w:val="sv-SE"/>
              </w:rPr>
            </w:pPr>
            <w:r w:rsidRPr="00FD4D2A">
              <w:rPr>
                <w:rFonts w:asciiTheme="majorHAnsi" w:hAnsiTheme="majorHAnsi" w:cs="Arial"/>
                <w:sz w:val="22"/>
                <w:szCs w:val="22"/>
                <w:lang w:val="id-ID"/>
              </w:rPr>
              <w:t xml:space="preserve">Teknologi informasi cepat </w:t>
            </w:r>
            <w:r w:rsidRPr="00FD4D2A">
              <w:rPr>
                <w:rFonts w:asciiTheme="majorHAnsi" w:hAnsiTheme="majorHAnsi" w:cs="Arial"/>
                <w:sz w:val="22"/>
                <w:szCs w:val="22"/>
              </w:rPr>
              <w:t>mengalami perubahan</w:t>
            </w:r>
            <w:r w:rsidRPr="00FD4D2A">
              <w:rPr>
                <w:rFonts w:asciiTheme="majorHAnsi" w:hAnsiTheme="majorHAnsi" w:cs="Arial"/>
                <w:sz w:val="22"/>
                <w:szCs w:val="22"/>
                <w:lang w:val="id-ID"/>
              </w:rPr>
              <w:t>.</w:t>
            </w:r>
          </w:p>
          <w:p w:rsidR="00B425C0" w:rsidRPr="00FD4D2A" w:rsidRDefault="00B425C0" w:rsidP="00E81616">
            <w:pPr>
              <w:ind w:left="369"/>
              <w:rPr>
                <w:rFonts w:asciiTheme="majorHAnsi" w:hAnsiTheme="majorHAnsi" w:cs="Arial"/>
                <w:sz w:val="22"/>
                <w:szCs w:val="22"/>
              </w:rPr>
            </w:pPr>
          </w:p>
        </w:tc>
        <w:tc>
          <w:tcPr>
            <w:tcW w:w="2835" w:type="dxa"/>
          </w:tcPr>
          <w:p w:rsidR="00B425C0" w:rsidRDefault="00B425C0" w:rsidP="00E81616">
            <w:pPr>
              <w:rPr>
                <w:rFonts w:asciiTheme="majorHAnsi" w:hAnsiTheme="majorHAnsi" w:cs="Arial"/>
                <w:sz w:val="22"/>
                <w:szCs w:val="22"/>
              </w:rPr>
            </w:pPr>
            <w:r w:rsidRPr="00FD4D2A">
              <w:rPr>
                <w:rFonts w:asciiTheme="majorHAnsi" w:hAnsiTheme="majorHAnsi" w:cs="Arial"/>
                <w:sz w:val="22"/>
                <w:szCs w:val="22"/>
                <w:lang w:val="id-ID"/>
              </w:rPr>
              <w:t>S3+T3 : Pe</w:t>
            </w:r>
            <w:r w:rsidRPr="00FD4D2A">
              <w:rPr>
                <w:rFonts w:asciiTheme="majorHAnsi" w:hAnsiTheme="majorHAnsi" w:cs="Arial"/>
                <w:sz w:val="22"/>
                <w:szCs w:val="22"/>
              </w:rPr>
              <w:t>ngelolaan data</w:t>
            </w:r>
            <w:r w:rsidRPr="00FD4D2A">
              <w:rPr>
                <w:rFonts w:asciiTheme="majorHAnsi" w:hAnsiTheme="majorHAnsi" w:cs="Arial"/>
                <w:sz w:val="22"/>
                <w:szCs w:val="22"/>
                <w:lang w:val="id-ID"/>
              </w:rPr>
              <w:t xml:space="preserve"> kepegawaian</w:t>
            </w:r>
            <w:r w:rsidRPr="00FD4D2A">
              <w:rPr>
                <w:rFonts w:asciiTheme="majorHAnsi" w:hAnsiTheme="majorHAnsi" w:cs="Arial"/>
                <w:sz w:val="22"/>
                <w:szCs w:val="22"/>
              </w:rPr>
              <w:t xml:space="preserve"> dengan </w:t>
            </w:r>
            <w:r w:rsidRPr="00FD4D2A">
              <w:rPr>
                <w:rFonts w:asciiTheme="majorHAnsi" w:hAnsiTheme="majorHAnsi" w:cs="Arial"/>
                <w:sz w:val="22"/>
                <w:szCs w:val="22"/>
                <w:lang w:val="id-ID"/>
              </w:rPr>
              <w:t xml:space="preserve">memanfaatkan </w:t>
            </w:r>
            <w:r w:rsidRPr="00FD4D2A">
              <w:rPr>
                <w:rFonts w:asciiTheme="majorHAnsi" w:hAnsiTheme="majorHAnsi" w:cs="Arial"/>
                <w:sz w:val="22"/>
                <w:szCs w:val="22"/>
              </w:rPr>
              <w:t xml:space="preserve">dan mengantisipasi perkembangan </w:t>
            </w:r>
            <w:r w:rsidRPr="00FD4D2A">
              <w:rPr>
                <w:rFonts w:asciiTheme="majorHAnsi" w:hAnsiTheme="majorHAnsi" w:cs="Arial"/>
                <w:sz w:val="22"/>
                <w:szCs w:val="22"/>
                <w:lang w:val="id-ID"/>
              </w:rPr>
              <w:t>teknologi informasi.</w:t>
            </w:r>
          </w:p>
          <w:p w:rsidR="00B425C0" w:rsidRPr="00967DBD" w:rsidRDefault="00B425C0" w:rsidP="00E81616">
            <w:pPr>
              <w:rPr>
                <w:rFonts w:asciiTheme="majorHAnsi" w:hAnsiTheme="majorHAnsi" w:cs="Arial"/>
                <w:sz w:val="22"/>
                <w:szCs w:val="22"/>
              </w:rPr>
            </w:pPr>
          </w:p>
        </w:tc>
      </w:tr>
      <w:tr w:rsidR="00B425C0" w:rsidRPr="00FD4D2A" w:rsidTr="00E81616">
        <w:trPr>
          <w:trHeight w:val="1378"/>
        </w:trPr>
        <w:tc>
          <w:tcPr>
            <w:tcW w:w="3227" w:type="dxa"/>
          </w:tcPr>
          <w:p w:rsidR="00B425C0" w:rsidRPr="00FD4D2A" w:rsidRDefault="00B425C0" w:rsidP="00E81616">
            <w:pPr>
              <w:numPr>
                <w:ilvl w:val="0"/>
                <w:numId w:val="32"/>
              </w:numPr>
              <w:tabs>
                <w:tab w:val="clear" w:pos="2880"/>
                <w:tab w:val="num" w:pos="284"/>
              </w:tabs>
              <w:spacing w:line="360" w:lineRule="auto"/>
              <w:ind w:left="284" w:hanging="284"/>
              <w:rPr>
                <w:rFonts w:asciiTheme="majorHAnsi" w:hAnsiTheme="majorHAnsi" w:cs="Arial"/>
                <w:sz w:val="22"/>
                <w:szCs w:val="22"/>
                <w:lang w:val="sv-SE"/>
              </w:rPr>
            </w:pPr>
            <w:r w:rsidRPr="00FD4D2A">
              <w:rPr>
                <w:rFonts w:asciiTheme="majorHAnsi" w:hAnsiTheme="majorHAnsi" w:cs="Arial"/>
                <w:sz w:val="22"/>
                <w:szCs w:val="22"/>
                <w:lang w:val="id-ID"/>
              </w:rPr>
              <w:t>Tersedia infrastruktur teknologi informasi.</w:t>
            </w:r>
          </w:p>
        </w:tc>
        <w:tc>
          <w:tcPr>
            <w:tcW w:w="3118" w:type="dxa"/>
          </w:tcPr>
          <w:p w:rsidR="00B425C0" w:rsidRPr="0096150B" w:rsidRDefault="00B425C0" w:rsidP="00E81616">
            <w:pPr>
              <w:numPr>
                <w:ilvl w:val="0"/>
                <w:numId w:val="41"/>
              </w:numPr>
              <w:tabs>
                <w:tab w:val="clear" w:pos="2880"/>
                <w:tab w:val="num" w:pos="317"/>
              </w:tabs>
              <w:spacing w:line="360" w:lineRule="auto"/>
              <w:ind w:left="317" w:hanging="292"/>
              <w:rPr>
                <w:rFonts w:asciiTheme="majorHAnsi" w:hAnsiTheme="majorHAnsi" w:cs="Arial"/>
                <w:sz w:val="22"/>
                <w:szCs w:val="22"/>
                <w:lang w:val="sv-SE"/>
              </w:rPr>
            </w:pPr>
            <w:r w:rsidRPr="00FD4D2A">
              <w:rPr>
                <w:rFonts w:asciiTheme="majorHAnsi" w:hAnsiTheme="majorHAnsi" w:cs="Arial"/>
                <w:sz w:val="22"/>
                <w:szCs w:val="22"/>
                <w:lang w:val="id-ID"/>
              </w:rPr>
              <w:t>Perwujudan PNS yang berbudaya untuk mendukung keistimewaan DIY.</w:t>
            </w:r>
          </w:p>
        </w:tc>
        <w:tc>
          <w:tcPr>
            <w:tcW w:w="2835" w:type="dxa"/>
          </w:tcPr>
          <w:p w:rsidR="00B425C0" w:rsidRPr="00FD4D2A" w:rsidRDefault="00B425C0" w:rsidP="00E81616">
            <w:pPr>
              <w:rPr>
                <w:rFonts w:asciiTheme="majorHAnsi" w:hAnsiTheme="majorHAnsi" w:cs="Arial"/>
                <w:sz w:val="22"/>
                <w:szCs w:val="22"/>
                <w:lang w:val="id-ID"/>
              </w:rPr>
            </w:pPr>
            <w:r w:rsidRPr="00FD4D2A">
              <w:rPr>
                <w:rFonts w:asciiTheme="majorHAnsi" w:hAnsiTheme="majorHAnsi" w:cs="Arial"/>
                <w:sz w:val="22"/>
                <w:szCs w:val="22"/>
                <w:lang w:val="id-ID"/>
              </w:rPr>
              <w:t>S1+T4 : Peningkatan kapasitas PNS dalam pengembangan dan pelestarian budaya lokal.</w:t>
            </w:r>
          </w:p>
        </w:tc>
      </w:tr>
      <w:tr w:rsidR="00B425C0" w:rsidRPr="00FD4D2A" w:rsidTr="00E81616">
        <w:tc>
          <w:tcPr>
            <w:tcW w:w="3227" w:type="dxa"/>
            <w:tcBorders>
              <w:bottom w:val="single" w:sz="4" w:space="0" w:color="000000"/>
            </w:tcBorders>
          </w:tcPr>
          <w:p w:rsidR="00B425C0" w:rsidRPr="00FD4D2A" w:rsidRDefault="00B425C0" w:rsidP="00E81616">
            <w:pPr>
              <w:pStyle w:val="ListParagraph"/>
              <w:numPr>
                <w:ilvl w:val="0"/>
                <w:numId w:val="41"/>
              </w:numPr>
              <w:tabs>
                <w:tab w:val="clear" w:pos="2880"/>
                <w:tab w:val="num" w:pos="284"/>
              </w:tabs>
              <w:spacing w:after="200" w:line="276" w:lineRule="auto"/>
              <w:ind w:left="284" w:hanging="284"/>
              <w:rPr>
                <w:rFonts w:asciiTheme="majorHAnsi" w:hAnsiTheme="majorHAnsi" w:cs="Arial"/>
                <w:sz w:val="22"/>
                <w:szCs w:val="22"/>
              </w:rPr>
            </w:pPr>
            <w:r w:rsidRPr="00FD4D2A">
              <w:rPr>
                <w:rFonts w:asciiTheme="majorHAnsi" w:hAnsiTheme="majorHAnsi" w:cs="Arial"/>
                <w:sz w:val="22"/>
                <w:szCs w:val="22"/>
              </w:rPr>
              <w:t>Keberadaan Balai PKP sebagai lembaga pengukuran kompetensi pegawai.</w:t>
            </w:r>
          </w:p>
        </w:tc>
        <w:tc>
          <w:tcPr>
            <w:tcW w:w="3118" w:type="dxa"/>
            <w:tcBorders>
              <w:bottom w:val="single" w:sz="4" w:space="0" w:color="000000"/>
            </w:tcBorders>
          </w:tcPr>
          <w:p w:rsidR="00B425C0" w:rsidRPr="00FD4D2A" w:rsidRDefault="00B425C0" w:rsidP="00E81616">
            <w:pPr>
              <w:numPr>
                <w:ilvl w:val="0"/>
                <w:numId w:val="44"/>
              </w:numPr>
              <w:ind w:left="317" w:hanging="283"/>
              <w:rPr>
                <w:rFonts w:asciiTheme="majorHAnsi" w:hAnsiTheme="majorHAnsi" w:cs="Arial"/>
                <w:sz w:val="22"/>
                <w:szCs w:val="22"/>
                <w:lang w:val="id-ID"/>
              </w:rPr>
            </w:pPr>
            <w:r w:rsidRPr="00FD4D2A">
              <w:rPr>
                <w:rFonts w:asciiTheme="majorHAnsi" w:hAnsiTheme="majorHAnsi" w:cs="Arial"/>
                <w:sz w:val="22"/>
                <w:szCs w:val="22"/>
              </w:rPr>
              <w:t xml:space="preserve">Tuntutan terwujudnya manajemen </w:t>
            </w:r>
            <w:r w:rsidRPr="00FD4D2A">
              <w:rPr>
                <w:rFonts w:asciiTheme="majorHAnsi" w:hAnsiTheme="majorHAnsi" w:cs="Arial"/>
                <w:sz w:val="22"/>
                <w:szCs w:val="22"/>
                <w:lang w:val="id-ID"/>
              </w:rPr>
              <w:t>lembaga Assessment Center</w:t>
            </w:r>
            <w:r w:rsidRPr="00FD4D2A">
              <w:rPr>
                <w:rFonts w:asciiTheme="majorHAnsi" w:hAnsiTheme="majorHAnsi" w:cs="Arial"/>
                <w:sz w:val="22"/>
                <w:szCs w:val="22"/>
              </w:rPr>
              <w:t xml:space="preserve"> yang lebih profesional</w:t>
            </w:r>
            <w:r w:rsidRPr="00FD4D2A">
              <w:rPr>
                <w:rFonts w:asciiTheme="majorHAnsi" w:hAnsiTheme="majorHAnsi" w:cs="Arial"/>
                <w:sz w:val="22"/>
                <w:szCs w:val="22"/>
                <w:lang w:val="id-ID"/>
              </w:rPr>
              <w:t>.</w:t>
            </w:r>
          </w:p>
        </w:tc>
        <w:tc>
          <w:tcPr>
            <w:tcW w:w="2835" w:type="dxa"/>
            <w:tcBorders>
              <w:bottom w:val="single" w:sz="4" w:space="0" w:color="000000"/>
            </w:tcBorders>
          </w:tcPr>
          <w:p w:rsidR="00B425C0" w:rsidRPr="00FD4D2A" w:rsidRDefault="00B425C0" w:rsidP="00E81616">
            <w:pPr>
              <w:rPr>
                <w:rFonts w:asciiTheme="majorHAnsi" w:hAnsiTheme="majorHAnsi" w:cs="Arial"/>
                <w:sz w:val="22"/>
                <w:szCs w:val="22"/>
                <w:lang w:val="id-ID"/>
              </w:rPr>
            </w:pPr>
            <w:r w:rsidRPr="00FD4D2A">
              <w:rPr>
                <w:rFonts w:asciiTheme="majorHAnsi" w:hAnsiTheme="majorHAnsi" w:cs="Arial"/>
                <w:sz w:val="22"/>
                <w:szCs w:val="22"/>
                <w:lang w:val="id-ID"/>
              </w:rPr>
              <w:t>S4+T5: mengelola dan mengembangkan Balai PKP untuk merai</w:t>
            </w:r>
            <w:r>
              <w:rPr>
                <w:rFonts w:asciiTheme="majorHAnsi" w:hAnsiTheme="majorHAnsi" w:cs="Arial"/>
                <w:sz w:val="22"/>
                <w:szCs w:val="22"/>
              </w:rPr>
              <w:t>h</w:t>
            </w:r>
            <w:r w:rsidRPr="00FD4D2A">
              <w:rPr>
                <w:rFonts w:asciiTheme="majorHAnsi" w:hAnsiTheme="majorHAnsi" w:cs="Arial"/>
                <w:sz w:val="22"/>
                <w:szCs w:val="22"/>
                <w:lang w:val="id-ID"/>
              </w:rPr>
              <w:t xml:space="preserve"> pasar.</w:t>
            </w:r>
          </w:p>
        </w:tc>
      </w:tr>
      <w:tr w:rsidR="00B425C0" w:rsidRPr="00FD4D2A" w:rsidTr="00E81616">
        <w:tc>
          <w:tcPr>
            <w:tcW w:w="3227" w:type="dxa"/>
            <w:tcBorders>
              <w:bottom w:val="single" w:sz="4" w:space="0" w:color="000000"/>
            </w:tcBorders>
          </w:tcPr>
          <w:p w:rsidR="00B425C0" w:rsidRPr="00FD4D2A" w:rsidRDefault="00B425C0" w:rsidP="00E81616">
            <w:pPr>
              <w:rPr>
                <w:rFonts w:asciiTheme="majorHAnsi" w:hAnsiTheme="majorHAnsi" w:cs="Arial"/>
                <w:sz w:val="22"/>
                <w:szCs w:val="22"/>
              </w:rPr>
            </w:pPr>
          </w:p>
        </w:tc>
        <w:tc>
          <w:tcPr>
            <w:tcW w:w="3118" w:type="dxa"/>
            <w:tcBorders>
              <w:bottom w:val="single" w:sz="4" w:space="0" w:color="000000"/>
            </w:tcBorders>
          </w:tcPr>
          <w:p w:rsidR="00B425C0" w:rsidRPr="00967DBD" w:rsidRDefault="00B425C0" w:rsidP="00E81616">
            <w:pPr>
              <w:numPr>
                <w:ilvl w:val="0"/>
                <w:numId w:val="44"/>
              </w:numPr>
              <w:ind w:left="317" w:hanging="283"/>
              <w:rPr>
                <w:rFonts w:asciiTheme="majorHAnsi" w:hAnsiTheme="majorHAnsi" w:cs="Arial"/>
                <w:sz w:val="22"/>
                <w:szCs w:val="22"/>
                <w:lang w:val="id-ID"/>
              </w:rPr>
            </w:pPr>
            <w:r w:rsidRPr="00FD4D2A">
              <w:rPr>
                <w:rFonts w:asciiTheme="majorHAnsi" w:hAnsiTheme="majorHAnsi" w:cs="Arial"/>
                <w:sz w:val="22"/>
                <w:szCs w:val="22"/>
              </w:rPr>
              <w:t xml:space="preserve">Adanya kebijakan  </w:t>
            </w:r>
            <w:r w:rsidRPr="00FD4D2A">
              <w:rPr>
                <w:rFonts w:asciiTheme="majorHAnsi" w:hAnsiTheme="majorHAnsi" w:cs="Arial"/>
                <w:i/>
                <w:sz w:val="22"/>
                <w:szCs w:val="22"/>
              </w:rPr>
              <w:t>minus growth</w:t>
            </w:r>
            <w:r w:rsidRPr="00FD4D2A">
              <w:rPr>
                <w:rFonts w:asciiTheme="majorHAnsi" w:hAnsiTheme="majorHAnsi" w:cs="Arial"/>
                <w:sz w:val="22"/>
                <w:szCs w:val="22"/>
              </w:rPr>
              <w:t xml:space="preserve"> pegawai</w:t>
            </w:r>
          </w:p>
          <w:p w:rsidR="00B425C0" w:rsidRPr="00FD4D2A" w:rsidRDefault="00B425C0" w:rsidP="00E81616">
            <w:pPr>
              <w:ind w:left="317"/>
              <w:rPr>
                <w:rFonts w:asciiTheme="majorHAnsi" w:hAnsiTheme="majorHAnsi" w:cs="Arial"/>
                <w:sz w:val="22"/>
                <w:szCs w:val="22"/>
                <w:lang w:val="id-ID"/>
              </w:rPr>
            </w:pPr>
          </w:p>
        </w:tc>
        <w:tc>
          <w:tcPr>
            <w:tcW w:w="2835" w:type="dxa"/>
            <w:tcBorders>
              <w:bottom w:val="single" w:sz="4" w:space="0" w:color="000000"/>
            </w:tcBorders>
          </w:tcPr>
          <w:p w:rsidR="00B425C0" w:rsidRDefault="00B425C0" w:rsidP="00E81616">
            <w:pPr>
              <w:rPr>
                <w:rFonts w:asciiTheme="majorHAnsi" w:hAnsiTheme="majorHAnsi" w:cs="Arial"/>
                <w:sz w:val="22"/>
                <w:szCs w:val="22"/>
              </w:rPr>
            </w:pPr>
            <w:r w:rsidRPr="00FD4D2A">
              <w:rPr>
                <w:rFonts w:asciiTheme="majorHAnsi" w:hAnsiTheme="majorHAnsi" w:cs="Arial"/>
                <w:sz w:val="22"/>
                <w:szCs w:val="22"/>
              </w:rPr>
              <w:t>S2+T6: pemanfaatan &amp; distribusi PNS secara tepat.</w:t>
            </w:r>
          </w:p>
          <w:p w:rsidR="00B425C0" w:rsidRPr="00FD4D2A" w:rsidRDefault="00B425C0" w:rsidP="00E81616">
            <w:pPr>
              <w:rPr>
                <w:rFonts w:asciiTheme="majorHAnsi" w:hAnsiTheme="majorHAnsi" w:cs="Arial"/>
                <w:sz w:val="22"/>
                <w:szCs w:val="22"/>
              </w:rPr>
            </w:pPr>
          </w:p>
        </w:tc>
      </w:tr>
      <w:tr w:rsidR="00B425C0" w:rsidRPr="00FD4D2A" w:rsidTr="00E81616">
        <w:tc>
          <w:tcPr>
            <w:tcW w:w="3227" w:type="dxa"/>
            <w:tcBorders>
              <w:bottom w:val="single" w:sz="4" w:space="0" w:color="auto"/>
            </w:tcBorders>
          </w:tcPr>
          <w:p w:rsidR="00B425C0" w:rsidRPr="00FD4D2A" w:rsidRDefault="00B425C0" w:rsidP="00E81616">
            <w:pPr>
              <w:rPr>
                <w:rFonts w:asciiTheme="majorHAnsi" w:hAnsiTheme="majorHAnsi" w:cs="Arial"/>
                <w:sz w:val="22"/>
                <w:szCs w:val="22"/>
              </w:rPr>
            </w:pPr>
          </w:p>
        </w:tc>
        <w:tc>
          <w:tcPr>
            <w:tcW w:w="3118" w:type="dxa"/>
            <w:tcBorders>
              <w:bottom w:val="single" w:sz="4" w:space="0" w:color="auto"/>
            </w:tcBorders>
          </w:tcPr>
          <w:p w:rsidR="00B425C0" w:rsidRPr="00967DBD" w:rsidRDefault="00B425C0" w:rsidP="00E81616">
            <w:pPr>
              <w:numPr>
                <w:ilvl w:val="0"/>
                <w:numId w:val="44"/>
              </w:numPr>
              <w:ind w:left="317" w:hanging="283"/>
              <w:rPr>
                <w:rFonts w:asciiTheme="majorHAnsi" w:hAnsiTheme="majorHAnsi" w:cs="Arial"/>
                <w:sz w:val="22"/>
                <w:szCs w:val="22"/>
                <w:lang w:val="id-ID"/>
              </w:rPr>
            </w:pPr>
            <w:r>
              <w:rPr>
                <w:rFonts w:asciiTheme="majorHAnsi" w:hAnsiTheme="majorHAnsi" w:cs="Arial"/>
                <w:sz w:val="22"/>
                <w:szCs w:val="22"/>
              </w:rPr>
              <w:t>Perubahan</w:t>
            </w:r>
            <w:r w:rsidRPr="00FD4D2A">
              <w:rPr>
                <w:rFonts w:asciiTheme="majorHAnsi" w:hAnsiTheme="majorHAnsi" w:cs="Arial"/>
                <w:sz w:val="22"/>
                <w:szCs w:val="22"/>
                <w:lang w:val="id-ID"/>
              </w:rPr>
              <w:t xml:space="preserve"> kebijakan manajemen kepegawaian.</w:t>
            </w:r>
          </w:p>
          <w:p w:rsidR="00B425C0" w:rsidRPr="00FD4D2A" w:rsidRDefault="00B425C0" w:rsidP="00E81616">
            <w:pPr>
              <w:ind w:left="317"/>
              <w:rPr>
                <w:rFonts w:asciiTheme="majorHAnsi" w:hAnsiTheme="majorHAnsi" w:cs="Arial"/>
                <w:sz w:val="22"/>
                <w:szCs w:val="22"/>
                <w:lang w:val="id-ID"/>
              </w:rPr>
            </w:pPr>
          </w:p>
        </w:tc>
        <w:tc>
          <w:tcPr>
            <w:tcW w:w="2835" w:type="dxa"/>
            <w:tcBorders>
              <w:bottom w:val="single" w:sz="4" w:space="0" w:color="auto"/>
            </w:tcBorders>
          </w:tcPr>
          <w:p w:rsidR="00B425C0" w:rsidRPr="00A40E12" w:rsidRDefault="00B425C0" w:rsidP="00E81616">
            <w:pPr>
              <w:rPr>
                <w:rFonts w:asciiTheme="majorHAnsi" w:hAnsiTheme="majorHAnsi" w:cs="Arial"/>
                <w:sz w:val="22"/>
                <w:szCs w:val="22"/>
              </w:rPr>
            </w:pPr>
            <w:r w:rsidRPr="00FD4D2A">
              <w:rPr>
                <w:rFonts w:asciiTheme="majorHAnsi" w:hAnsiTheme="majorHAnsi" w:cs="Arial"/>
                <w:sz w:val="22"/>
                <w:szCs w:val="22"/>
                <w:lang w:val="id-ID"/>
              </w:rPr>
              <w:t>S2+T</w:t>
            </w:r>
            <w:r w:rsidRPr="00FD4D2A">
              <w:rPr>
                <w:rFonts w:asciiTheme="majorHAnsi" w:hAnsiTheme="majorHAnsi" w:cs="Arial"/>
                <w:sz w:val="22"/>
                <w:szCs w:val="22"/>
              </w:rPr>
              <w:t>7</w:t>
            </w:r>
            <w:r w:rsidRPr="00FD4D2A">
              <w:rPr>
                <w:rFonts w:asciiTheme="majorHAnsi" w:hAnsiTheme="majorHAnsi" w:cs="Arial"/>
                <w:sz w:val="22"/>
                <w:szCs w:val="22"/>
                <w:lang w:val="id-ID"/>
              </w:rPr>
              <w:t>: penataan</w:t>
            </w:r>
            <w:r>
              <w:rPr>
                <w:rFonts w:asciiTheme="majorHAnsi" w:hAnsiTheme="majorHAnsi" w:cs="Arial"/>
                <w:sz w:val="22"/>
                <w:szCs w:val="22"/>
                <w:lang w:val="id-ID"/>
              </w:rPr>
              <w:t xml:space="preserve"> personil sesuai kompetensi</w:t>
            </w:r>
            <w:r>
              <w:rPr>
                <w:rFonts w:asciiTheme="majorHAnsi" w:hAnsiTheme="majorHAnsi" w:cs="Arial"/>
                <w:sz w:val="22"/>
                <w:szCs w:val="22"/>
              </w:rPr>
              <w:t xml:space="preserve"> dan kelembagaan baru.</w:t>
            </w:r>
          </w:p>
        </w:tc>
      </w:tr>
      <w:tr w:rsidR="00B425C0" w:rsidRPr="00FD4D2A" w:rsidTr="00E81616">
        <w:trPr>
          <w:trHeight w:val="404"/>
        </w:trPr>
        <w:tc>
          <w:tcPr>
            <w:tcW w:w="3227" w:type="dxa"/>
            <w:tcBorders>
              <w:top w:val="single" w:sz="4" w:space="0" w:color="auto"/>
              <w:left w:val="nil"/>
              <w:bottom w:val="single" w:sz="4" w:space="0" w:color="auto"/>
              <w:right w:val="nil"/>
            </w:tcBorders>
            <w:vAlign w:val="center"/>
          </w:tcPr>
          <w:p w:rsidR="00B425C0" w:rsidRDefault="00B425C0" w:rsidP="00E81616">
            <w:pPr>
              <w:jc w:val="center"/>
              <w:rPr>
                <w:rFonts w:asciiTheme="majorHAnsi" w:hAnsiTheme="majorHAnsi" w:cs="Arial"/>
                <w:b/>
                <w:sz w:val="22"/>
                <w:szCs w:val="22"/>
              </w:rPr>
            </w:pPr>
          </w:p>
          <w:p w:rsidR="00B425C0" w:rsidRDefault="00B425C0" w:rsidP="00E81616">
            <w:pPr>
              <w:jc w:val="center"/>
              <w:rPr>
                <w:rFonts w:asciiTheme="majorHAnsi" w:hAnsiTheme="majorHAnsi" w:cs="Arial"/>
                <w:b/>
                <w:sz w:val="22"/>
                <w:szCs w:val="22"/>
              </w:rPr>
            </w:pPr>
          </w:p>
          <w:p w:rsidR="00B425C0" w:rsidRPr="00FD4D2A" w:rsidRDefault="00B425C0" w:rsidP="00E81616">
            <w:pPr>
              <w:jc w:val="center"/>
              <w:rPr>
                <w:rFonts w:asciiTheme="majorHAnsi" w:hAnsiTheme="majorHAnsi" w:cs="Arial"/>
                <w:b/>
                <w:sz w:val="22"/>
                <w:szCs w:val="22"/>
              </w:rPr>
            </w:pPr>
          </w:p>
        </w:tc>
        <w:tc>
          <w:tcPr>
            <w:tcW w:w="3118" w:type="dxa"/>
            <w:tcBorders>
              <w:top w:val="single" w:sz="4" w:space="0" w:color="auto"/>
              <w:left w:val="nil"/>
              <w:bottom w:val="single" w:sz="4" w:space="0" w:color="auto"/>
              <w:right w:val="nil"/>
            </w:tcBorders>
            <w:vAlign w:val="center"/>
          </w:tcPr>
          <w:p w:rsidR="00B425C0" w:rsidRPr="00FD4D2A" w:rsidRDefault="00B425C0" w:rsidP="00E81616">
            <w:pPr>
              <w:jc w:val="center"/>
              <w:rPr>
                <w:rFonts w:asciiTheme="majorHAnsi" w:hAnsiTheme="majorHAnsi" w:cs="Arial"/>
                <w:b/>
                <w:sz w:val="22"/>
                <w:szCs w:val="22"/>
              </w:rPr>
            </w:pPr>
          </w:p>
        </w:tc>
        <w:tc>
          <w:tcPr>
            <w:tcW w:w="2835" w:type="dxa"/>
            <w:tcBorders>
              <w:top w:val="single" w:sz="4" w:space="0" w:color="auto"/>
              <w:left w:val="nil"/>
              <w:bottom w:val="single" w:sz="4" w:space="0" w:color="auto"/>
              <w:right w:val="nil"/>
            </w:tcBorders>
            <w:vAlign w:val="center"/>
          </w:tcPr>
          <w:p w:rsidR="00B425C0" w:rsidRPr="00FD4D2A" w:rsidRDefault="00B425C0" w:rsidP="00E81616">
            <w:pPr>
              <w:jc w:val="center"/>
              <w:rPr>
                <w:rFonts w:asciiTheme="majorHAnsi" w:hAnsiTheme="majorHAnsi" w:cs="Arial"/>
                <w:b/>
                <w:sz w:val="22"/>
                <w:szCs w:val="22"/>
              </w:rPr>
            </w:pPr>
          </w:p>
        </w:tc>
      </w:tr>
      <w:tr w:rsidR="00B425C0" w:rsidRPr="00FD4D2A" w:rsidTr="00E81616">
        <w:trPr>
          <w:trHeight w:val="404"/>
        </w:trPr>
        <w:tc>
          <w:tcPr>
            <w:tcW w:w="3227" w:type="dxa"/>
            <w:tcBorders>
              <w:top w:val="single" w:sz="4" w:space="0" w:color="auto"/>
            </w:tcBorders>
            <w:vAlign w:val="center"/>
          </w:tcPr>
          <w:p w:rsidR="00B425C0" w:rsidRPr="00FD4D2A" w:rsidRDefault="00B425C0" w:rsidP="00E81616">
            <w:pPr>
              <w:jc w:val="center"/>
              <w:rPr>
                <w:rFonts w:asciiTheme="majorHAnsi" w:hAnsiTheme="majorHAnsi" w:cs="Arial"/>
                <w:b/>
                <w:sz w:val="22"/>
                <w:szCs w:val="22"/>
              </w:rPr>
            </w:pPr>
            <w:r w:rsidRPr="00FD4D2A">
              <w:rPr>
                <w:rFonts w:asciiTheme="majorHAnsi" w:hAnsiTheme="majorHAnsi" w:cs="Arial"/>
                <w:b/>
                <w:sz w:val="22"/>
                <w:szCs w:val="22"/>
              </w:rPr>
              <w:lastRenderedPageBreak/>
              <w:t>Kelemahan (W)</w:t>
            </w:r>
          </w:p>
        </w:tc>
        <w:tc>
          <w:tcPr>
            <w:tcW w:w="3118" w:type="dxa"/>
            <w:tcBorders>
              <w:top w:val="single" w:sz="4" w:space="0" w:color="auto"/>
            </w:tcBorders>
            <w:vAlign w:val="center"/>
          </w:tcPr>
          <w:p w:rsidR="00B425C0" w:rsidRPr="00FD4D2A" w:rsidRDefault="00B425C0" w:rsidP="00E81616">
            <w:pPr>
              <w:jc w:val="center"/>
              <w:rPr>
                <w:rFonts w:asciiTheme="majorHAnsi" w:hAnsiTheme="majorHAnsi" w:cs="Arial"/>
                <w:b/>
                <w:sz w:val="22"/>
                <w:szCs w:val="22"/>
              </w:rPr>
            </w:pPr>
            <w:r w:rsidRPr="00FD4D2A">
              <w:rPr>
                <w:rFonts w:asciiTheme="majorHAnsi" w:hAnsiTheme="majorHAnsi" w:cs="Arial"/>
                <w:b/>
                <w:sz w:val="22"/>
                <w:szCs w:val="22"/>
              </w:rPr>
              <w:t>Peluang (O)</w:t>
            </w:r>
          </w:p>
        </w:tc>
        <w:tc>
          <w:tcPr>
            <w:tcW w:w="2835" w:type="dxa"/>
            <w:tcBorders>
              <w:top w:val="single" w:sz="4" w:space="0" w:color="auto"/>
            </w:tcBorders>
            <w:vAlign w:val="center"/>
          </w:tcPr>
          <w:p w:rsidR="00B425C0" w:rsidRPr="00FD4D2A" w:rsidRDefault="00B425C0" w:rsidP="00E81616">
            <w:pPr>
              <w:jc w:val="center"/>
              <w:rPr>
                <w:rFonts w:asciiTheme="majorHAnsi" w:hAnsiTheme="majorHAnsi" w:cs="Arial"/>
                <w:b/>
                <w:sz w:val="22"/>
                <w:szCs w:val="22"/>
              </w:rPr>
            </w:pPr>
            <w:r w:rsidRPr="00FD4D2A">
              <w:rPr>
                <w:rFonts w:asciiTheme="majorHAnsi" w:hAnsiTheme="majorHAnsi" w:cs="Arial"/>
                <w:b/>
                <w:sz w:val="22"/>
                <w:szCs w:val="22"/>
              </w:rPr>
              <w:t>Strategi</w:t>
            </w:r>
          </w:p>
        </w:tc>
      </w:tr>
      <w:tr w:rsidR="00B425C0" w:rsidRPr="00FD4D2A" w:rsidTr="00E81616">
        <w:trPr>
          <w:trHeight w:val="719"/>
        </w:trPr>
        <w:tc>
          <w:tcPr>
            <w:tcW w:w="3227" w:type="dxa"/>
          </w:tcPr>
          <w:p w:rsidR="00B425C0" w:rsidRPr="00FD4D2A" w:rsidRDefault="00B425C0" w:rsidP="00E81616">
            <w:pPr>
              <w:numPr>
                <w:ilvl w:val="0"/>
                <w:numId w:val="33"/>
              </w:numPr>
              <w:spacing w:line="360" w:lineRule="auto"/>
              <w:ind w:left="284" w:hanging="284"/>
              <w:rPr>
                <w:rFonts w:asciiTheme="majorHAnsi" w:hAnsiTheme="majorHAnsi" w:cs="Arial"/>
                <w:sz w:val="22"/>
                <w:szCs w:val="22"/>
              </w:rPr>
            </w:pPr>
            <w:r w:rsidRPr="00FD4D2A">
              <w:rPr>
                <w:rFonts w:asciiTheme="majorHAnsi" w:hAnsiTheme="majorHAnsi" w:cs="Arial"/>
                <w:sz w:val="22"/>
                <w:szCs w:val="22"/>
                <w:lang w:val="id-ID"/>
              </w:rPr>
              <w:t>Kurangnya pemahaman dan pelestarian budaya lokal.</w:t>
            </w:r>
          </w:p>
          <w:p w:rsidR="00B425C0" w:rsidRPr="00FD4D2A" w:rsidRDefault="00B425C0" w:rsidP="00E81616">
            <w:pPr>
              <w:ind w:left="426"/>
              <w:rPr>
                <w:rFonts w:asciiTheme="majorHAnsi" w:hAnsiTheme="majorHAnsi" w:cs="Arial"/>
                <w:sz w:val="22"/>
                <w:szCs w:val="22"/>
              </w:rPr>
            </w:pPr>
          </w:p>
        </w:tc>
        <w:tc>
          <w:tcPr>
            <w:tcW w:w="3118" w:type="dxa"/>
          </w:tcPr>
          <w:p w:rsidR="00B425C0" w:rsidRPr="00FD4D2A" w:rsidRDefault="00B425C0" w:rsidP="00E81616">
            <w:pPr>
              <w:numPr>
                <w:ilvl w:val="0"/>
                <w:numId w:val="34"/>
              </w:numPr>
              <w:spacing w:line="360" w:lineRule="auto"/>
              <w:ind w:left="317" w:hanging="284"/>
              <w:rPr>
                <w:rFonts w:asciiTheme="majorHAnsi" w:hAnsiTheme="majorHAnsi" w:cs="Arial"/>
                <w:sz w:val="22"/>
                <w:szCs w:val="22"/>
                <w:lang w:val="id-ID"/>
              </w:rPr>
            </w:pPr>
            <w:r w:rsidRPr="00FD4D2A">
              <w:rPr>
                <w:rFonts w:asciiTheme="majorHAnsi" w:hAnsiTheme="majorHAnsi" w:cs="Arial"/>
                <w:sz w:val="22"/>
                <w:szCs w:val="22"/>
                <w:lang w:val="id-ID"/>
              </w:rPr>
              <w:t>Kemajuan teknologi informasi semakin pesat.</w:t>
            </w:r>
          </w:p>
        </w:tc>
        <w:tc>
          <w:tcPr>
            <w:tcW w:w="2835" w:type="dxa"/>
          </w:tcPr>
          <w:p w:rsidR="00B425C0" w:rsidRPr="00FD4D2A" w:rsidRDefault="00B425C0" w:rsidP="00E81616">
            <w:pPr>
              <w:rPr>
                <w:rFonts w:asciiTheme="majorHAnsi" w:hAnsiTheme="majorHAnsi" w:cs="Arial"/>
                <w:sz w:val="22"/>
                <w:szCs w:val="22"/>
              </w:rPr>
            </w:pPr>
            <w:r w:rsidRPr="00FD4D2A">
              <w:rPr>
                <w:rFonts w:asciiTheme="majorHAnsi" w:hAnsiTheme="majorHAnsi" w:cs="Arial"/>
                <w:sz w:val="22"/>
                <w:szCs w:val="22"/>
                <w:lang w:val="id-ID"/>
              </w:rPr>
              <w:t>W1+O2: pengiriman PNS dalam pendidikan dan pelatihan yang relevan dalam pengembangan dan pelestarian budaya.</w:t>
            </w:r>
          </w:p>
        </w:tc>
      </w:tr>
      <w:tr w:rsidR="00B425C0" w:rsidRPr="00FD4D2A" w:rsidTr="00E81616">
        <w:tc>
          <w:tcPr>
            <w:tcW w:w="3227" w:type="dxa"/>
          </w:tcPr>
          <w:p w:rsidR="00B425C0" w:rsidRPr="00FD4D2A" w:rsidRDefault="00B425C0" w:rsidP="00E81616">
            <w:pPr>
              <w:numPr>
                <w:ilvl w:val="0"/>
                <w:numId w:val="33"/>
              </w:numPr>
              <w:spacing w:line="360" w:lineRule="auto"/>
              <w:ind w:left="284" w:hanging="284"/>
              <w:rPr>
                <w:rFonts w:asciiTheme="majorHAnsi" w:hAnsiTheme="majorHAnsi" w:cs="Arial"/>
                <w:sz w:val="22"/>
                <w:szCs w:val="22"/>
              </w:rPr>
            </w:pPr>
            <w:r w:rsidRPr="00FD4D2A">
              <w:rPr>
                <w:rFonts w:asciiTheme="majorHAnsi" w:hAnsiTheme="majorHAnsi" w:cs="Arial"/>
                <w:sz w:val="22"/>
                <w:szCs w:val="22"/>
                <w:lang w:val="id-ID"/>
              </w:rPr>
              <w:t>Pengiriman PNS dalam pendidikan dan pelatihan belum sepenuhnya relevan dengan tugas jabatan.</w:t>
            </w:r>
          </w:p>
        </w:tc>
        <w:tc>
          <w:tcPr>
            <w:tcW w:w="3118" w:type="dxa"/>
          </w:tcPr>
          <w:p w:rsidR="00B425C0" w:rsidRPr="00FD4D2A" w:rsidRDefault="00B425C0" w:rsidP="00E81616">
            <w:pPr>
              <w:numPr>
                <w:ilvl w:val="0"/>
                <w:numId w:val="34"/>
              </w:numPr>
              <w:spacing w:line="360" w:lineRule="auto"/>
              <w:ind w:left="317" w:hanging="284"/>
              <w:rPr>
                <w:rFonts w:asciiTheme="majorHAnsi" w:hAnsiTheme="majorHAnsi" w:cs="Arial"/>
                <w:sz w:val="22"/>
                <w:szCs w:val="22"/>
                <w:lang w:val="sv-SE"/>
              </w:rPr>
            </w:pPr>
            <w:r w:rsidRPr="00FD4D2A">
              <w:rPr>
                <w:rFonts w:asciiTheme="majorHAnsi" w:hAnsiTheme="majorHAnsi" w:cs="Arial"/>
                <w:sz w:val="22"/>
                <w:szCs w:val="22"/>
                <w:lang w:val="id-ID"/>
              </w:rPr>
              <w:t>Banyak tawaran pendidikan dan pelatihan bagi PNS.</w:t>
            </w:r>
          </w:p>
          <w:p w:rsidR="00B425C0" w:rsidRPr="00FD4D2A" w:rsidRDefault="00B425C0" w:rsidP="00E81616">
            <w:pPr>
              <w:spacing w:line="360" w:lineRule="auto"/>
              <w:jc w:val="both"/>
              <w:rPr>
                <w:rFonts w:asciiTheme="majorHAnsi" w:hAnsiTheme="majorHAnsi" w:cs="Arial"/>
                <w:sz w:val="22"/>
                <w:szCs w:val="22"/>
                <w:lang w:val="id-ID"/>
              </w:rPr>
            </w:pPr>
          </w:p>
        </w:tc>
        <w:tc>
          <w:tcPr>
            <w:tcW w:w="2835" w:type="dxa"/>
          </w:tcPr>
          <w:p w:rsidR="00B425C0" w:rsidRPr="00FD4D2A" w:rsidRDefault="00B425C0" w:rsidP="00E81616">
            <w:pPr>
              <w:rPr>
                <w:rFonts w:asciiTheme="majorHAnsi" w:hAnsiTheme="majorHAnsi" w:cs="Arial"/>
                <w:sz w:val="22"/>
                <w:szCs w:val="22"/>
                <w:lang w:val="id-ID"/>
              </w:rPr>
            </w:pPr>
            <w:r w:rsidRPr="00FD4D2A">
              <w:rPr>
                <w:rFonts w:asciiTheme="majorHAnsi" w:hAnsiTheme="majorHAnsi" w:cs="Arial"/>
                <w:sz w:val="22"/>
                <w:szCs w:val="22"/>
                <w:lang w:val="id-ID"/>
              </w:rPr>
              <w:t>W2+O4: manajemen pengiriman PNS dalam diklat berdasarkan hasil analisis kebutuhan diklat  yang  akurat.</w:t>
            </w:r>
          </w:p>
        </w:tc>
      </w:tr>
      <w:tr w:rsidR="00B425C0" w:rsidRPr="00FD4D2A" w:rsidTr="00E81616">
        <w:tc>
          <w:tcPr>
            <w:tcW w:w="3227" w:type="dxa"/>
          </w:tcPr>
          <w:p w:rsidR="00B425C0" w:rsidRPr="00FD4D2A" w:rsidRDefault="00B425C0" w:rsidP="00E81616">
            <w:pPr>
              <w:numPr>
                <w:ilvl w:val="0"/>
                <w:numId w:val="33"/>
              </w:numPr>
              <w:spacing w:line="360" w:lineRule="auto"/>
              <w:ind w:left="284" w:hanging="284"/>
              <w:rPr>
                <w:rFonts w:asciiTheme="majorHAnsi" w:hAnsiTheme="majorHAnsi" w:cs="Arial"/>
                <w:sz w:val="22"/>
                <w:szCs w:val="22"/>
              </w:rPr>
            </w:pPr>
            <w:r w:rsidRPr="00FD4D2A">
              <w:rPr>
                <w:rFonts w:asciiTheme="majorHAnsi" w:hAnsiTheme="majorHAnsi" w:cs="Arial"/>
                <w:sz w:val="22"/>
                <w:szCs w:val="22"/>
                <w:lang w:val="id-ID"/>
              </w:rPr>
              <w:t>Sistem Informasi Kepegawaian belum terintegrasi.</w:t>
            </w:r>
          </w:p>
          <w:p w:rsidR="00B425C0" w:rsidRPr="00FD4D2A" w:rsidRDefault="00B425C0" w:rsidP="00E81616">
            <w:pPr>
              <w:ind w:left="426"/>
              <w:rPr>
                <w:rFonts w:asciiTheme="majorHAnsi" w:hAnsiTheme="majorHAnsi" w:cs="Arial"/>
                <w:sz w:val="22"/>
                <w:szCs w:val="22"/>
              </w:rPr>
            </w:pPr>
          </w:p>
        </w:tc>
        <w:tc>
          <w:tcPr>
            <w:tcW w:w="3118" w:type="dxa"/>
          </w:tcPr>
          <w:p w:rsidR="00B425C0" w:rsidRPr="00FD4D2A" w:rsidRDefault="00B425C0" w:rsidP="00E81616">
            <w:pPr>
              <w:numPr>
                <w:ilvl w:val="0"/>
                <w:numId w:val="35"/>
              </w:numPr>
              <w:tabs>
                <w:tab w:val="clear" w:pos="2880"/>
                <w:tab w:val="num" w:pos="317"/>
              </w:tabs>
              <w:spacing w:line="360" w:lineRule="auto"/>
              <w:ind w:left="317" w:hanging="317"/>
              <w:rPr>
                <w:rFonts w:asciiTheme="majorHAnsi" w:hAnsiTheme="majorHAnsi" w:cs="Arial"/>
                <w:sz w:val="22"/>
                <w:szCs w:val="22"/>
                <w:lang w:val="sv-SE"/>
              </w:rPr>
            </w:pPr>
            <w:r w:rsidRPr="00FD4D2A">
              <w:rPr>
                <w:rFonts w:asciiTheme="majorHAnsi" w:hAnsiTheme="majorHAnsi" w:cs="Arial"/>
                <w:sz w:val="22"/>
                <w:szCs w:val="22"/>
                <w:lang w:val="id-ID"/>
              </w:rPr>
              <w:t>Publikasi data dan informasi dalam rangka keterbukaan informasi publik.</w:t>
            </w:r>
          </w:p>
        </w:tc>
        <w:tc>
          <w:tcPr>
            <w:tcW w:w="2835" w:type="dxa"/>
          </w:tcPr>
          <w:p w:rsidR="00B425C0" w:rsidRPr="00FD4D2A" w:rsidRDefault="00B425C0" w:rsidP="00E81616">
            <w:pPr>
              <w:rPr>
                <w:rFonts w:asciiTheme="majorHAnsi" w:hAnsiTheme="majorHAnsi" w:cs="Arial"/>
                <w:sz w:val="22"/>
                <w:szCs w:val="22"/>
                <w:lang w:val="id-ID"/>
              </w:rPr>
            </w:pPr>
            <w:r w:rsidRPr="00FD4D2A">
              <w:rPr>
                <w:rFonts w:asciiTheme="majorHAnsi" w:hAnsiTheme="majorHAnsi" w:cs="Arial"/>
                <w:sz w:val="22"/>
                <w:szCs w:val="22"/>
                <w:lang w:val="id-ID"/>
              </w:rPr>
              <w:t>W3+O1: pengembangan Sistem Informasi Kepegawaian mengikuti perkembangan teknologi  informasi.</w:t>
            </w:r>
          </w:p>
        </w:tc>
      </w:tr>
      <w:tr w:rsidR="00B425C0" w:rsidRPr="00FD4D2A" w:rsidTr="00E81616">
        <w:tc>
          <w:tcPr>
            <w:tcW w:w="3227" w:type="dxa"/>
          </w:tcPr>
          <w:p w:rsidR="00B425C0" w:rsidRPr="00FD4D2A" w:rsidRDefault="00B425C0" w:rsidP="00E81616">
            <w:pPr>
              <w:numPr>
                <w:ilvl w:val="0"/>
                <w:numId w:val="33"/>
              </w:numPr>
              <w:spacing w:line="360" w:lineRule="auto"/>
              <w:ind w:left="284" w:hanging="284"/>
              <w:rPr>
                <w:rFonts w:asciiTheme="majorHAnsi" w:hAnsiTheme="majorHAnsi" w:cs="Arial"/>
                <w:sz w:val="22"/>
                <w:szCs w:val="22"/>
              </w:rPr>
            </w:pPr>
            <w:r w:rsidRPr="00FD4D2A">
              <w:rPr>
                <w:rFonts w:asciiTheme="majorHAnsi" w:hAnsiTheme="majorHAnsi" w:cs="Arial"/>
                <w:sz w:val="22"/>
                <w:szCs w:val="22"/>
                <w:lang w:val="id-ID"/>
              </w:rPr>
              <w:t>Belum ada pedoman pola karir bagi PNS.</w:t>
            </w:r>
          </w:p>
          <w:p w:rsidR="00B425C0" w:rsidRPr="00FD4D2A" w:rsidRDefault="00B425C0" w:rsidP="00E81616">
            <w:pPr>
              <w:ind w:left="426"/>
              <w:rPr>
                <w:rFonts w:asciiTheme="majorHAnsi" w:hAnsiTheme="majorHAnsi" w:cs="Arial"/>
                <w:sz w:val="22"/>
                <w:szCs w:val="22"/>
              </w:rPr>
            </w:pPr>
          </w:p>
        </w:tc>
        <w:tc>
          <w:tcPr>
            <w:tcW w:w="3118" w:type="dxa"/>
          </w:tcPr>
          <w:p w:rsidR="00B425C0" w:rsidRPr="00FD4D2A" w:rsidRDefault="00B425C0" w:rsidP="00E81616">
            <w:pPr>
              <w:numPr>
                <w:ilvl w:val="0"/>
                <w:numId w:val="35"/>
              </w:numPr>
              <w:tabs>
                <w:tab w:val="clear" w:pos="2880"/>
                <w:tab w:val="num" w:pos="317"/>
              </w:tabs>
              <w:spacing w:line="360" w:lineRule="auto"/>
              <w:ind w:left="317" w:hanging="283"/>
              <w:jc w:val="both"/>
              <w:rPr>
                <w:rFonts w:asciiTheme="majorHAnsi" w:hAnsiTheme="majorHAnsi" w:cs="Arial"/>
                <w:sz w:val="22"/>
                <w:szCs w:val="22"/>
                <w:lang w:val="id-ID"/>
              </w:rPr>
            </w:pPr>
            <w:r w:rsidRPr="00FD4D2A">
              <w:rPr>
                <w:rFonts w:asciiTheme="majorHAnsi" w:hAnsiTheme="majorHAnsi" w:cs="Arial"/>
                <w:sz w:val="22"/>
                <w:szCs w:val="22"/>
                <w:lang w:val="id-ID"/>
              </w:rPr>
              <w:t>Reformasi birokrasi di bidang sumber daya aparatur.</w:t>
            </w:r>
          </w:p>
        </w:tc>
        <w:tc>
          <w:tcPr>
            <w:tcW w:w="2835" w:type="dxa"/>
          </w:tcPr>
          <w:p w:rsidR="00B425C0" w:rsidRPr="0096150B" w:rsidRDefault="00B425C0" w:rsidP="00E81616">
            <w:pPr>
              <w:rPr>
                <w:rFonts w:asciiTheme="majorHAnsi" w:hAnsiTheme="majorHAnsi" w:cs="Arial"/>
                <w:sz w:val="22"/>
                <w:szCs w:val="22"/>
              </w:rPr>
            </w:pPr>
            <w:r w:rsidRPr="00FD4D2A">
              <w:rPr>
                <w:rFonts w:asciiTheme="majorHAnsi" w:hAnsiTheme="majorHAnsi" w:cs="Arial"/>
                <w:sz w:val="22"/>
                <w:szCs w:val="22"/>
                <w:lang w:val="id-ID"/>
              </w:rPr>
              <w:t>W4+O4: penyusunan pedoman pola karir sebagai pedoman pengembangan pegawai yang profesional dan berintegritas.</w:t>
            </w:r>
          </w:p>
        </w:tc>
      </w:tr>
      <w:tr w:rsidR="00B425C0" w:rsidRPr="00FD4D2A" w:rsidTr="00E81616">
        <w:trPr>
          <w:trHeight w:val="1309"/>
        </w:trPr>
        <w:tc>
          <w:tcPr>
            <w:tcW w:w="3227" w:type="dxa"/>
          </w:tcPr>
          <w:p w:rsidR="00B425C0" w:rsidRPr="00FD4D2A" w:rsidRDefault="00B425C0" w:rsidP="00E81616">
            <w:pPr>
              <w:pStyle w:val="ListParagraph"/>
              <w:numPr>
                <w:ilvl w:val="0"/>
                <w:numId w:val="33"/>
              </w:numPr>
              <w:spacing w:after="200" w:line="276" w:lineRule="auto"/>
              <w:ind w:left="284" w:hanging="284"/>
              <w:rPr>
                <w:rFonts w:asciiTheme="majorHAnsi" w:hAnsiTheme="majorHAnsi" w:cs="Arial"/>
                <w:sz w:val="22"/>
                <w:szCs w:val="22"/>
              </w:rPr>
            </w:pPr>
            <w:r w:rsidRPr="00FD4D2A">
              <w:rPr>
                <w:rFonts w:asciiTheme="majorHAnsi" w:hAnsiTheme="majorHAnsi" w:cs="Arial"/>
                <w:sz w:val="22"/>
                <w:szCs w:val="22"/>
              </w:rPr>
              <w:t>Kesejahteraan PNS perlu ditingkatkan.</w:t>
            </w:r>
          </w:p>
        </w:tc>
        <w:tc>
          <w:tcPr>
            <w:tcW w:w="3118" w:type="dxa"/>
          </w:tcPr>
          <w:p w:rsidR="00B425C0" w:rsidRPr="00A40E12" w:rsidRDefault="00B425C0" w:rsidP="00E81616">
            <w:pPr>
              <w:pStyle w:val="ListParagraph"/>
              <w:numPr>
                <w:ilvl w:val="0"/>
                <w:numId w:val="66"/>
              </w:numPr>
              <w:ind w:left="317" w:hanging="283"/>
              <w:rPr>
                <w:rFonts w:asciiTheme="majorHAnsi" w:hAnsiTheme="majorHAnsi" w:cs="Arial"/>
                <w:sz w:val="22"/>
                <w:szCs w:val="22"/>
              </w:rPr>
            </w:pPr>
            <w:r>
              <w:rPr>
                <w:rFonts w:asciiTheme="majorHAnsi" w:hAnsiTheme="majorHAnsi" w:cs="Arial"/>
                <w:sz w:val="22"/>
                <w:szCs w:val="22"/>
              </w:rPr>
              <w:t xml:space="preserve">Pengukuran kompetensi pegawai </w:t>
            </w:r>
          </w:p>
        </w:tc>
        <w:tc>
          <w:tcPr>
            <w:tcW w:w="2835" w:type="dxa"/>
          </w:tcPr>
          <w:p w:rsidR="00B425C0" w:rsidRPr="0096150B" w:rsidRDefault="00B425C0" w:rsidP="00E81616">
            <w:pPr>
              <w:rPr>
                <w:rFonts w:asciiTheme="majorHAnsi" w:hAnsiTheme="majorHAnsi" w:cs="Arial"/>
                <w:sz w:val="22"/>
                <w:szCs w:val="22"/>
              </w:rPr>
            </w:pPr>
            <w:r w:rsidRPr="00FD4D2A">
              <w:rPr>
                <w:rFonts w:asciiTheme="majorHAnsi" w:hAnsiTheme="majorHAnsi" w:cs="Arial"/>
                <w:sz w:val="22"/>
                <w:szCs w:val="22"/>
              </w:rPr>
              <w:t>W2+O5: rekomendasi pengukuran kompetensi sebagai bahan pengiriman PNS dalam diklat untuk meningkatkan kompetensi</w:t>
            </w:r>
            <w:r>
              <w:rPr>
                <w:rFonts w:asciiTheme="majorHAnsi" w:hAnsiTheme="majorHAnsi" w:cs="Arial"/>
                <w:sz w:val="22"/>
                <w:szCs w:val="22"/>
              </w:rPr>
              <w:t>.</w:t>
            </w:r>
          </w:p>
        </w:tc>
      </w:tr>
      <w:tr w:rsidR="00B425C0" w:rsidRPr="00FD4D2A" w:rsidTr="00E81616">
        <w:tc>
          <w:tcPr>
            <w:tcW w:w="3227" w:type="dxa"/>
          </w:tcPr>
          <w:p w:rsidR="00B425C0" w:rsidRPr="00FD4D2A" w:rsidRDefault="00B425C0" w:rsidP="00E81616">
            <w:pPr>
              <w:pStyle w:val="ListParagraph"/>
              <w:numPr>
                <w:ilvl w:val="0"/>
                <w:numId w:val="66"/>
              </w:numPr>
              <w:spacing w:after="200" w:line="276" w:lineRule="auto"/>
              <w:ind w:left="284" w:hanging="284"/>
              <w:rPr>
                <w:rFonts w:asciiTheme="majorHAnsi" w:hAnsiTheme="majorHAnsi" w:cs="Arial"/>
                <w:sz w:val="22"/>
                <w:szCs w:val="22"/>
              </w:rPr>
            </w:pPr>
            <w:r w:rsidRPr="00FD4D2A">
              <w:rPr>
                <w:rFonts w:asciiTheme="majorHAnsi" w:hAnsiTheme="majorHAnsi" w:cs="Arial"/>
                <w:sz w:val="22"/>
                <w:szCs w:val="22"/>
              </w:rPr>
              <w:t>Balai PKP sebagai lembaga pengukuran kompetensi belum mampu bersaing dengan lembaga lain.</w:t>
            </w:r>
          </w:p>
        </w:tc>
        <w:tc>
          <w:tcPr>
            <w:tcW w:w="3118" w:type="dxa"/>
          </w:tcPr>
          <w:p w:rsidR="00B425C0" w:rsidRPr="00FD4D2A" w:rsidRDefault="00B425C0" w:rsidP="00E81616">
            <w:pPr>
              <w:ind w:left="447"/>
              <w:rPr>
                <w:rFonts w:asciiTheme="majorHAnsi" w:hAnsiTheme="majorHAnsi" w:cs="Arial"/>
                <w:sz w:val="22"/>
                <w:szCs w:val="22"/>
                <w:lang w:val="id-ID"/>
              </w:rPr>
            </w:pPr>
          </w:p>
        </w:tc>
        <w:tc>
          <w:tcPr>
            <w:tcW w:w="2835" w:type="dxa"/>
          </w:tcPr>
          <w:p w:rsidR="00B425C0" w:rsidRPr="00FD4D2A" w:rsidRDefault="00B425C0" w:rsidP="00E81616">
            <w:pPr>
              <w:rPr>
                <w:rFonts w:asciiTheme="majorHAnsi" w:hAnsiTheme="majorHAnsi" w:cs="Arial"/>
                <w:sz w:val="22"/>
                <w:szCs w:val="22"/>
              </w:rPr>
            </w:pPr>
            <w:r w:rsidRPr="00FD4D2A">
              <w:rPr>
                <w:rFonts w:asciiTheme="majorHAnsi" w:hAnsiTheme="majorHAnsi" w:cs="Arial"/>
                <w:sz w:val="22"/>
                <w:szCs w:val="22"/>
              </w:rPr>
              <w:t>W</w:t>
            </w:r>
            <w:r>
              <w:rPr>
                <w:rFonts w:asciiTheme="majorHAnsi" w:hAnsiTheme="majorHAnsi" w:cs="Arial"/>
                <w:sz w:val="22"/>
                <w:szCs w:val="22"/>
              </w:rPr>
              <w:t>5</w:t>
            </w:r>
            <w:r w:rsidRPr="00FD4D2A">
              <w:rPr>
                <w:rFonts w:asciiTheme="majorHAnsi" w:hAnsiTheme="majorHAnsi" w:cs="Arial"/>
                <w:sz w:val="22"/>
                <w:szCs w:val="22"/>
              </w:rPr>
              <w:t>+O4: meningkatkan kesejahteraan PNS untuk mendukung reformasi birokrasi bidang sumber daya aparatur.</w:t>
            </w:r>
          </w:p>
        </w:tc>
      </w:tr>
      <w:tr w:rsidR="00B425C0" w:rsidRPr="00FD4D2A" w:rsidTr="00E81616">
        <w:tc>
          <w:tcPr>
            <w:tcW w:w="3227" w:type="dxa"/>
          </w:tcPr>
          <w:p w:rsidR="00B425C0" w:rsidRPr="00A40E12" w:rsidRDefault="00B425C0" w:rsidP="00E81616">
            <w:pPr>
              <w:pStyle w:val="ListParagraph"/>
              <w:numPr>
                <w:ilvl w:val="0"/>
                <w:numId w:val="66"/>
              </w:numPr>
              <w:ind w:left="284" w:hanging="284"/>
              <w:rPr>
                <w:rFonts w:asciiTheme="majorHAnsi" w:hAnsiTheme="majorHAnsi" w:cs="Arial"/>
                <w:sz w:val="22"/>
                <w:szCs w:val="22"/>
              </w:rPr>
            </w:pPr>
            <w:r>
              <w:rPr>
                <w:rFonts w:asciiTheme="majorHAnsi" w:hAnsiTheme="majorHAnsi" w:cs="Arial"/>
                <w:sz w:val="22"/>
                <w:szCs w:val="22"/>
              </w:rPr>
              <w:t>Jiwa interpreneurship dan inovasi aparatur masih rendah</w:t>
            </w:r>
          </w:p>
        </w:tc>
        <w:tc>
          <w:tcPr>
            <w:tcW w:w="3118" w:type="dxa"/>
          </w:tcPr>
          <w:p w:rsidR="00B425C0" w:rsidRPr="00FD4D2A" w:rsidRDefault="00B425C0" w:rsidP="00E81616">
            <w:pPr>
              <w:ind w:left="447"/>
              <w:rPr>
                <w:rFonts w:asciiTheme="majorHAnsi" w:hAnsiTheme="majorHAnsi" w:cs="Arial"/>
                <w:sz w:val="22"/>
                <w:szCs w:val="22"/>
                <w:lang w:val="id-ID"/>
              </w:rPr>
            </w:pPr>
          </w:p>
        </w:tc>
        <w:tc>
          <w:tcPr>
            <w:tcW w:w="2835" w:type="dxa"/>
          </w:tcPr>
          <w:p w:rsidR="00B425C0" w:rsidRPr="00FD4D2A" w:rsidRDefault="00B425C0" w:rsidP="00E81616">
            <w:pPr>
              <w:rPr>
                <w:rFonts w:asciiTheme="majorHAnsi" w:hAnsiTheme="majorHAnsi" w:cs="Arial"/>
                <w:sz w:val="22"/>
                <w:szCs w:val="22"/>
              </w:rPr>
            </w:pPr>
            <w:r>
              <w:rPr>
                <w:rFonts w:asciiTheme="majorHAnsi" w:hAnsiTheme="majorHAnsi" w:cs="Arial"/>
                <w:sz w:val="22"/>
                <w:szCs w:val="22"/>
              </w:rPr>
              <w:t>W6</w:t>
            </w:r>
            <w:r w:rsidRPr="00FD4D2A">
              <w:rPr>
                <w:rFonts w:asciiTheme="majorHAnsi" w:hAnsiTheme="majorHAnsi" w:cs="Arial"/>
                <w:sz w:val="22"/>
                <w:szCs w:val="22"/>
              </w:rPr>
              <w:t>+O5: meningkatkan mutu layanan Balai PKP untuk menumbuhkan daya saing.</w:t>
            </w:r>
          </w:p>
        </w:tc>
      </w:tr>
      <w:tr w:rsidR="00B425C0" w:rsidRPr="00FD4D2A" w:rsidTr="00E81616">
        <w:tc>
          <w:tcPr>
            <w:tcW w:w="3227" w:type="dxa"/>
          </w:tcPr>
          <w:p w:rsidR="00B425C0" w:rsidRPr="0096150B" w:rsidRDefault="00B425C0" w:rsidP="00E81616">
            <w:pPr>
              <w:rPr>
                <w:rFonts w:asciiTheme="majorHAnsi" w:hAnsiTheme="majorHAnsi" w:cs="Arial"/>
                <w:sz w:val="22"/>
                <w:szCs w:val="22"/>
              </w:rPr>
            </w:pPr>
          </w:p>
        </w:tc>
        <w:tc>
          <w:tcPr>
            <w:tcW w:w="3118" w:type="dxa"/>
          </w:tcPr>
          <w:p w:rsidR="00B425C0" w:rsidRPr="00FD4D2A" w:rsidRDefault="00B425C0" w:rsidP="00E81616">
            <w:pPr>
              <w:ind w:left="447"/>
              <w:rPr>
                <w:rFonts w:asciiTheme="majorHAnsi" w:hAnsiTheme="majorHAnsi" w:cs="Arial"/>
                <w:sz w:val="22"/>
                <w:szCs w:val="22"/>
                <w:lang w:val="id-ID"/>
              </w:rPr>
            </w:pPr>
          </w:p>
        </w:tc>
        <w:tc>
          <w:tcPr>
            <w:tcW w:w="2835" w:type="dxa"/>
          </w:tcPr>
          <w:p w:rsidR="00B425C0" w:rsidRDefault="00B425C0" w:rsidP="00E81616">
            <w:pPr>
              <w:rPr>
                <w:rFonts w:asciiTheme="majorHAnsi" w:hAnsiTheme="majorHAnsi" w:cs="Arial"/>
                <w:sz w:val="22"/>
                <w:szCs w:val="22"/>
              </w:rPr>
            </w:pPr>
            <w:r>
              <w:rPr>
                <w:rFonts w:asciiTheme="majorHAnsi" w:hAnsiTheme="majorHAnsi" w:cs="Arial"/>
                <w:sz w:val="22"/>
                <w:szCs w:val="22"/>
              </w:rPr>
              <w:t>W7+O2 : meningkatnya jiwa intrepreneur aparatur dapat ditunjang dengan adanya peningkatan kompetensi dengan pendidikan maupun pelatihan</w:t>
            </w:r>
          </w:p>
        </w:tc>
      </w:tr>
      <w:tr w:rsidR="00B425C0" w:rsidRPr="00FD4D2A" w:rsidTr="00E81616">
        <w:trPr>
          <w:trHeight w:val="416"/>
        </w:trPr>
        <w:tc>
          <w:tcPr>
            <w:tcW w:w="3227" w:type="dxa"/>
            <w:vAlign w:val="center"/>
          </w:tcPr>
          <w:p w:rsidR="00B425C0" w:rsidRPr="00FD4D2A" w:rsidRDefault="00B425C0" w:rsidP="00E81616">
            <w:pPr>
              <w:jc w:val="center"/>
              <w:rPr>
                <w:rFonts w:asciiTheme="majorHAnsi" w:hAnsiTheme="majorHAnsi" w:cs="Arial"/>
                <w:b/>
                <w:sz w:val="22"/>
                <w:szCs w:val="22"/>
              </w:rPr>
            </w:pPr>
            <w:r w:rsidRPr="00FD4D2A">
              <w:rPr>
                <w:rFonts w:asciiTheme="majorHAnsi" w:hAnsiTheme="majorHAnsi" w:cs="Arial"/>
                <w:b/>
                <w:sz w:val="22"/>
                <w:szCs w:val="22"/>
              </w:rPr>
              <w:lastRenderedPageBreak/>
              <w:t>Kelemahan (W)</w:t>
            </w:r>
          </w:p>
        </w:tc>
        <w:tc>
          <w:tcPr>
            <w:tcW w:w="3118" w:type="dxa"/>
            <w:vAlign w:val="center"/>
          </w:tcPr>
          <w:p w:rsidR="00B425C0" w:rsidRPr="00FD4D2A" w:rsidRDefault="00B425C0" w:rsidP="00E81616">
            <w:pPr>
              <w:jc w:val="center"/>
              <w:rPr>
                <w:rFonts w:asciiTheme="majorHAnsi" w:hAnsiTheme="majorHAnsi" w:cs="Arial"/>
                <w:b/>
                <w:sz w:val="22"/>
                <w:szCs w:val="22"/>
              </w:rPr>
            </w:pPr>
            <w:r w:rsidRPr="00FD4D2A">
              <w:rPr>
                <w:rFonts w:asciiTheme="majorHAnsi" w:hAnsiTheme="majorHAnsi" w:cs="Arial"/>
                <w:b/>
                <w:sz w:val="22"/>
                <w:szCs w:val="22"/>
              </w:rPr>
              <w:t>Ancaman (T)</w:t>
            </w:r>
          </w:p>
        </w:tc>
        <w:tc>
          <w:tcPr>
            <w:tcW w:w="2835" w:type="dxa"/>
            <w:vAlign w:val="center"/>
          </w:tcPr>
          <w:p w:rsidR="00B425C0" w:rsidRPr="00FD4D2A" w:rsidRDefault="00B425C0" w:rsidP="00E81616">
            <w:pPr>
              <w:jc w:val="center"/>
              <w:rPr>
                <w:rFonts w:asciiTheme="majorHAnsi" w:hAnsiTheme="majorHAnsi" w:cs="Arial"/>
                <w:b/>
                <w:sz w:val="22"/>
                <w:szCs w:val="22"/>
              </w:rPr>
            </w:pPr>
            <w:r w:rsidRPr="00FD4D2A">
              <w:rPr>
                <w:rFonts w:asciiTheme="majorHAnsi" w:hAnsiTheme="majorHAnsi" w:cs="Arial"/>
                <w:b/>
                <w:sz w:val="22"/>
                <w:szCs w:val="22"/>
              </w:rPr>
              <w:t>Strategi</w:t>
            </w:r>
          </w:p>
        </w:tc>
      </w:tr>
      <w:tr w:rsidR="00B425C0" w:rsidRPr="00FD4D2A" w:rsidTr="00E81616">
        <w:tc>
          <w:tcPr>
            <w:tcW w:w="3227" w:type="dxa"/>
          </w:tcPr>
          <w:p w:rsidR="00B425C0" w:rsidRPr="00FD4D2A" w:rsidRDefault="00B425C0" w:rsidP="00E81616">
            <w:pPr>
              <w:numPr>
                <w:ilvl w:val="0"/>
                <w:numId w:val="36"/>
              </w:numPr>
              <w:spacing w:line="360" w:lineRule="auto"/>
              <w:ind w:left="284" w:hanging="284"/>
              <w:rPr>
                <w:rFonts w:asciiTheme="majorHAnsi" w:hAnsiTheme="majorHAnsi" w:cs="Arial"/>
                <w:sz w:val="22"/>
                <w:szCs w:val="22"/>
              </w:rPr>
            </w:pPr>
            <w:r w:rsidRPr="00FD4D2A">
              <w:rPr>
                <w:rFonts w:asciiTheme="majorHAnsi" w:hAnsiTheme="majorHAnsi" w:cs="Arial"/>
                <w:sz w:val="22"/>
                <w:szCs w:val="22"/>
                <w:lang w:val="id-ID"/>
              </w:rPr>
              <w:t>Kurangnya pemahaman dan pelestarian budaya lokal.</w:t>
            </w:r>
          </w:p>
          <w:p w:rsidR="00B425C0" w:rsidRPr="00FD4D2A" w:rsidRDefault="00B425C0" w:rsidP="00E81616">
            <w:pPr>
              <w:ind w:left="426"/>
              <w:rPr>
                <w:rFonts w:asciiTheme="majorHAnsi" w:hAnsiTheme="majorHAnsi" w:cs="Arial"/>
                <w:sz w:val="22"/>
                <w:szCs w:val="22"/>
              </w:rPr>
            </w:pPr>
          </w:p>
        </w:tc>
        <w:tc>
          <w:tcPr>
            <w:tcW w:w="3118" w:type="dxa"/>
          </w:tcPr>
          <w:p w:rsidR="00B425C0" w:rsidRPr="00FD4D2A" w:rsidRDefault="00B425C0" w:rsidP="00E81616">
            <w:pPr>
              <w:numPr>
                <w:ilvl w:val="0"/>
                <w:numId w:val="37"/>
              </w:numPr>
              <w:tabs>
                <w:tab w:val="left" w:pos="317"/>
              </w:tabs>
              <w:spacing w:line="360" w:lineRule="auto"/>
              <w:ind w:left="317" w:hanging="283"/>
              <w:jc w:val="both"/>
              <w:rPr>
                <w:rFonts w:asciiTheme="majorHAnsi" w:hAnsiTheme="majorHAnsi" w:cs="Arial"/>
                <w:sz w:val="22"/>
                <w:szCs w:val="22"/>
                <w:lang w:val="sv-SE"/>
              </w:rPr>
            </w:pPr>
            <w:r w:rsidRPr="00FD4D2A">
              <w:rPr>
                <w:rFonts w:asciiTheme="majorHAnsi" w:hAnsiTheme="majorHAnsi" w:cs="Arial"/>
                <w:sz w:val="22"/>
                <w:szCs w:val="22"/>
                <w:lang w:val="id-ID"/>
              </w:rPr>
              <w:t xml:space="preserve">Kinerja PNS dinilai </w:t>
            </w:r>
            <w:r w:rsidRPr="00FD4D2A">
              <w:rPr>
                <w:rFonts w:asciiTheme="majorHAnsi" w:hAnsiTheme="majorHAnsi" w:cs="Arial"/>
                <w:sz w:val="22"/>
                <w:szCs w:val="22"/>
              </w:rPr>
              <w:t>belum optimal</w:t>
            </w:r>
            <w:r w:rsidRPr="00FD4D2A">
              <w:rPr>
                <w:rFonts w:asciiTheme="majorHAnsi" w:hAnsiTheme="majorHAnsi" w:cs="Arial"/>
                <w:sz w:val="22"/>
                <w:szCs w:val="22"/>
                <w:lang w:val="id-ID"/>
              </w:rPr>
              <w:t xml:space="preserve"> oleh masyarakat.</w:t>
            </w:r>
          </w:p>
          <w:p w:rsidR="00B425C0" w:rsidRPr="00FD4D2A" w:rsidRDefault="00B425C0" w:rsidP="00E81616">
            <w:pPr>
              <w:ind w:left="369"/>
              <w:rPr>
                <w:rFonts w:asciiTheme="majorHAnsi" w:hAnsiTheme="majorHAnsi" w:cs="Arial"/>
                <w:sz w:val="22"/>
                <w:szCs w:val="22"/>
              </w:rPr>
            </w:pPr>
          </w:p>
        </w:tc>
        <w:tc>
          <w:tcPr>
            <w:tcW w:w="2835" w:type="dxa"/>
          </w:tcPr>
          <w:p w:rsidR="00B425C0" w:rsidRPr="00FD4D2A" w:rsidRDefault="00B425C0" w:rsidP="00E81616">
            <w:pPr>
              <w:rPr>
                <w:rFonts w:asciiTheme="majorHAnsi" w:hAnsiTheme="majorHAnsi" w:cs="Arial"/>
                <w:sz w:val="22"/>
                <w:szCs w:val="22"/>
                <w:lang w:val="id-ID"/>
              </w:rPr>
            </w:pPr>
            <w:r w:rsidRPr="00FD4D2A">
              <w:rPr>
                <w:rFonts w:asciiTheme="majorHAnsi" w:hAnsiTheme="majorHAnsi" w:cs="Arial"/>
                <w:sz w:val="22"/>
                <w:szCs w:val="22"/>
                <w:lang w:val="id-ID"/>
              </w:rPr>
              <w:t>W1+T1: mewujudkan PNS yang  berbudaya guna melestarikan kebudayaan dan meningkatkan kinerja pegawai.</w:t>
            </w:r>
          </w:p>
        </w:tc>
      </w:tr>
      <w:tr w:rsidR="00B425C0" w:rsidRPr="00FD4D2A" w:rsidTr="00E81616">
        <w:tc>
          <w:tcPr>
            <w:tcW w:w="3227" w:type="dxa"/>
          </w:tcPr>
          <w:p w:rsidR="00B425C0" w:rsidRPr="00FD4D2A" w:rsidRDefault="00B425C0" w:rsidP="00E81616">
            <w:pPr>
              <w:numPr>
                <w:ilvl w:val="0"/>
                <w:numId w:val="36"/>
              </w:numPr>
              <w:spacing w:line="360" w:lineRule="auto"/>
              <w:ind w:left="284" w:hanging="284"/>
              <w:rPr>
                <w:rFonts w:asciiTheme="majorHAnsi" w:hAnsiTheme="majorHAnsi" w:cs="Arial"/>
                <w:sz w:val="22"/>
                <w:szCs w:val="22"/>
              </w:rPr>
            </w:pPr>
            <w:r w:rsidRPr="00FD4D2A">
              <w:rPr>
                <w:rFonts w:asciiTheme="majorHAnsi" w:hAnsiTheme="majorHAnsi" w:cs="Arial"/>
                <w:sz w:val="22"/>
                <w:szCs w:val="22"/>
                <w:lang w:val="id-ID"/>
              </w:rPr>
              <w:t>Pengiriman PNS dalam pendidikan dan pelatihan belum sepenuhnya relevan dengan tugas jabatan.</w:t>
            </w:r>
          </w:p>
        </w:tc>
        <w:tc>
          <w:tcPr>
            <w:tcW w:w="3118" w:type="dxa"/>
          </w:tcPr>
          <w:p w:rsidR="00B425C0" w:rsidRPr="00FD4D2A" w:rsidRDefault="00B425C0" w:rsidP="00E81616">
            <w:pPr>
              <w:numPr>
                <w:ilvl w:val="0"/>
                <w:numId w:val="38"/>
              </w:numPr>
              <w:tabs>
                <w:tab w:val="clear" w:pos="2880"/>
                <w:tab w:val="num" w:pos="317"/>
              </w:tabs>
              <w:spacing w:line="360" w:lineRule="auto"/>
              <w:ind w:left="317" w:hanging="317"/>
              <w:rPr>
                <w:rFonts w:asciiTheme="majorHAnsi" w:hAnsiTheme="majorHAnsi" w:cs="Arial"/>
                <w:sz w:val="22"/>
                <w:szCs w:val="22"/>
                <w:lang w:val="sv-SE"/>
              </w:rPr>
            </w:pPr>
            <w:r w:rsidRPr="00FD4D2A">
              <w:rPr>
                <w:rFonts w:asciiTheme="majorHAnsi" w:hAnsiTheme="majorHAnsi" w:cs="Arial"/>
                <w:sz w:val="22"/>
                <w:szCs w:val="22"/>
                <w:lang w:val="id-ID"/>
              </w:rPr>
              <w:t>Tuntutan pelayanan yang lebih baik  kepada masyarakat.</w:t>
            </w:r>
          </w:p>
          <w:p w:rsidR="00B425C0" w:rsidRPr="00FD4D2A" w:rsidRDefault="00B425C0" w:rsidP="00E81616">
            <w:pPr>
              <w:ind w:left="369"/>
              <w:rPr>
                <w:rFonts w:asciiTheme="majorHAnsi" w:hAnsiTheme="majorHAnsi" w:cs="Arial"/>
                <w:sz w:val="22"/>
                <w:szCs w:val="22"/>
              </w:rPr>
            </w:pPr>
          </w:p>
        </w:tc>
        <w:tc>
          <w:tcPr>
            <w:tcW w:w="2835" w:type="dxa"/>
          </w:tcPr>
          <w:p w:rsidR="00B425C0" w:rsidRPr="00FD4D2A" w:rsidRDefault="00B425C0" w:rsidP="00E81616">
            <w:pPr>
              <w:rPr>
                <w:rFonts w:asciiTheme="majorHAnsi" w:hAnsiTheme="majorHAnsi" w:cs="Arial"/>
                <w:sz w:val="22"/>
                <w:szCs w:val="22"/>
                <w:lang w:val="id-ID"/>
              </w:rPr>
            </w:pPr>
            <w:r w:rsidRPr="00FD4D2A">
              <w:rPr>
                <w:rFonts w:asciiTheme="majorHAnsi" w:hAnsiTheme="majorHAnsi" w:cs="Arial"/>
                <w:sz w:val="22"/>
                <w:szCs w:val="22"/>
                <w:lang w:val="id-ID"/>
              </w:rPr>
              <w:t>W2+T1: monitoring dan evaluasi pengiriman PNS dalam diklat untuk mengoptimalkan kinerja pegawai.</w:t>
            </w:r>
          </w:p>
        </w:tc>
      </w:tr>
      <w:tr w:rsidR="00B425C0" w:rsidRPr="00FD4D2A" w:rsidTr="00E81616">
        <w:tc>
          <w:tcPr>
            <w:tcW w:w="3227" w:type="dxa"/>
          </w:tcPr>
          <w:p w:rsidR="00B425C0" w:rsidRPr="00FD4D2A" w:rsidRDefault="00B425C0" w:rsidP="00E81616">
            <w:pPr>
              <w:numPr>
                <w:ilvl w:val="0"/>
                <w:numId w:val="36"/>
              </w:numPr>
              <w:spacing w:line="360" w:lineRule="auto"/>
              <w:ind w:left="284" w:hanging="284"/>
              <w:rPr>
                <w:rFonts w:asciiTheme="majorHAnsi" w:hAnsiTheme="majorHAnsi" w:cs="Arial"/>
                <w:sz w:val="22"/>
                <w:szCs w:val="22"/>
              </w:rPr>
            </w:pPr>
            <w:r w:rsidRPr="00FD4D2A">
              <w:rPr>
                <w:rFonts w:asciiTheme="majorHAnsi" w:hAnsiTheme="majorHAnsi" w:cs="Arial"/>
                <w:sz w:val="22"/>
                <w:szCs w:val="22"/>
                <w:lang w:val="id-ID"/>
              </w:rPr>
              <w:t>Sistem Informasi Kepegawaian belum terintegrasi.</w:t>
            </w:r>
          </w:p>
          <w:p w:rsidR="00B425C0" w:rsidRPr="00FD4D2A" w:rsidRDefault="00B425C0" w:rsidP="00E81616">
            <w:pPr>
              <w:ind w:left="426"/>
              <w:rPr>
                <w:rFonts w:asciiTheme="majorHAnsi" w:hAnsiTheme="majorHAnsi" w:cs="Arial"/>
                <w:sz w:val="22"/>
                <w:szCs w:val="22"/>
              </w:rPr>
            </w:pPr>
          </w:p>
        </w:tc>
        <w:tc>
          <w:tcPr>
            <w:tcW w:w="3118" w:type="dxa"/>
          </w:tcPr>
          <w:p w:rsidR="00B425C0" w:rsidRPr="00FD4D2A" w:rsidRDefault="00B425C0" w:rsidP="00E81616">
            <w:pPr>
              <w:numPr>
                <w:ilvl w:val="0"/>
                <w:numId w:val="38"/>
              </w:numPr>
              <w:tabs>
                <w:tab w:val="clear" w:pos="2880"/>
                <w:tab w:val="num" w:pos="317"/>
              </w:tabs>
              <w:spacing w:line="360" w:lineRule="auto"/>
              <w:ind w:left="317" w:hanging="296"/>
              <w:jc w:val="both"/>
              <w:rPr>
                <w:rFonts w:asciiTheme="majorHAnsi" w:hAnsiTheme="majorHAnsi" w:cs="Arial"/>
                <w:sz w:val="22"/>
                <w:szCs w:val="22"/>
                <w:lang w:val="sv-SE"/>
              </w:rPr>
            </w:pPr>
            <w:r w:rsidRPr="00FD4D2A">
              <w:rPr>
                <w:rFonts w:asciiTheme="majorHAnsi" w:hAnsiTheme="majorHAnsi" w:cs="Arial"/>
                <w:sz w:val="22"/>
                <w:szCs w:val="22"/>
                <w:lang w:val="id-ID"/>
              </w:rPr>
              <w:t>Teknologi informasi cepat berubah.</w:t>
            </w:r>
          </w:p>
          <w:p w:rsidR="00B425C0" w:rsidRPr="00FD4D2A" w:rsidRDefault="00B425C0" w:rsidP="00E81616">
            <w:pPr>
              <w:ind w:left="369"/>
              <w:rPr>
                <w:rFonts w:asciiTheme="majorHAnsi" w:hAnsiTheme="majorHAnsi" w:cs="Arial"/>
                <w:sz w:val="22"/>
                <w:szCs w:val="22"/>
              </w:rPr>
            </w:pPr>
          </w:p>
        </w:tc>
        <w:tc>
          <w:tcPr>
            <w:tcW w:w="2835" w:type="dxa"/>
          </w:tcPr>
          <w:p w:rsidR="00B425C0" w:rsidRPr="00FD4D2A" w:rsidRDefault="00B425C0" w:rsidP="00E81616">
            <w:pPr>
              <w:rPr>
                <w:rFonts w:asciiTheme="majorHAnsi" w:hAnsiTheme="majorHAnsi" w:cs="Arial"/>
                <w:sz w:val="22"/>
                <w:szCs w:val="22"/>
                <w:lang w:val="id-ID"/>
              </w:rPr>
            </w:pPr>
            <w:r w:rsidRPr="00FD4D2A">
              <w:rPr>
                <w:rFonts w:asciiTheme="majorHAnsi" w:hAnsiTheme="majorHAnsi" w:cs="Arial"/>
                <w:sz w:val="22"/>
                <w:szCs w:val="22"/>
                <w:lang w:val="id-ID"/>
              </w:rPr>
              <w:t xml:space="preserve">W3+T2: meningkatkan kinerja Sistem Informasi Kepegawaian untuk meningkatkan mutu layanan.  </w:t>
            </w:r>
          </w:p>
        </w:tc>
      </w:tr>
      <w:tr w:rsidR="00B425C0" w:rsidRPr="00FD4D2A" w:rsidTr="00E81616">
        <w:tc>
          <w:tcPr>
            <w:tcW w:w="3227" w:type="dxa"/>
          </w:tcPr>
          <w:p w:rsidR="00B425C0" w:rsidRPr="00FD4D2A" w:rsidRDefault="00B425C0" w:rsidP="00E81616">
            <w:pPr>
              <w:numPr>
                <w:ilvl w:val="0"/>
                <w:numId w:val="36"/>
              </w:numPr>
              <w:spacing w:line="360" w:lineRule="auto"/>
              <w:ind w:left="284" w:hanging="284"/>
              <w:rPr>
                <w:rFonts w:asciiTheme="majorHAnsi" w:hAnsiTheme="majorHAnsi" w:cs="Arial"/>
                <w:sz w:val="22"/>
                <w:szCs w:val="22"/>
              </w:rPr>
            </w:pPr>
            <w:r w:rsidRPr="00FD4D2A">
              <w:rPr>
                <w:rFonts w:asciiTheme="majorHAnsi" w:hAnsiTheme="majorHAnsi" w:cs="Arial"/>
                <w:sz w:val="22"/>
                <w:szCs w:val="22"/>
                <w:lang w:val="id-ID"/>
              </w:rPr>
              <w:t>Belum ada pedoman pola karir bagi PNS.</w:t>
            </w:r>
          </w:p>
          <w:p w:rsidR="00B425C0" w:rsidRPr="00FD4D2A" w:rsidRDefault="00B425C0" w:rsidP="00E81616">
            <w:pPr>
              <w:ind w:left="426"/>
              <w:rPr>
                <w:rFonts w:asciiTheme="majorHAnsi" w:hAnsiTheme="majorHAnsi" w:cs="Arial"/>
                <w:sz w:val="22"/>
                <w:szCs w:val="22"/>
              </w:rPr>
            </w:pPr>
          </w:p>
        </w:tc>
        <w:tc>
          <w:tcPr>
            <w:tcW w:w="3118" w:type="dxa"/>
          </w:tcPr>
          <w:p w:rsidR="00B425C0" w:rsidRPr="00FD4D2A" w:rsidRDefault="00B425C0" w:rsidP="00E81616">
            <w:pPr>
              <w:numPr>
                <w:ilvl w:val="0"/>
                <w:numId w:val="40"/>
              </w:numPr>
              <w:tabs>
                <w:tab w:val="clear" w:pos="2880"/>
                <w:tab w:val="num" w:pos="317"/>
              </w:tabs>
              <w:spacing w:line="360" w:lineRule="auto"/>
              <w:ind w:left="317" w:hanging="292"/>
              <w:rPr>
                <w:rFonts w:asciiTheme="majorHAnsi" w:hAnsiTheme="majorHAnsi" w:cs="Arial"/>
                <w:sz w:val="22"/>
                <w:szCs w:val="22"/>
                <w:lang w:val="sv-SE"/>
              </w:rPr>
            </w:pPr>
            <w:r w:rsidRPr="00FD4D2A">
              <w:rPr>
                <w:rFonts w:asciiTheme="majorHAnsi" w:hAnsiTheme="majorHAnsi" w:cs="Arial"/>
                <w:sz w:val="22"/>
                <w:szCs w:val="22"/>
                <w:lang w:val="id-ID"/>
              </w:rPr>
              <w:t>Perwujudan PNS yang berbudaya untuk mendukung keistimewaan DIY.</w:t>
            </w:r>
          </w:p>
          <w:p w:rsidR="00B425C0" w:rsidRPr="00FD4D2A" w:rsidRDefault="00B425C0" w:rsidP="00E81616">
            <w:pPr>
              <w:rPr>
                <w:rFonts w:asciiTheme="majorHAnsi" w:hAnsiTheme="majorHAnsi" w:cs="Arial"/>
                <w:sz w:val="22"/>
                <w:szCs w:val="22"/>
                <w:lang w:val="nl-NL"/>
              </w:rPr>
            </w:pPr>
          </w:p>
        </w:tc>
        <w:tc>
          <w:tcPr>
            <w:tcW w:w="2835" w:type="dxa"/>
          </w:tcPr>
          <w:p w:rsidR="00B425C0" w:rsidRPr="00FD4D2A" w:rsidRDefault="00B425C0" w:rsidP="00E81616">
            <w:pPr>
              <w:rPr>
                <w:rFonts w:asciiTheme="majorHAnsi" w:hAnsiTheme="majorHAnsi" w:cs="Arial"/>
                <w:sz w:val="22"/>
                <w:szCs w:val="22"/>
                <w:lang w:val="id-ID"/>
              </w:rPr>
            </w:pPr>
            <w:r w:rsidRPr="00FD4D2A">
              <w:rPr>
                <w:rFonts w:asciiTheme="majorHAnsi" w:hAnsiTheme="majorHAnsi" w:cs="Arial"/>
                <w:sz w:val="22"/>
                <w:szCs w:val="22"/>
                <w:lang w:val="id-ID"/>
              </w:rPr>
              <w:t xml:space="preserve">W4+T1: menyusun pedoman pola karir sebagai panduan karir PNS sehingga mampu berkinerja optimal. </w:t>
            </w:r>
          </w:p>
        </w:tc>
      </w:tr>
      <w:tr w:rsidR="00B425C0" w:rsidRPr="00FD4D2A" w:rsidTr="00E81616">
        <w:tc>
          <w:tcPr>
            <w:tcW w:w="3227" w:type="dxa"/>
          </w:tcPr>
          <w:p w:rsidR="00B425C0" w:rsidRPr="00236A40" w:rsidRDefault="00B425C0" w:rsidP="00E81616">
            <w:pPr>
              <w:numPr>
                <w:ilvl w:val="0"/>
                <w:numId w:val="36"/>
              </w:numPr>
              <w:spacing w:line="360" w:lineRule="auto"/>
              <w:ind w:left="284" w:hanging="284"/>
              <w:rPr>
                <w:rFonts w:asciiTheme="majorHAnsi" w:hAnsiTheme="majorHAnsi" w:cs="Arial"/>
                <w:sz w:val="22"/>
                <w:szCs w:val="22"/>
              </w:rPr>
            </w:pPr>
            <w:r>
              <w:rPr>
                <w:rFonts w:asciiTheme="majorHAnsi" w:hAnsiTheme="majorHAnsi" w:cs="Arial"/>
                <w:sz w:val="22"/>
                <w:szCs w:val="22"/>
              </w:rPr>
              <w:t xml:space="preserve">Alih media </w:t>
            </w:r>
            <w:r w:rsidRPr="00236A40">
              <w:rPr>
                <w:rFonts w:asciiTheme="majorHAnsi" w:hAnsiTheme="majorHAnsi" w:cs="Arial"/>
                <w:sz w:val="22"/>
                <w:szCs w:val="22"/>
                <w:lang w:val="id-ID"/>
              </w:rPr>
              <w:t>arsip manual ke arsip elektronik belum selesai dilakukan</w:t>
            </w:r>
          </w:p>
          <w:p w:rsidR="00B425C0" w:rsidRPr="00236A40" w:rsidRDefault="00B425C0" w:rsidP="00E81616">
            <w:pPr>
              <w:ind w:left="426"/>
              <w:rPr>
                <w:rFonts w:asciiTheme="majorHAnsi" w:hAnsiTheme="majorHAnsi" w:cs="Arial"/>
                <w:sz w:val="22"/>
                <w:szCs w:val="22"/>
              </w:rPr>
            </w:pPr>
          </w:p>
        </w:tc>
        <w:tc>
          <w:tcPr>
            <w:tcW w:w="3118" w:type="dxa"/>
          </w:tcPr>
          <w:p w:rsidR="00B425C0" w:rsidRPr="00236A40" w:rsidRDefault="00B425C0" w:rsidP="00E81616">
            <w:pPr>
              <w:numPr>
                <w:ilvl w:val="0"/>
                <w:numId w:val="42"/>
              </w:numPr>
              <w:tabs>
                <w:tab w:val="clear" w:pos="2880"/>
                <w:tab w:val="num" w:pos="317"/>
              </w:tabs>
              <w:ind w:left="317" w:hanging="283"/>
              <w:rPr>
                <w:rFonts w:asciiTheme="majorHAnsi" w:hAnsiTheme="majorHAnsi" w:cs="Arial"/>
                <w:sz w:val="22"/>
                <w:szCs w:val="22"/>
                <w:lang w:val="id-ID"/>
              </w:rPr>
            </w:pPr>
            <w:r w:rsidRPr="00236A40">
              <w:rPr>
                <w:rFonts w:asciiTheme="majorHAnsi" w:hAnsiTheme="majorHAnsi" w:cs="Arial"/>
                <w:sz w:val="22"/>
                <w:szCs w:val="22"/>
              </w:rPr>
              <w:t xml:space="preserve">Tuntutan manajemen </w:t>
            </w:r>
            <w:r w:rsidRPr="00236A40">
              <w:rPr>
                <w:rFonts w:asciiTheme="majorHAnsi" w:hAnsiTheme="majorHAnsi" w:cs="Arial"/>
                <w:sz w:val="22"/>
                <w:szCs w:val="22"/>
                <w:lang w:val="id-ID"/>
              </w:rPr>
              <w:t>Assessment Center</w:t>
            </w:r>
            <w:r>
              <w:rPr>
                <w:rFonts w:asciiTheme="majorHAnsi" w:hAnsiTheme="majorHAnsi" w:cs="Arial"/>
                <w:sz w:val="22"/>
                <w:szCs w:val="22"/>
              </w:rPr>
              <w:t xml:space="preserve"> </w:t>
            </w:r>
            <w:r w:rsidRPr="00236A40">
              <w:rPr>
                <w:rFonts w:asciiTheme="majorHAnsi" w:hAnsiTheme="majorHAnsi" w:cs="Arial"/>
                <w:sz w:val="22"/>
                <w:szCs w:val="22"/>
              </w:rPr>
              <w:t>yang  lebih profesional</w:t>
            </w:r>
            <w:r w:rsidRPr="00236A40">
              <w:rPr>
                <w:rFonts w:asciiTheme="majorHAnsi" w:hAnsiTheme="majorHAnsi" w:cs="Arial"/>
                <w:sz w:val="22"/>
                <w:szCs w:val="22"/>
                <w:lang w:val="id-ID"/>
              </w:rPr>
              <w:t>.</w:t>
            </w:r>
          </w:p>
        </w:tc>
        <w:tc>
          <w:tcPr>
            <w:tcW w:w="2835" w:type="dxa"/>
          </w:tcPr>
          <w:p w:rsidR="00B425C0" w:rsidRPr="00236A40" w:rsidRDefault="00B425C0" w:rsidP="00E81616">
            <w:pPr>
              <w:rPr>
                <w:rFonts w:asciiTheme="majorHAnsi" w:hAnsiTheme="majorHAnsi" w:cs="Arial"/>
                <w:sz w:val="22"/>
                <w:szCs w:val="22"/>
              </w:rPr>
            </w:pPr>
            <w:r w:rsidRPr="00236A40">
              <w:rPr>
                <w:rFonts w:asciiTheme="majorHAnsi" w:hAnsiTheme="majorHAnsi" w:cs="Arial"/>
                <w:sz w:val="22"/>
                <w:szCs w:val="22"/>
                <w:lang w:val="id-ID"/>
              </w:rPr>
              <w:t xml:space="preserve">W5+T2: Melakukan percepatan </w:t>
            </w:r>
            <w:r>
              <w:rPr>
                <w:rFonts w:asciiTheme="majorHAnsi" w:hAnsiTheme="majorHAnsi" w:cs="Arial"/>
                <w:sz w:val="22"/>
                <w:szCs w:val="22"/>
              </w:rPr>
              <w:t xml:space="preserve">alih media </w:t>
            </w:r>
            <w:r w:rsidRPr="00236A40">
              <w:rPr>
                <w:rFonts w:asciiTheme="majorHAnsi" w:hAnsiTheme="majorHAnsi" w:cs="Arial"/>
                <w:sz w:val="22"/>
                <w:szCs w:val="22"/>
                <w:lang w:val="id-ID"/>
              </w:rPr>
              <w:t>sehingga pengelolaan arsip bisa lebih maksimal, efisien dan efektif</w:t>
            </w:r>
          </w:p>
        </w:tc>
      </w:tr>
      <w:tr w:rsidR="00B425C0" w:rsidRPr="00FD4D2A" w:rsidTr="00E81616">
        <w:tc>
          <w:tcPr>
            <w:tcW w:w="3227" w:type="dxa"/>
          </w:tcPr>
          <w:p w:rsidR="00B425C0" w:rsidRPr="00FD4D2A" w:rsidRDefault="00B425C0" w:rsidP="00E81616">
            <w:pPr>
              <w:pStyle w:val="ListParagraph"/>
              <w:numPr>
                <w:ilvl w:val="0"/>
                <w:numId w:val="42"/>
              </w:numPr>
              <w:tabs>
                <w:tab w:val="clear" w:pos="2880"/>
                <w:tab w:val="left" w:pos="284"/>
              </w:tabs>
              <w:spacing w:after="200" w:line="276" w:lineRule="auto"/>
              <w:ind w:left="284" w:right="34" w:hanging="284"/>
              <w:rPr>
                <w:rFonts w:asciiTheme="majorHAnsi" w:hAnsiTheme="majorHAnsi" w:cs="Arial"/>
                <w:sz w:val="22"/>
                <w:szCs w:val="22"/>
              </w:rPr>
            </w:pPr>
            <w:r w:rsidRPr="00FD4D2A">
              <w:rPr>
                <w:rFonts w:asciiTheme="majorHAnsi" w:hAnsiTheme="majorHAnsi" w:cs="Arial"/>
                <w:sz w:val="22"/>
                <w:szCs w:val="22"/>
              </w:rPr>
              <w:t>Kesejahteraan PNS perlu ditingkatkan.</w:t>
            </w:r>
          </w:p>
        </w:tc>
        <w:tc>
          <w:tcPr>
            <w:tcW w:w="3118" w:type="dxa"/>
          </w:tcPr>
          <w:p w:rsidR="00B425C0" w:rsidRPr="00FD4D2A" w:rsidRDefault="00B425C0" w:rsidP="00E81616">
            <w:pPr>
              <w:pStyle w:val="ListParagraph"/>
              <w:numPr>
                <w:ilvl w:val="0"/>
                <w:numId w:val="47"/>
              </w:numPr>
              <w:spacing w:after="200" w:line="276" w:lineRule="auto"/>
              <w:ind w:left="317" w:hanging="283"/>
              <w:rPr>
                <w:rFonts w:asciiTheme="majorHAnsi" w:hAnsiTheme="majorHAnsi" w:cs="Arial"/>
                <w:sz w:val="22"/>
                <w:szCs w:val="22"/>
              </w:rPr>
            </w:pPr>
            <w:r>
              <w:rPr>
                <w:rFonts w:asciiTheme="majorHAnsi" w:hAnsiTheme="majorHAnsi" w:cs="Arial"/>
                <w:sz w:val="22"/>
                <w:szCs w:val="22"/>
              </w:rPr>
              <w:t>Peningkatan kualitas pelayanan publik</w:t>
            </w:r>
          </w:p>
        </w:tc>
        <w:tc>
          <w:tcPr>
            <w:tcW w:w="2835" w:type="dxa"/>
          </w:tcPr>
          <w:p w:rsidR="00B425C0" w:rsidRPr="00FD4D2A" w:rsidRDefault="00B425C0" w:rsidP="00E81616">
            <w:pPr>
              <w:rPr>
                <w:rFonts w:asciiTheme="majorHAnsi" w:hAnsiTheme="majorHAnsi" w:cs="Arial"/>
                <w:sz w:val="22"/>
                <w:szCs w:val="22"/>
                <w:lang w:val="id-ID"/>
              </w:rPr>
            </w:pPr>
            <w:r w:rsidRPr="00FD4D2A">
              <w:rPr>
                <w:rFonts w:asciiTheme="majorHAnsi" w:hAnsiTheme="majorHAnsi" w:cs="Arial"/>
                <w:sz w:val="22"/>
                <w:szCs w:val="22"/>
                <w:lang w:val="id-ID"/>
              </w:rPr>
              <w:t>W</w:t>
            </w:r>
            <w:r>
              <w:rPr>
                <w:rFonts w:asciiTheme="majorHAnsi" w:hAnsiTheme="majorHAnsi" w:cs="Arial"/>
                <w:sz w:val="22"/>
                <w:szCs w:val="22"/>
              </w:rPr>
              <w:t>6</w:t>
            </w:r>
            <w:r w:rsidRPr="00FD4D2A">
              <w:rPr>
                <w:rFonts w:asciiTheme="majorHAnsi" w:hAnsiTheme="majorHAnsi" w:cs="Arial"/>
                <w:sz w:val="22"/>
                <w:szCs w:val="22"/>
                <w:lang w:val="id-ID"/>
              </w:rPr>
              <w:t>+T</w:t>
            </w:r>
            <w:r w:rsidRPr="00FD4D2A">
              <w:rPr>
                <w:rFonts w:asciiTheme="majorHAnsi" w:hAnsiTheme="majorHAnsi" w:cs="Arial"/>
                <w:sz w:val="22"/>
                <w:szCs w:val="22"/>
              </w:rPr>
              <w:t>1</w:t>
            </w:r>
            <w:r w:rsidRPr="00FD4D2A">
              <w:rPr>
                <w:rFonts w:asciiTheme="majorHAnsi" w:hAnsiTheme="majorHAnsi" w:cs="Arial"/>
                <w:sz w:val="22"/>
                <w:szCs w:val="22"/>
                <w:lang w:val="id-ID"/>
              </w:rPr>
              <w:t>:</w:t>
            </w:r>
            <w:r w:rsidRPr="00FD4D2A">
              <w:rPr>
                <w:rFonts w:asciiTheme="majorHAnsi" w:hAnsiTheme="majorHAnsi" w:cs="Arial"/>
                <w:sz w:val="22"/>
                <w:szCs w:val="22"/>
              </w:rPr>
              <w:t xml:space="preserve"> pemberian kesejahteraa PNS sebagai </w:t>
            </w:r>
            <w:r w:rsidRPr="00FD4D2A">
              <w:rPr>
                <w:rFonts w:asciiTheme="majorHAnsi" w:hAnsiTheme="majorHAnsi" w:cs="Arial"/>
                <w:i/>
                <w:sz w:val="22"/>
                <w:szCs w:val="22"/>
              </w:rPr>
              <w:t>reward</w:t>
            </w:r>
            <w:r w:rsidRPr="00FD4D2A">
              <w:rPr>
                <w:rFonts w:asciiTheme="majorHAnsi" w:hAnsiTheme="majorHAnsi" w:cs="Arial"/>
                <w:sz w:val="22"/>
                <w:szCs w:val="22"/>
              </w:rPr>
              <w:t xml:space="preserve"> atas kinerja</w:t>
            </w:r>
            <w:r w:rsidRPr="00FD4D2A">
              <w:rPr>
                <w:rFonts w:asciiTheme="majorHAnsi" w:hAnsiTheme="majorHAnsi" w:cs="Arial"/>
                <w:sz w:val="22"/>
                <w:szCs w:val="22"/>
                <w:lang w:val="id-ID"/>
              </w:rPr>
              <w:t xml:space="preserve"> pegawai.</w:t>
            </w:r>
          </w:p>
          <w:p w:rsidR="00B425C0" w:rsidRPr="00FD4D2A" w:rsidRDefault="00B425C0" w:rsidP="00E81616">
            <w:pPr>
              <w:rPr>
                <w:rFonts w:asciiTheme="majorHAnsi" w:hAnsiTheme="majorHAnsi" w:cs="Arial"/>
                <w:sz w:val="22"/>
                <w:szCs w:val="22"/>
                <w:lang w:val="id-ID"/>
              </w:rPr>
            </w:pPr>
          </w:p>
        </w:tc>
      </w:tr>
      <w:tr w:rsidR="00B425C0" w:rsidRPr="00FD4D2A" w:rsidTr="00E81616">
        <w:tc>
          <w:tcPr>
            <w:tcW w:w="3227" w:type="dxa"/>
          </w:tcPr>
          <w:p w:rsidR="00B425C0" w:rsidRPr="00FD4D2A" w:rsidRDefault="00B425C0" w:rsidP="00E81616">
            <w:pPr>
              <w:pStyle w:val="ListParagraph"/>
              <w:numPr>
                <w:ilvl w:val="0"/>
                <w:numId w:val="46"/>
              </w:numPr>
              <w:tabs>
                <w:tab w:val="clear" w:pos="2880"/>
                <w:tab w:val="num" w:pos="284"/>
              </w:tabs>
              <w:spacing w:after="200" w:line="276" w:lineRule="auto"/>
              <w:ind w:left="284" w:hanging="284"/>
              <w:rPr>
                <w:rFonts w:asciiTheme="majorHAnsi" w:hAnsiTheme="majorHAnsi" w:cs="Arial"/>
                <w:sz w:val="22"/>
                <w:szCs w:val="22"/>
              </w:rPr>
            </w:pPr>
            <w:r w:rsidRPr="00FD4D2A">
              <w:rPr>
                <w:rFonts w:asciiTheme="majorHAnsi" w:hAnsiTheme="majorHAnsi" w:cs="Arial"/>
                <w:sz w:val="22"/>
                <w:szCs w:val="22"/>
              </w:rPr>
              <w:t>Balai PKP sebagai lembaga pengukuran kompetensi belum mampu bersaing dengan lembaga lain.</w:t>
            </w:r>
          </w:p>
        </w:tc>
        <w:tc>
          <w:tcPr>
            <w:tcW w:w="3118" w:type="dxa"/>
          </w:tcPr>
          <w:p w:rsidR="00B425C0" w:rsidRPr="0096150B" w:rsidRDefault="00B425C0" w:rsidP="00E81616">
            <w:pPr>
              <w:spacing w:after="200" w:line="276" w:lineRule="auto"/>
              <w:rPr>
                <w:rFonts w:asciiTheme="majorHAnsi" w:hAnsiTheme="majorHAnsi" w:cs="Arial"/>
                <w:sz w:val="22"/>
                <w:szCs w:val="22"/>
              </w:rPr>
            </w:pPr>
          </w:p>
        </w:tc>
        <w:tc>
          <w:tcPr>
            <w:tcW w:w="2835" w:type="dxa"/>
          </w:tcPr>
          <w:p w:rsidR="00B425C0" w:rsidRPr="00FD4D2A" w:rsidRDefault="00B425C0" w:rsidP="00E81616">
            <w:pPr>
              <w:rPr>
                <w:rFonts w:asciiTheme="majorHAnsi" w:hAnsiTheme="majorHAnsi" w:cs="Arial"/>
                <w:sz w:val="22"/>
                <w:szCs w:val="22"/>
              </w:rPr>
            </w:pPr>
            <w:r w:rsidRPr="00FD4D2A">
              <w:rPr>
                <w:rFonts w:asciiTheme="majorHAnsi" w:hAnsiTheme="majorHAnsi" w:cs="Arial"/>
                <w:sz w:val="22"/>
                <w:szCs w:val="22"/>
              </w:rPr>
              <w:t>W8+T5: perubahan dan pengembangan manajemen Balai PKP untuk meraih keunggulan dari pesaing.</w:t>
            </w:r>
          </w:p>
        </w:tc>
      </w:tr>
      <w:tr w:rsidR="00B425C0" w:rsidRPr="00FD4D2A" w:rsidTr="00E81616">
        <w:tc>
          <w:tcPr>
            <w:tcW w:w="3227" w:type="dxa"/>
          </w:tcPr>
          <w:p w:rsidR="00B425C0" w:rsidRPr="00FD4D2A" w:rsidRDefault="00B425C0" w:rsidP="00E81616">
            <w:pPr>
              <w:pStyle w:val="ListParagraph"/>
              <w:spacing w:after="200" w:line="276" w:lineRule="auto"/>
              <w:ind w:left="284"/>
              <w:rPr>
                <w:rFonts w:asciiTheme="majorHAnsi" w:hAnsiTheme="majorHAnsi" w:cs="Arial"/>
                <w:sz w:val="22"/>
                <w:szCs w:val="22"/>
              </w:rPr>
            </w:pPr>
          </w:p>
        </w:tc>
        <w:tc>
          <w:tcPr>
            <w:tcW w:w="3118" w:type="dxa"/>
          </w:tcPr>
          <w:p w:rsidR="00B425C0" w:rsidRPr="0096150B" w:rsidRDefault="00B425C0" w:rsidP="00E81616">
            <w:pPr>
              <w:spacing w:after="200" w:line="276" w:lineRule="auto"/>
              <w:rPr>
                <w:rFonts w:asciiTheme="majorHAnsi" w:hAnsiTheme="majorHAnsi" w:cs="Arial"/>
                <w:sz w:val="22"/>
                <w:szCs w:val="22"/>
              </w:rPr>
            </w:pPr>
          </w:p>
        </w:tc>
        <w:tc>
          <w:tcPr>
            <w:tcW w:w="2835" w:type="dxa"/>
          </w:tcPr>
          <w:p w:rsidR="00B425C0" w:rsidRPr="00FD4D2A" w:rsidRDefault="00B425C0" w:rsidP="00E81616">
            <w:pPr>
              <w:rPr>
                <w:rFonts w:asciiTheme="majorHAnsi" w:hAnsiTheme="majorHAnsi" w:cs="Arial"/>
                <w:sz w:val="22"/>
                <w:szCs w:val="22"/>
              </w:rPr>
            </w:pPr>
            <w:r>
              <w:rPr>
                <w:rFonts w:asciiTheme="majorHAnsi" w:hAnsiTheme="majorHAnsi" w:cs="Arial"/>
                <w:sz w:val="22"/>
                <w:szCs w:val="22"/>
              </w:rPr>
              <w:t>W3+T7: sistem informasi yang terintegrasi menghasilkan layanan publik yang lebih baik</w:t>
            </w:r>
          </w:p>
        </w:tc>
      </w:tr>
    </w:tbl>
    <w:p w:rsidR="00B425C0" w:rsidRPr="00520946" w:rsidRDefault="00B425C0" w:rsidP="00B425C0">
      <w:pPr>
        <w:pStyle w:val="ListParagraph"/>
        <w:numPr>
          <w:ilvl w:val="1"/>
          <w:numId w:val="16"/>
        </w:numPr>
        <w:autoSpaceDE w:val="0"/>
        <w:autoSpaceDN w:val="0"/>
        <w:adjustRightInd w:val="0"/>
        <w:spacing w:line="360" w:lineRule="auto"/>
        <w:jc w:val="both"/>
        <w:rPr>
          <w:rFonts w:asciiTheme="majorHAnsi" w:hAnsiTheme="majorHAnsi"/>
          <w:b/>
          <w:sz w:val="22"/>
          <w:szCs w:val="22"/>
          <w:lang w:val="id-ID"/>
        </w:rPr>
      </w:pPr>
      <w:r w:rsidRPr="00520946">
        <w:rPr>
          <w:rFonts w:asciiTheme="majorHAnsi" w:hAnsiTheme="majorHAnsi"/>
          <w:b/>
          <w:sz w:val="22"/>
          <w:szCs w:val="22"/>
          <w:lang w:val="id-ID"/>
        </w:rPr>
        <w:lastRenderedPageBreak/>
        <w:t xml:space="preserve">Arah Kebijakan </w:t>
      </w:r>
    </w:p>
    <w:p w:rsidR="00B425C0" w:rsidRPr="00520946" w:rsidRDefault="00B425C0" w:rsidP="00B425C0">
      <w:pPr>
        <w:autoSpaceDE w:val="0"/>
        <w:autoSpaceDN w:val="0"/>
        <w:adjustRightInd w:val="0"/>
        <w:spacing w:line="360" w:lineRule="auto"/>
        <w:ind w:firstLine="720"/>
        <w:jc w:val="both"/>
        <w:rPr>
          <w:rFonts w:asciiTheme="majorHAnsi" w:hAnsiTheme="majorHAnsi"/>
          <w:sz w:val="22"/>
          <w:szCs w:val="22"/>
          <w:lang w:val="id-ID"/>
        </w:rPr>
      </w:pPr>
      <w:r w:rsidRPr="00520946">
        <w:rPr>
          <w:rFonts w:asciiTheme="majorHAnsi" w:hAnsiTheme="majorHAnsi"/>
          <w:sz w:val="22"/>
          <w:szCs w:val="22"/>
          <w:lang w:val="id-ID"/>
        </w:rPr>
        <w:t>Arah kebijakan dalam mewujudkan visi dan misi tahun 201</w:t>
      </w:r>
      <w:r>
        <w:rPr>
          <w:rFonts w:asciiTheme="majorHAnsi" w:hAnsiTheme="majorHAnsi"/>
          <w:sz w:val="22"/>
          <w:szCs w:val="22"/>
          <w:lang w:val="id-ID"/>
        </w:rPr>
        <w:t>7</w:t>
      </w:r>
      <w:r w:rsidRPr="00520946">
        <w:rPr>
          <w:rFonts w:asciiTheme="majorHAnsi" w:hAnsiTheme="majorHAnsi"/>
          <w:sz w:val="22"/>
          <w:szCs w:val="22"/>
          <w:lang w:val="id-ID"/>
        </w:rPr>
        <w:t>-2022 adalah:</w:t>
      </w:r>
    </w:p>
    <w:p w:rsidR="00B425C0" w:rsidRPr="00520946" w:rsidRDefault="00B425C0" w:rsidP="00B425C0">
      <w:pPr>
        <w:pStyle w:val="ListParagraph"/>
        <w:numPr>
          <w:ilvl w:val="0"/>
          <w:numId w:val="15"/>
        </w:numPr>
        <w:autoSpaceDE w:val="0"/>
        <w:autoSpaceDN w:val="0"/>
        <w:adjustRightInd w:val="0"/>
        <w:spacing w:line="360" w:lineRule="auto"/>
        <w:jc w:val="both"/>
        <w:rPr>
          <w:rFonts w:asciiTheme="majorHAnsi" w:hAnsiTheme="majorHAnsi"/>
          <w:sz w:val="22"/>
          <w:szCs w:val="22"/>
          <w:lang w:val="id-ID"/>
        </w:rPr>
      </w:pPr>
      <w:r w:rsidRPr="00520946">
        <w:rPr>
          <w:rFonts w:asciiTheme="majorHAnsi" w:hAnsiTheme="majorHAnsi"/>
          <w:sz w:val="22"/>
          <w:szCs w:val="22"/>
          <w:lang w:val="id-ID"/>
        </w:rPr>
        <w:t xml:space="preserve">Mengembangkan </w:t>
      </w:r>
      <w:r>
        <w:rPr>
          <w:rFonts w:asciiTheme="majorHAnsi" w:hAnsiTheme="majorHAnsi"/>
          <w:sz w:val="22"/>
          <w:szCs w:val="22"/>
          <w:lang w:val="id-ID"/>
        </w:rPr>
        <w:t>manajemen</w:t>
      </w:r>
      <w:r w:rsidRPr="00520946">
        <w:rPr>
          <w:rFonts w:asciiTheme="majorHAnsi" w:hAnsiTheme="majorHAnsi"/>
          <w:sz w:val="22"/>
          <w:szCs w:val="22"/>
          <w:lang w:val="id-ID"/>
        </w:rPr>
        <w:t xml:space="preserve"> talent pool untuk menuju </w:t>
      </w:r>
      <w:r w:rsidRPr="00E30D01">
        <w:rPr>
          <w:rFonts w:asciiTheme="majorHAnsi" w:hAnsiTheme="majorHAnsi"/>
          <w:i/>
          <w:sz w:val="22"/>
          <w:szCs w:val="22"/>
          <w:lang w:val="id-ID"/>
        </w:rPr>
        <w:t>merit system</w:t>
      </w:r>
      <w:r w:rsidRPr="00520946">
        <w:rPr>
          <w:rFonts w:asciiTheme="majorHAnsi" w:hAnsiTheme="majorHAnsi"/>
          <w:sz w:val="22"/>
          <w:szCs w:val="22"/>
          <w:lang w:val="id-ID"/>
        </w:rPr>
        <w:t xml:space="preserve"> pengelolaan kepegawaian.</w:t>
      </w:r>
    </w:p>
    <w:p w:rsidR="00B425C0" w:rsidRDefault="00B425C0" w:rsidP="00B425C0">
      <w:pPr>
        <w:pStyle w:val="ListParagraph"/>
        <w:autoSpaceDE w:val="0"/>
        <w:autoSpaceDN w:val="0"/>
        <w:adjustRightInd w:val="0"/>
        <w:spacing w:line="360" w:lineRule="auto"/>
        <w:jc w:val="both"/>
        <w:rPr>
          <w:rFonts w:asciiTheme="majorHAnsi" w:hAnsiTheme="majorHAnsi"/>
          <w:sz w:val="22"/>
          <w:szCs w:val="22"/>
          <w:lang w:val="id-ID"/>
        </w:rPr>
      </w:pPr>
      <w:r w:rsidRPr="00520946">
        <w:rPr>
          <w:rFonts w:asciiTheme="majorHAnsi" w:hAnsiTheme="majorHAnsi"/>
          <w:sz w:val="22"/>
          <w:szCs w:val="22"/>
          <w:lang w:val="id-ID"/>
        </w:rPr>
        <w:t>Talent pool merupakan sistem pengkaderan atau perencanaan suksesi (</w:t>
      </w:r>
      <w:r w:rsidRPr="006654A4">
        <w:rPr>
          <w:rFonts w:asciiTheme="majorHAnsi" w:hAnsiTheme="majorHAnsi"/>
          <w:i/>
          <w:sz w:val="22"/>
          <w:szCs w:val="22"/>
          <w:lang w:val="id-ID"/>
        </w:rPr>
        <w:t>succesion planning</w:t>
      </w:r>
      <w:r w:rsidRPr="00520946">
        <w:rPr>
          <w:rFonts w:asciiTheme="majorHAnsi" w:hAnsiTheme="majorHAnsi"/>
          <w:sz w:val="22"/>
          <w:szCs w:val="22"/>
          <w:lang w:val="id-ID"/>
        </w:rPr>
        <w:t>) pejabat tinggi yang berbasis pada aspek potensi dan kompetensi serta ukuran obyektif lainnya. Tujuan sistem ini adalah untuk mendapatkan kandidat yang memenuji persyaratan jabatan dan memiliki minat mengisi posisi jabatan tertentu dalam rangka menjamin ketersediaan dan keberlangsungan penyelenggaraan fungsi pemerintahan. Talent pool menjadi langkah awal dalam penyediaan database profil kompetensi calon dan pejabat ASN yang menjadi dasar penerapan sistem kaderisasi pejabat ASN, pengelolalan pola karir, menjadi dasar dalam penerapan manajemen ASN yang transparan, kompetitif dan berbasis merit system untuk mewujudkan ASN yang profesional, bersih, berintegritas dan melayani.</w:t>
      </w:r>
    </w:p>
    <w:p w:rsidR="00B425C0" w:rsidRPr="00520946" w:rsidRDefault="00B425C0" w:rsidP="00B425C0">
      <w:pPr>
        <w:pStyle w:val="ListParagraph"/>
        <w:autoSpaceDE w:val="0"/>
        <w:autoSpaceDN w:val="0"/>
        <w:adjustRightInd w:val="0"/>
        <w:spacing w:line="360" w:lineRule="auto"/>
        <w:jc w:val="both"/>
        <w:rPr>
          <w:rFonts w:asciiTheme="majorHAnsi" w:hAnsiTheme="majorHAnsi"/>
          <w:sz w:val="22"/>
          <w:szCs w:val="22"/>
          <w:lang w:val="id-ID"/>
        </w:rPr>
      </w:pPr>
      <w:r>
        <w:rPr>
          <w:rFonts w:asciiTheme="majorHAnsi" w:hAnsiTheme="majorHAnsi"/>
          <w:sz w:val="22"/>
          <w:szCs w:val="22"/>
          <w:lang w:val="id-ID"/>
        </w:rPr>
        <w:t>Manajemen talent pool juga menjadi pioner dalam menjaring data pegawai yang siap menjadi kader dalam menduduki suatu jabatan tertentu sesuai formasi yang ada dan mengisi kekosongan jabatan pada masa mendatang. Peta jabatan menjadi semakin mantap dengan ketersediaan aparatur yang memadai dan memiliki kompetensi yang sesuai dengan persyaratan jabatan.</w:t>
      </w:r>
    </w:p>
    <w:p w:rsidR="00B425C0" w:rsidRPr="00520946" w:rsidRDefault="00B425C0" w:rsidP="00B425C0">
      <w:pPr>
        <w:pStyle w:val="ListParagraph"/>
        <w:numPr>
          <w:ilvl w:val="0"/>
          <w:numId w:val="15"/>
        </w:numPr>
        <w:autoSpaceDE w:val="0"/>
        <w:autoSpaceDN w:val="0"/>
        <w:adjustRightInd w:val="0"/>
        <w:spacing w:line="360" w:lineRule="auto"/>
        <w:jc w:val="both"/>
        <w:rPr>
          <w:rFonts w:asciiTheme="majorHAnsi" w:hAnsiTheme="majorHAnsi"/>
          <w:sz w:val="22"/>
          <w:szCs w:val="22"/>
          <w:lang w:val="id-ID"/>
        </w:rPr>
      </w:pPr>
      <w:r w:rsidRPr="00520946">
        <w:rPr>
          <w:rFonts w:asciiTheme="majorHAnsi" w:hAnsiTheme="majorHAnsi"/>
          <w:sz w:val="22"/>
          <w:szCs w:val="22"/>
          <w:lang w:val="id-ID"/>
        </w:rPr>
        <w:t>Mengembangkan potensi aparatur agar lebih kompeten dan memiliki daya bersaing.</w:t>
      </w:r>
    </w:p>
    <w:p w:rsidR="00B425C0" w:rsidRDefault="00B425C0" w:rsidP="00B425C0">
      <w:pPr>
        <w:pStyle w:val="ListParagraph"/>
        <w:autoSpaceDE w:val="0"/>
        <w:autoSpaceDN w:val="0"/>
        <w:adjustRightInd w:val="0"/>
        <w:spacing w:line="360" w:lineRule="auto"/>
        <w:jc w:val="both"/>
        <w:rPr>
          <w:rFonts w:asciiTheme="majorHAnsi" w:hAnsiTheme="majorHAnsi"/>
          <w:sz w:val="22"/>
          <w:szCs w:val="22"/>
        </w:rPr>
      </w:pPr>
      <w:r w:rsidRPr="00520946">
        <w:rPr>
          <w:rFonts w:asciiTheme="majorHAnsi" w:hAnsiTheme="majorHAnsi"/>
          <w:sz w:val="22"/>
          <w:szCs w:val="22"/>
          <w:lang w:val="id-ID"/>
        </w:rPr>
        <w:t>Pengembangan potensi aparatur berdasarkan profil talent yaitu pengembangan kandidat yang telah masuk kelompok talent untuk memenuhi kebutuhan aparatur di masa mendatang. Juga dilakukan monitoring melekat dan berkelanjutan dalam pengelolaan talent dan keterkaitan dengan pengisian jabatan.</w:t>
      </w:r>
    </w:p>
    <w:p w:rsidR="00B425C0" w:rsidRPr="00520946" w:rsidRDefault="00B425C0" w:rsidP="00B425C0">
      <w:pPr>
        <w:pStyle w:val="ListParagraph"/>
        <w:numPr>
          <w:ilvl w:val="0"/>
          <w:numId w:val="15"/>
        </w:numPr>
        <w:autoSpaceDE w:val="0"/>
        <w:autoSpaceDN w:val="0"/>
        <w:adjustRightInd w:val="0"/>
        <w:spacing w:line="360" w:lineRule="auto"/>
        <w:jc w:val="both"/>
        <w:rPr>
          <w:rFonts w:asciiTheme="majorHAnsi" w:hAnsiTheme="majorHAnsi"/>
          <w:sz w:val="22"/>
          <w:szCs w:val="22"/>
          <w:lang w:val="id-ID"/>
        </w:rPr>
      </w:pPr>
      <w:r w:rsidRPr="00520946">
        <w:rPr>
          <w:rFonts w:asciiTheme="majorHAnsi" w:hAnsiTheme="majorHAnsi"/>
          <w:sz w:val="22"/>
          <w:szCs w:val="22"/>
          <w:lang w:val="id-ID"/>
        </w:rPr>
        <w:t>Perencanaan pegawai.</w:t>
      </w:r>
    </w:p>
    <w:p w:rsidR="00B425C0" w:rsidRPr="00520946" w:rsidRDefault="00B425C0" w:rsidP="00B425C0">
      <w:pPr>
        <w:pStyle w:val="ListParagraph"/>
        <w:autoSpaceDE w:val="0"/>
        <w:autoSpaceDN w:val="0"/>
        <w:adjustRightInd w:val="0"/>
        <w:spacing w:line="360" w:lineRule="auto"/>
        <w:jc w:val="both"/>
        <w:rPr>
          <w:rFonts w:asciiTheme="majorHAnsi" w:hAnsiTheme="majorHAnsi"/>
          <w:sz w:val="22"/>
          <w:szCs w:val="22"/>
          <w:lang w:val="id-ID"/>
        </w:rPr>
      </w:pPr>
      <w:r w:rsidRPr="00520946">
        <w:rPr>
          <w:rFonts w:asciiTheme="majorHAnsi" w:hAnsiTheme="majorHAnsi"/>
          <w:sz w:val="22"/>
          <w:szCs w:val="22"/>
          <w:lang w:val="id-ID"/>
        </w:rPr>
        <w:t xml:space="preserve">Perencanaan kebutuhan pegawai berbasis </w:t>
      </w:r>
      <w:r w:rsidRPr="002E0748">
        <w:rPr>
          <w:rFonts w:asciiTheme="majorHAnsi" w:hAnsiTheme="majorHAnsi"/>
          <w:i/>
          <w:sz w:val="22"/>
          <w:szCs w:val="22"/>
        </w:rPr>
        <w:t>human capital</w:t>
      </w:r>
      <w:r w:rsidRPr="00520946">
        <w:rPr>
          <w:rFonts w:asciiTheme="majorHAnsi" w:hAnsiTheme="majorHAnsi"/>
          <w:sz w:val="22"/>
          <w:szCs w:val="22"/>
          <w:lang w:val="id-ID"/>
        </w:rPr>
        <w:t xml:space="preserve"> yang harus mampu mempertemukan rencana organisasi dengan kebutuhan pegawai dan memetakan secara akurat kompetensi yang diperlukan untuk membangun </w:t>
      </w:r>
      <w:r w:rsidRPr="00520946">
        <w:rPr>
          <w:rFonts w:asciiTheme="majorHAnsi" w:hAnsiTheme="majorHAnsi"/>
          <w:sz w:val="22"/>
          <w:szCs w:val="22"/>
          <w:lang w:val="id-ID"/>
        </w:rPr>
        <w:lastRenderedPageBreak/>
        <w:t>organisasi. Karena keberhasilan organisasi tidak terlepas dari keunggulan aparatur yang bertindak sebagai pemikir, perencana dan pelaksana. Input aparatur yang baik dapat diperoleh dari perencanaan kebutuhan yang baik melalui penyusunan proyeksi kebutuhan pegawai.</w:t>
      </w:r>
    </w:p>
    <w:p w:rsidR="00B425C0" w:rsidRPr="00520946" w:rsidRDefault="00B425C0" w:rsidP="00B425C0">
      <w:pPr>
        <w:pStyle w:val="ListParagraph"/>
        <w:numPr>
          <w:ilvl w:val="0"/>
          <w:numId w:val="15"/>
        </w:numPr>
        <w:autoSpaceDE w:val="0"/>
        <w:autoSpaceDN w:val="0"/>
        <w:adjustRightInd w:val="0"/>
        <w:spacing w:line="360" w:lineRule="auto"/>
        <w:jc w:val="both"/>
        <w:rPr>
          <w:rFonts w:asciiTheme="majorHAnsi" w:hAnsiTheme="majorHAnsi"/>
          <w:sz w:val="22"/>
          <w:szCs w:val="22"/>
          <w:lang w:val="id-ID"/>
        </w:rPr>
      </w:pPr>
      <w:r w:rsidRPr="00520946">
        <w:rPr>
          <w:rFonts w:asciiTheme="majorHAnsi" w:hAnsiTheme="majorHAnsi"/>
          <w:sz w:val="22"/>
          <w:szCs w:val="22"/>
          <w:lang w:val="id-ID"/>
        </w:rPr>
        <w:t>Perbaikan sistem rekruitmen pegawai.</w:t>
      </w:r>
    </w:p>
    <w:p w:rsidR="00B425C0" w:rsidRPr="00520946" w:rsidRDefault="00B425C0" w:rsidP="00B425C0">
      <w:pPr>
        <w:pStyle w:val="ListParagraph"/>
        <w:autoSpaceDE w:val="0"/>
        <w:autoSpaceDN w:val="0"/>
        <w:adjustRightInd w:val="0"/>
        <w:spacing w:line="360" w:lineRule="auto"/>
        <w:jc w:val="both"/>
        <w:rPr>
          <w:rFonts w:asciiTheme="majorHAnsi" w:hAnsiTheme="majorHAnsi"/>
          <w:sz w:val="22"/>
          <w:szCs w:val="22"/>
          <w:lang w:val="id-ID"/>
        </w:rPr>
      </w:pPr>
      <w:r w:rsidRPr="00520946">
        <w:rPr>
          <w:rFonts w:asciiTheme="majorHAnsi" w:hAnsiTheme="majorHAnsi"/>
          <w:sz w:val="22"/>
          <w:szCs w:val="22"/>
          <w:lang w:val="id-ID"/>
        </w:rPr>
        <w:t>Rekruitmen pegawai merupakan proses yang krusial dan kritis. Proses ini sangat menentukan dalam memperoleh pegawai yang handal, berkualitas dan relevan dengan kebutuhan organisasi. Pelaksanaan seleksi CPNS melalui penilaian secara obyektif berdasarkan kompetensi, kualifikasi dan persyaratan lain yang dibutuhkan oleh jabatan dengan mengedepankan prinsip obyektif, transparan, kompetitif, bebas KKN, tidak diskriminatif dan tidak dipungut biaya. Tahapan seleksi meliputi seleksi administrasi, seleksi kompetensi dasar dan seleksi kompetensi bidang dengan berbasis teknologi informasi pada setiap tahapannya.</w:t>
      </w:r>
    </w:p>
    <w:p w:rsidR="00B425C0" w:rsidRPr="00520946" w:rsidRDefault="00B425C0" w:rsidP="00B425C0">
      <w:pPr>
        <w:pStyle w:val="ListParagraph"/>
        <w:numPr>
          <w:ilvl w:val="0"/>
          <w:numId w:val="15"/>
        </w:numPr>
        <w:autoSpaceDE w:val="0"/>
        <w:autoSpaceDN w:val="0"/>
        <w:adjustRightInd w:val="0"/>
        <w:spacing w:line="360" w:lineRule="auto"/>
        <w:jc w:val="both"/>
        <w:rPr>
          <w:rFonts w:asciiTheme="majorHAnsi" w:hAnsiTheme="majorHAnsi"/>
          <w:sz w:val="22"/>
          <w:szCs w:val="22"/>
          <w:lang w:val="id-ID"/>
        </w:rPr>
      </w:pPr>
      <w:r w:rsidRPr="00520946">
        <w:rPr>
          <w:rFonts w:asciiTheme="majorHAnsi" w:hAnsiTheme="majorHAnsi"/>
          <w:sz w:val="22"/>
          <w:szCs w:val="22"/>
          <w:lang w:val="id-ID"/>
        </w:rPr>
        <w:t>Rightsizing.</w:t>
      </w:r>
    </w:p>
    <w:p w:rsidR="00B425C0" w:rsidRPr="002E0748" w:rsidRDefault="00B425C0" w:rsidP="00B425C0">
      <w:pPr>
        <w:pStyle w:val="ListParagraph"/>
        <w:autoSpaceDE w:val="0"/>
        <w:autoSpaceDN w:val="0"/>
        <w:adjustRightInd w:val="0"/>
        <w:spacing w:line="360" w:lineRule="auto"/>
        <w:jc w:val="both"/>
        <w:rPr>
          <w:rFonts w:asciiTheme="majorHAnsi" w:hAnsiTheme="majorHAnsi"/>
          <w:sz w:val="22"/>
          <w:szCs w:val="22"/>
        </w:rPr>
      </w:pPr>
      <w:r w:rsidRPr="00520946">
        <w:rPr>
          <w:rFonts w:asciiTheme="majorHAnsi" w:hAnsiTheme="majorHAnsi"/>
          <w:sz w:val="22"/>
          <w:szCs w:val="22"/>
          <w:lang w:val="id-ID"/>
        </w:rPr>
        <w:t xml:space="preserve">Pelaksanaan penempatan PNS dalam jabatan berdasarkan prinsip “menempatkan orang yang tepat dalam jabatan yang tepat”. Penempatan dan distribusi PNS mempertimbangkan hasil pemetaan jabatan dan formasi. Sedangkan penataan dan penempatan dalam jabatan struktural mempertimbangkan rekomendasi hasil pengukuran kompetensi tanpa mengabaikan hak-haknya. Rekomendasi mengacu pada analisis jabatan dan profil kompetensi yang akuntabel terutama menyangkut kualifikasi pendidikan, diklat serta penjaringan minat dan bakat pegawai. </w:t>
      </w:r>
      <w:r w:rsidRPr="002E0748">
        <w:rPr>
          <w:rFonts w:asciiTheme="majorHAnsi" w:hAnsiTheme="majorHAnsi"/>
          <w:sz w:val="22"/>
          <w:szCs w:val="22"/>
          <w:lang w:val="id-ID"/>
        </w:rPr>
        <w:t>Penempatan pegawai sesuai dengan bakat, kemampuan, peminatan pegawai serta kebutuhan instansi. Penguatan peran Balai PKP dalam memberikan rekomendasi dan penilaian kompetensi secara memadai.</w:t>
      </w:r>
    </w:p>
    <w:p w:rsidR="00B425C0" w:rsidRPr="00520946" w:rsidRDefault="00B425C0" w:rsidP="00B425C0">
      <w:pPr>
        <w:pStyle w:val="ListParagraph"/>
        <w:numPr>
          <w:ilvl w:val="0"/>
          <w:numId w:val="15"/>
        </w:numPr>
        <w:autoSpaceDE w:val="0"/>
        <w:autoSpaceDN w:val="0"/>
        <w:adjustRightInd w:val="0"/>
        <w:spacing w:line="360" w:lineRule="auto"/>
        <w:jc w:val="both"/>
        <w:rPr>
          <w:rFonts w:asciiTheme="majorHAnsi" w:hAnsiTheme="majorHAnsi"/>
          <w:sz w:val="22"/>
          <w:szCs w:val="22"/>
          <w:lang w:val="id-ID"/>
        </w:rPr>
      </w:pPr>
      <w:r w:rsidRPr="00520946">
        <w:rPr>
          <w:rFonts w:asciiTheme="majorHAnsi" w:hAnsiTheme="majorHAnsi"/>
          <w:sz w:val="22"/>
          <w:szCs w:val="22"/>
          <w:lang w:val="id-ID"/>
        </w:rPr>
        <w:t>Pelaksanaan sistem promosi terbuka.</w:t>
      </w:r>
    </w:p>
    <w:p w:rsidR="00B425C0" w:rsidRPr="00520946" w:rsidRDefault="00B425C0" w:rsidP="00B425C0">
      <w:pPr>
        <w:pStyle w:val="ListParagraph"/>
        <w:autoSpaceDE w:val="0"/>
        <w:autoSpaceDN w:val="0"/>
        <w:adjustRightInd w:val="0"/>
        <w:spacing w:line="360" w:lineRule="auto"/>
        <w:jc w:val="both"/>
        <w:rPr>
          <w:rFonts w:asciiTheme="majorHAnsi" w:hAnsiTheme="majorHAnsi"/>
          <w:sz w:val="22"/>
          <w:szCs w:val="22"/>
          <w:lang w:val="id-ID"/>
        </w:rPr>
      </w:pPr>
      <w:r w:rsidRPr="00520946">
        <w:rPr>
          <w:rFonts w:asciiTheme="majorHAnsi" w:hAnsiTheme="majorHAnsi"/>
          <w:sz w:val="22"/>
          <w:szCs w:val="22"/>
          <w:lang w:val="id-ID"/>
        </w:rPr>
        <w:t xml:space="preserve">Undang-undang ASN meletakkan dasar kompetisi terbuka di antara PNS dalam proses pengisian jabatan khususnya dalam mengisi Jabatan Pimpinan Tinggi </w:t>
      </w:r>
      <w:r>
        <w:rPr>
          <w:rFonts w:asciiTheme="majorHAnsi" w:hAnsiTheme="majorHAnsi"/>
          <w:sz w:val="22"/>
          <w:szCs w:val="22"/>
          <w:lang w:val="id-ID"/>
        </w:rPr>
        <w:t>(</w:t>
      </w:r>
      <w:r w:rsidRPr="00520946">
        <w:rPr>
          <w:rFonts w:asciiTheme="majorHAnsi" w:hAnsiTheme="majorHAnsi"/>
          <w:sz w:val="22"/>
          <w:szCs w:val="22"/>
          <w:lang w:val="id-ID"/>
        </w:rPr>
        <w:t xml:space="preserve">JPT). Pengisian jabatan dilakukan secara terbuka di antara PNS yang memenuhi syarat jabatan dan standar kompetensi jabatan. Dengan sistem ini, maka PNS </w:t>
      </w:r>
      <w:r w:rsidRPr="00520946">
        <w:rPr>
          <w:rFonts w:asciiTheme="majorHAnsi" w:hAnsiTheme="majorHAnsi"/>
          <w:sz w:val="22"/>
          <w:szCs w:val="22"/>
          <w:lang w:val="id-ID"/>
        </w:rPr>
        <w:lastRenderedPageBreak/>
        <w:t>yang memenuhi syarat memiliki kesempatan yang sama untuk duduk dalam jabatan baik di pusat maupun di daerah.</w:t>
      </w:r>
      <w:r>
        <w:rPr>
          <w:rFonts w:asciiTheme="majorHAnsi" w:hAnsiTheme="majorHAnsi"/>
          <w:sz w:val="22"/>
          <w:szCs w:val="22"/>
          <w:lang w:val="id-ID"/>
        </w:rPr>
        <w:t xml:space="preserve"> Kebijakan penerapan sistem pengisian Jabatan Pimpinan Tinggi secara terbuka pada masa mendatang  mempertimbangkan hasil rekomendasi Komisi Aparatur Sipil Negara mengenai implementasi </w:t>
      </w:r>
      <w:r w:rsidRPr="00FB1F73">
        <w:rPr>
          <w:rFonts w:asciiTheme="majorHAnsi" w:hAnsiTheme="majorHAnsi"/>
          <w:i/>
          <w:sz w:val="22"/>
          <w:szCs w:val="22"/>
          <w:lang w:val="id-ID"/>
        </w:rPr>
        <w:t>merit system</w:t>
      </w:r>
      <w:r>
        <w:rPr>
          <w:rFonts w:asciiTheme="majorHAnsi" w:hAnsiTheme="majorHAnsi"/>
          <w:sz w:val="22"/>
          <w:szCs w:val="22"/>
          <w:lang w:val="id-ID"/>
        </w:rPr>
        <w:t>.</w:t>
      </w:r>
    </w:p>
    <w:p w:rsidR="00B425C0" w:rsidRPr="00520946" w:rsidRDefault="00B425C0" w:rsidP="00B425C0">
      <w:pPr>
        <w:pStyle w:val="ListParagraph"/>
        <w:numPr>
          <w:ilvl w:val="0"/>
          <w:numId w:val="15"/>
        </w:numPr>
        <w:autoSpaceDE w:val="0"/>
        <w:autoSpaceDN w:val="0"/>
        <w:adjustRightInd w:val="0"/>
        <w:spacing w:line="360" w:lineRule="auto"/>
        <w:jc w:val="both"/>
        <w:rPr>
          <w:rFonts w:asciiTheme="majorHAnsi" w:hAnsiTheme="majorHAnsi"/>
          <w:sz w:val="22"/>
          <w:szCs w:val="22"/>
          <w:lang w:val="id-ID"/>
        </w:rPr>
      </w:pPr>
      <w:r w:rsidRPr="00520946">
        <w:rPr>
          <w:rFonts w:asciiTheme="majorHAnsi" w:hAnsiTheme="majorHAnsi"/>
          <w:sz w:val="22"/>
          <w:szCs w:val="22"/>
          <w:lang w:val="id-ID"/>
        </w:rPr>
        <w:t>Profesionalisme PNS.</w:t>
      </w:r>
    </w:p>
    <w:p w:rsidR="00B425C0" w:rsidRDefault="00B425C0" w:rsidP="00B425C0">
      <w:pPr>
        <w:pStyle w:val="ListParagraph"/>
        <w:autoSpaceDE w:val="0"/>
        <w:autoSpaceDN w:val="0"/>
        <w:adjustRightInd w:val="0"/>
        <w:spacing w:line="360" w:lineRule="auto"/>
        <w:jc w:val="both"/>
        <w:rPr>
          <w:rFonts w:asciiTheme="majorHAnsi" w:hAnsiTheme="majorHAnsi"/>
          <w:sz w:val="22"/>
          <w:szCs w:val="22"/>
        </w:rPr>
      </w:pPr>
      <w:r w:rsidRPr="00520946">
        <w:rPr>
          <w:rFonts w:asciiTheme="majorHAnsi" w:hAnsiTheme="majorHAnsi"/>
          <w:sz w:val="22"/>
          <w:szCs w:val="22"/>
          <w:lang w:val="id-ID"/>
        </w:rPr>
        <w:t xml:space="preserve">Reformasi birokrasi bagi aparatur menuntut peningkatan profesionalisme bagi PNS melalui peningkatan kemampuan atau kompetensi yang dilakukan melalui pendidikan </w:t>
      </w:r>
      <w:r>
        <w:rPr>
          <w:rFonts w:asciiTheme="majorHAnsi" w:hAnsiTheme="majorHAnsi"/>
          <w:sz w:val="22"/>
          <w:szCs w:val="22"/>
        </w:rPr>
        <w:t>baik formal dan nonformal, serta</w:t>
      </w:r>
      <w:r w:rsidRPr="00520946">
        <w:rPr>
          <w:rFonts w:asciiTheme="majorHAnsi" w:hAnsiTheme="majorHAnsi"/>
          <w:sz w:val="22"/>
          <w:szCs w:val="22"/>
          <w:lang w:val="id-ID"/>
        </w:rPr>
        <w:t xml:space="preserve"> pelatihan </w:t>
      </w:r>
      <w:r>
        <w:rPr>
          <w:rFonts w:asciiTheme="majorHAnsi" w:hAnsiTheme="majorHAnsi"/>
          <w:sz w:val="22"/>
          <w:szCs w:val="22"/>
        </w:rPr>
        <w:t xml:space="preserve">yaitu diklat dan </w:t>
      </w:r>
      <w:r>
        <w:rPr>
          <w:rFonts w:asciiTheme="majorHAnsi" w:hAnsiTheme="majorHAnsi"/>
          <w:sz w:val="22"/>
          <w:szCs w:val="22"/>
          <w:lang w:val="id-ID"/>
        </w:rPr>
        <w:t>non</w:t>
      </w:r>
      <w:r w:rsidRPr="00520946">
        <w:rPr>
          <w:rFonts w:asciiTheme="majorHAnsi" w:hAnsiTheme="majorHAnsi"/>
          <w:sz w:val="22"/>
          <w:szCs w:val="22"/>
          <w:lang w:val="id-ID"/>
        </w:rPr>
        <w:t>diklat</w:t>
      </w:r>
      <w:r>
        <w:rPr>
          <w:rFonts w:asciiTheme="majorHAnsi" w:hAnsiTheme="majorHAnsi"/>
          <w:sz w:val="22"/>
          <w:szCs w:val="22"/>
        </w:rPr>
        <w:t xml:space="preserve"> seperti </w:t>
      </w:r>
      <w:r w:rsidRPr="002E0748">
        <w:rPr>
          <w:rFonts w:asciiTheme="majorHAnsi" w:hAnsiTheme="majorHAnsi"/>
          <w:i/>
          <w:sz w:val="22"/>
          <w:szCs w:val="22"/>
        </w:rPr>
        <w:t>coaching, mentoring</w:t>
      </w:r>
      <w:r>
        <w:rPr>
          <w:rFonts w:asciiTheme="majorHAnsi" w:hAnsiTheme="majorHAnsi"/>
          <w:sz w:val="22"/>
          <w:szCs w:val="22"/>
        </w:rPr>
        <w:t xml:space="preserve"> dan </w:t>
      </w:r>
      <w:r w:rsidRPr="002E0748">
        <w:rPr>
          <w:rFonts w:asciiTheme="majorHAnsi" w:hAnsiTheme="majorHAnsi"/>
          <w:i/>
          <w:sz w:val="22"/>
          <w:szCs w:val="22"/>
        </w:rPr>
        <w:t>conseling</w:t>
      </w:r>
      <w:r w:rsidRPr="00520946">
        <w:rPr>
          <w:rFonts w:asciiTheme="majorHAnsi" w:hAnsiTheme="majorHAnsi"/>
          <w:sz w:val="22"/>
          <w:szCs w:val="22"/>
          <w:lang w:val="id-ID"/>
        </w:rPr>
        <w:t xml:space="preserve">. Peningkatan profesionalisme melalui diklat dapat dilakukan melalui pengiriman PNS dalam diklat </w:t>
      </w:r>
      <w:r>
        <w:rPr>
          <w:rFonts w:asciiTheme="majorHAnsi" w:hAnsiTheme="majorHAnsi"/>
          <w:sz w:val="22"/>
          <w:szCs w:val="22"/>
        </w:rPr>
        <w:t xml:space="preserve">manajerial, diklat </w:t>
      </w:r>
      <w:r>
        <w:rPr>
          <w:rFonts w:asciiTheme="majorHAnsi" w:hAnsiTheme="majorHAnsi"/>
          <w:sz w:val="22"/>
          <w:szCs w:val="22"/>
          <w:lang w:val="id-ID"/>
        </w:rPr>
        <w:t>teknis</w:t>
      </w:r>
      <w:r>
        <w:rPr>
          <w:rFonts w:asciiTheme="majorHAnsi" w:hAnsiTheme="majorHAnsi"/>
          <w:sz w:val="22"/>
          <w:szCs w:val="22"/>
        </w:rPr>
        <w:t>/</w:t>
      </w:r>
      <w:r w:rsidRPr="00520946">
        <w:rPr>
          <w:rFonts w:asciiTheme="majorHAnsi" w:hAnsiTheme="majorHAnsi"/>
          <w:sz w:val="22"/>
          <w:szCs w:val="22"/>
          <w:lang w:val="id-ID"/>
        </w:rPr>
        <w:t xml:space="preserve">fungsional maupun </w:t>
      </w:r>
      <w:r w:rsidRPr="003E3A20">
        <w:rPr>
          <w:rFonts w:asciiTheme="majorHAnsi" w:hAnsiTheme="majorHAnsi"/>
          <w:i/>
          <w:sz w:val="22"/>
          <w:szCs w:val="22"/>
        </w:rPr>
        <w:t>sosio cultural</w:t>
      </w:r>
      <w:r>
        <w:rPr>
          <w:rFonts w:asciiTheme="majorHAnsi" w:hAnsiTheme="majorHAnsi"/>
          <w:sz w:val="22"/>
          <w:szCs w:val="22"/>
        </w:rPr>
        <w:t>.</w:t>
      </w:r>
    </w:p>
    <w:p w:rsidR="00B425C0" w:rsidRPr="00520946" w:rsidRDefault="00B425C0" w:rsidP="00B425C0">
      <w:pPr>
        <w:pStyle w:val="ListParagraph"/>
        <w:numPr>
          <w:ilvl w:val="0"/>
          <w:numId w:val="15"/>
        </w:numPr>
        <w:autoSpaceDE w:val="0"/>
        <w:autoSpaceDN w:val="0"/>
        <w:adjustRightInd w:val="0"/>
        <w:spacing w:line="360" w:lineRule="auto"/>
        <w:jc w:val="both"/>
        <w:rPr>
          <w:rFonts w:asciiTheme="majorHAnsi" w:hAnsiTheme="majorHAnsi"/>
          <w:sz w:val="22"/>
          <w:szCs w:val="22"/>
          <w:lang w:val="id-ID"/>
        </w:rPr>
      </w:pPr>
      <w:r w:rsidRPr="00520946">
        <w:rPr>
          <w:rFonts w:asciiTheme="majorHAnsi" w:hAnsiTheme="majorHAnsi"/>
          <w:sz w:val="22"/>
          <w:szCs w:val="22"/>
          <w:lang w:val="id-ID"/>
        </w:rPr>
        <w:t>Penguatan Jabatan Fungsional.</w:t>
      </w:r>
    </w:p>
    <w:p w:rsidR="00B425C0" w:rsidRDefault="00B425C0" w:rsidP="00B425C0">
      <w:pPr>
        <w:pStyle w:val="ListParagraph"/>
        <w:autoSpaceDE w:val="0"/>
        <w:autoSpaceDN w:val="0"/>
        <w:adjustRightInd w:val="0"/>
        <w:spacing w:line="360" w:lineRule="auto"/>
        <w:jc w:val="both"/>
        <w:rPr>
          <w:rFonts w:asciiTheme="majorHAnsi" w:hAnsiTheme="majorHAnsi"/>
          <w:sz w:val="22"/>
          <w:szCs w:val="22"/>
        </w:rPr>
      </w:pPr>
      <w:r w:rsidRPr="00520946">
        <w:rPr>
          <w:rFonts w:asciiTheme="majorHAnsi" w:hAnsiTheme="majorHAnsi"/>
          <w:sz w:val="22"/>
          <w:szCs w:val="22"/>
          <w:lang w:val="id-ID"/>
        </w:rPr>
        <w:t>Pengembangan organisasi fungsional berkaitan dengan pengembangan sumber daya manusia yang diarahkan menjadi sumber daya profesional di bidangnya. Pemerintah berupaya agar PNS menduduki jabatan fungsional dan memberdayakan jabatan fungsional tersebut.</w:t>
      </w:r>
    </w:p>
    <w:p w:rsidR="00B425C0" w:rsidRPr="00520946" w:rsidRDefault="00B425C0" w:rsidP="00B425C0">
      <w:pPr>
        <w:pStyle w:val="ListParagraph"/>
        <w:numPr>
          <w:ilvl w:val="0"/>
          <w:numId w:val="15"/>
        </w:numPr>
        <w:autoSpaceDE w:val="0"/>
        <w:autoSpaceDN w:val="0"/>
        <w:adjustRightInd w:val="0"/>
        <w:spacing w:line="360" w:lineRule="auto"/>
        <w:jc w:val="both"/>
        <w:rPr>
          <w:rFonts w:asciiTheme="majorHAnsi" w:hAnsiTheme="majorHAnsi"/>
          <w:sz w:val="22"/>
          <w:szCs w:val="22"/>
          <w:lang w:val="id-ID"/>
        </w:rPr>
      </w:pPr>
      <w:r w:rsidRPr="00520946">
        <w:rPr>
          <w:rFonts w:asciiTheme="majorHAnsi" w:hAnsiTheme="majorHAnsi"/>
          <w:sz w:val="22"/>
          <w:szCs w:val="22"/>
          <w:lang w:val="id-ID"/>
        </w:rPr>
        <w:t>Penerapan Manajemen Kinerja.</w:t>
      </w:r>
    </w:p>
    <w:p w:rsidR="00B425C0" w:rsidRPr="001211B0" w:rsidRDefault="00B425C0" w:rsidP="00B425C0">
      <w:pPr>
        <w:pStyle w:val="ListParagraph"/>
        <w:autoSpaceDE w:val="0"/>
        <w:autoSpaceDN w:val="0"/>
        <w:adjustRightInd w:val="0"/>
        <w:spacing w:line="360" w:lineRule="auto"/>
        <w:jc w:val="both"/>
        <w:rPr>
          <w:rFonts w:asciiTheme="majorHAnsi" w:hAnsiTheme="majorHAnsi"/>
          <w:sz w:val="22"/>
          <w:szCs w:val="22"/>
          <w:lang w:val="id-ID"/>
        </w:rPr>
      </w:pPr>
      <w:r w:rsidRPr="00520946">
        <w:rPr>
          <w:rFonts w:asciiTheme="majorHAnsi" w:hAnsiTheme="majorHAnsi"/>
          <w:sz w:val="22"/>
          <w:szCs w:val="22"/>
          <w:lang w:val="id-ID"/>
        </w:rPr>
        <w:t xml:space="preserve">Guna mendapatkan informasi mengenai kontribusi PNS terhadap proses penyelenggaraan pemerintahan diperlukan penilaian kinerja yang akurat dan obyektif. </w:t>
      </w:r>
      <w:r>
        <w:rPr>
          <w:rFonts w:asciiTheme="majorHAnsi" w:hAnsiTheme="majorHAnsi"/>
          <w:sz w:val="22"/>
          <w:szCs w:val="22"/>
          <w:lang w:val="id-ID"/>
        </w:rPr>
        <w:t xml:space="preserve">Penilaian kinerja yang efektif dapat dimanfaatkan sebagai dasar untuk </w:t>
      </w:r>
      <w:r w:rsidRPr="001211B0">
        <w:rPr>
          <w:rFonts w:asciiTheme="majorHAnsi" w:hAnsiTheme="majorHAnsi"/>
          <w:sz w:val="22"/>
          <w:szCs w:val="22"/>
          <w:lang w:val="id-ID"/>
        </w:rPr>
        <w:t xml:space="preserve">mengembangkan pegawai, pemberian kesejahteraan, penilaian kinerja aparatur dan sebagainya. </w:t>
      </w:r>
      <w:r>
        <w:rPr>
          <w:rFonts w:asciiTheme="majorHAnsi" w:hAnsiTheme="majorHAnsi"/>
          <w:sz w:val="22"/>
          <w:szCs w:val="22"/>
          <w:lang w:val="id-ID"/>
        </w:rPr>
        <w:t xml:space="preserve">Pemaanfaatan hasil penilaian kinerja dilakukan dengan menyusun analisis kesenjangan kinerja. Analisis kesenjangan kinerja merupakan </w:t>
      </w:r>
      <w:r w:rsidRPr="001211B0">
        <w:rPr>
          <w:rFonts w:asciiTheme="majorHAnsi" w:hAnsiTheme="majorHAnsi"/>
          <w:sz w:val="22"/>
          <w:szCs w:val="22"/>
        </w:rPr>
        <w:t xml:space="preserve">perbandingan kinerja aktual dengan kinerja potensial atau yang diharapkan. </w:t>
      </w:r>
      <w:r>
        <w:rPr>
          <w:rFonts w:asciiTheme="majorHAnsi" w:hAnsiTheme="majorHAnsi"/>
          <w:sz w:val="22"/>
          <w:szCs w:val="22"/>
          <w:lang w:val="id-ID"/>
        </w:rPr>
        <w:t>A</w:t>
      </w:r>
      <w:r w:rsidRPr="001211B0">
        <w:rPr>
          <w:rFonts w:asciiTheme="majorHAnsi" w:hAnsiTheme="majorHAnsi"/>
          <w:sz w:val="22"/>
          <w:szCs w:val="22"/>
        </w:rPr>
        <w:t xml:space="preserve">nalisa </w:t>
      </w:r>
      <w:r>
        <w:rPr>
          <w:rFonts w:asciiTheme="majorHAnsi" w:hAnsiTheme="majorHAnsi"/>
          <w:sz w:val="22"/>
          <w:szCs w:val="22"/>
          <w:lang w:val="id-ID"/>
        </w:rPr>
        <w:t>kesenjangan</w:t>
      </w:r>
      <w:r w:rsidRPr="001211B0">
        <w:rPr>
          <w:rFonts w:asciiTheme="majorHAnsi" w:hAnsiTheme="majorHAnsi"/>
          <w:sz w:val="22"/>
          <w:szCs w:val="22"/>
        </w:rPr>
        <w:t xml:space="preserve"> digunakan sebagai alat evaluasi </w:t>
      </w:r>
      <w:r>
        <w:rPr>
          <w:rFonts w:asciiTheme="majorHAnsi" w:hAnsiTheme="majorHAnsi"/>
          <w:sz w:val="22"/>
          <w:szCs w:val="22"/>
          <w:lang w:val="id-ID"/>
        </w:rPr>
        <w:t>yang menitikbera</w:t>
      </w:r>
      <w:r w:rsidRPr="001211B0">
        <w:rPr>
          <w:rFonts w:asciiTheme="majorHAnsi" w:hAnsiTheme="majorHAnsi"/>
          <w:sz w:val="22"/>
          <w:szCs w:val="22"/>
        </w:rPr>
        <w:t xml:space="preserve">tkan pada kesenjangan kinerja </w:t>
      </w:r>
      <w:r>
        <w:rPr>
          <w:rFonts w:asciiTheme="majorHAnsi" w:hAnsiTheme="majorHAnsi"/>
          <w:sz w:val="22"/>
          <w:szCs w:val="22"/>
          <w:lang w:val="id-ID"/>
        </w:rPr>
        <w:t>aparatur</w:t>
      </w:r>
      <w:r w:rsidRPr="001211B0">
        <w:rPr>
          <w:rFonts w:asciiTheme="majorHAnsi" w:hAnsiTheme="majorHAnsi"/>
          <w:sz w:val="22"/>
          <w:szCs w:val="22"/>
        </w:rPr>
        <w:t xml:space="preserve"> dengan kinerja yang sudah ditargetkan sebelumnya. Analisis ini juga mengidentifikasi tindakan-tindakan yang diperlukan untuk mengurangi kesenjangan atau mencapai kinerja yang diharapkan pada masa datang.</w:t>
      </w:r>
      <w:r>
        <w:rPr>
          <w:rFonts w:asciiTheme="majorHAnsi" w:hAnsiTheme="majorHAnsi"/>
          <w:sz w:val="22"/>
          <w:szCs w:val="22"/>
          <w:lang w:val="id-ID"/>
        </w:rPr>
        <w:t>A</w:t>
      </w:r>
      <w:r w:rsidRPr="001211B0">
        <w:rPr>
          <w:rFonts w:asciiTheme="majorHAnsi" w:hAnsiTheme="majorHAnsi"/>
          <w:sz w:val="22"/>
          <w:szCs w:val="22"/>
        </w:rPr>
        <w:t xml:space="preserve">nalisis ini juga memperkirakan waktu, biaya, dan sumberdaya yang dibutuhkan untuk mencapai </w:t>
      </w:r>
      <w:r>
        <w:rPr>
          <w:rFonts w:asciiTheme="majorHAnsi" w:hAnsiTheme="majorHAnsi"/>
          <w:sz w:val="22"/>
          <w:szCs w:val="22"/>
          <w:lang w:val="id-ID"/>
        </w:rPr>
        <w:t xml:space="preserve">suatu kinerja yang </w:t>
      </w:r>
      <w:r>
        <w:rPr>
          <w:rFonts w:asciiTheme="majorHAnsi" w:hAnsiTheme="majorHAnsi"/>
          <w:sz w:val="22"/>
          <w:szCs w:val="22"/>
          <w:lang w:val="id-ID"/>
        </w:rPr>
        <w:lastRenderedPageBreak/>
        <w:t>diinginkan.</w:t>
      </w:r>
      <w:r>
        <w:rPr>
          <w:rFonts w:asciiTheme="majorHAnsi" w:hAnsiTheme="majorHAnsi"/>
          <w:sz w:val="22"/>
          <w:szCs w:val="22"/>
        </w:rPr>
        <w:t xml:space="preserve"> </w:t>
      </w:r>
      <w:r w:rsidRPr="001211B0">
        <w:rPr>
          <w:rFonts w:asciiTheme="majorHAnsi" w:hAnsiTheme="majorHAnsi"/>
          <w:sz w:val="22"/>
          <w:szCs w:val="22"/>
          <w:lang w:val="id-ID"/>
        </w:rPr>
        <w:t xml:space="preserve">Sejak undang-undang ASN disahkan, penilaian kinerja dilakukan dengan pengukuran Sasaran Kerja Pegawai sesuai PP Nomor 46 Tahun 2011. </w:t>
      </w:r>
    </w:p>
    <w:p w:rsidR="00B425C0" w:rsidRPr="00520946" w:rsidRDefault="00B425C0" w:rsidP="00B425C0">
      <w:pPr>
        <w:pStyle w:val="ListParagraph"/>
        <w:numPr>
          <w:ilvl w:val="0"/>
          <w:numId w:val="15"/>
        </w:numPr>
        <w:autoSpaceDE w:val="0"/>
        <w:autoSpaceDN w:val="0"/>
        <w:adjustRightInd w:val="0"/>
        <w:spacing w:line="360" w:lineRule="auto"/>
        <w:jc w:val="both"/>
        <w:rPr>
          <w:rFonts w:asciiTheme="majorHAnsi" w:hAnsiTheme="majorHAnsi"/>
          <w:sz w:val="22"/>
          <w:szCs w:val="22"/>
          <w:lang w:val="id-ID"/>
        </w:rPr>
      </w:pPr>
      <w:r w:rsidRPr="00520946">
        <w:rPr>
          <w:rFonts w:asciiTheme="majorHAnsi" w:hAnsiTheme="majorHAnsi"/>
          <w:sz w:val="22"/>
          <w:szCs w:val="22"/>
          <w:lang w:val="id-ID"/>
        </w:rPr>
        <w:t xml:space="preserve">Mewujudkan layanan kepegawaian secara </w:t>
      </w:r>
      <w:r w:rsidRPr="00520946">
        <w:rPr>
          <w:rFonts w:asciiTheme="majorHAnsi" w:hAnsiTheme="majorHAnsi"/>
          <w:i/>
          <w:sz w:val="22"/>
          <w:szCs w:val="22"/>
          <w:lang w:val="id-ID"/>
        </w:rPr>
        <w:t>less paper</w:t>
      </w:r>
      <w:r w:rsidRPr="00520946">
        <w:rPr>
          <w:rFonts w:asciiTheme="majorHAnsi" w:hAnsiTheme="majorHAnsi"/>
          <w:sz w:val="22"/>
          <w:szCs w:val="22"/>
          <w:lang w:val="id-ID"/>
        </w:rPr>
        <w:t>. Hal ini sebagai tindak lanjut kebijakan Badan Kepegawaian Negara Republik Indonesia untuk melaksanakan layanan berbasis digital</w:t>
      </w:r>
      <w:r>
        <w:rPr>
          <w:rFonts w:asciiTheme="majorHAnsi" w:hAnsiTheme="majorHAnsi"/>
          <w:sz w:val="22"/>
          <w:szCs w:val="22"/>
          <w:lang w:val="id-ID"/>
        </w:rPr>
        <w:t xml:space="preserve"> serta mewujudkan pelayanan yang mudah dan cepat</w:t>
      </w:r>
      <w:r w:rsidRPr="00520946">
        <w:rPr>
          <w:rFonts w:asciiTheme="majorHAnsi" w:hAnsiTheme="majorHAnsi"/>
          <w:sz w:val="22"/>
          <w:szCs w:val="22"/>
          <w:lang w:val="id-ID"/>
        </w:rPr>
        <w:t xml:space="preserve">. Layanan dengan konsep </w:t>
      </w:r>
      <w:r w:rsidRPr="0004413E">
        <w:rPr>
          <w:rFonts w:asciiTheme="majorHAnsi" w:hAnsiTheme="majorHAnsi"/>
          <w:i/>
          <w:sz w:val="22"/>
          <w:szCs w:val="22"/>
          <w:lang w:val="id-ID"/>
        </w:rPr>
        <w:t>less paper</w:t>
      </w:r>
      <w:r>
        <w:rPr>
          <w:rFonts w:asciiTheme="majorHAnsi" w:hAnsiTheme="majorHAnsi"/>
          <w:i/>
          <w:sz w:val="22"/>
          <w:szCs w:val="22"/>
        </w:rPr>
        <w:t xml:space="preserve"> </w:t>
      </w:r>
      <w:r>
        <w:rPr>
          <w:rFonts w:asciiTheme="majorHAnsi" w:hAnsiTheme="majorHAnsi"/>
          <w:sz w:val="22"/>
          <w:szCs w:val="22"/>
          <w:lang w:val="id-ID"/>
        </w:rPr>
        <w:t xml:space="preserve">diterapkan </w:t>
      </w:r>
      <w:r w:rsidRPr="00520946">
        <w:rPr>
          <w:rFonts w:asciiTheme="majorHAnsi" w:hAnsiTheme="majorHAnsi"/>
          <w:sz w:val="22"/>
          <w:szCs w:val="22"/>
          <w:lang w:val="id-ID"/>
        </w:rPr>
        <w:t>pada layanan kenaikan pangkat PNS dan Pensiun PNS.</w:t>
      </w:r>
    </w:p>
    <w:p w:rsidR="00B425C0" w:rsidRPr="00800154" w:rsidRDefault="00B425C0" w:rsidP="00B425C0">
      <w:pPr>
        <w:pStyle w:val="ListParagraph"/>
        <w:numPr>
          <w:ilvl w:val="0"/>
          <w:numId w:val="15"/>
        </w:numPr>
        <w:autoSpaceDE w:val="0"/>
        <w:autoSpaceDN w:val="0"/>
        <w:adjustRightInd w:val="0"/>
        <w:spacing w:line="360" w:lineRule="auto"/>
        <w:jc w:val="both"/>
        <w:rPr>
          <w:rFonts w:asciiTheme="majorHAnsi" w:hAnsiTheme="majorHAnsi"/>
          <w:sz w:val="22"/>
          <w:szCs w:val="22"/>
          <w:lang w:val="id-ID"/>
        </w:rPr>
      </w:pPr>
      <w:r w:rsidRPr="00520946">
        <w:rPr>
          <w:rFonts w:asciiTheme="majorHAnsi" w:hAnsiTheme="majorHAnsi"/>
          <w:sz w:val="22"/>
          <w:szCs w:val="22"/>
          <w:lang w:val="id-ID"/>
        </w:rPr>
        <w:t>Meningkatkan mutu layanan</w:t>
      </w:r>
      <w:r>
        <w:rPr>
          <w:rFonts w:asciiTheme="majorHAnsi" w:hAnsiTheme="majorHAnsi"/>
          <w:sz w:val="22"/>
          <w:szCs w:val="22"/>
          <w:lang w:val="id-ID"/>
        </w:rPr>
        <w:t xml:space="preserve"> publik</w:t>
      </w:r>
      <w:r w:rsidRPr="00520946">
        <w:rPr>
          <w:rFonts w:asciiTheme="majorHAnsi" w:hAnsiTheme="majorHAnsi"/>
          <w:sz w:val="22"/>
          <w:szCs w:val="22"/>
          <w:lang w:val="id-ID"/>
        </w:rPr>
        <w:t xml:space="preserve"> dengan </w:t>
      </w:r>
      <w:r>
        <w:rPr>
          <w:rFonts w:asciiTheme="majorHAnsi" w:hAnsiTheme="majorHAnsi"/>
          <w:sz w:val="22"/>
          <w:szCs w:val="22"/>
          <w:lang w:val="id-ID"/>
        </w:rPr>
        <w:t xml:space="preserve">menerapkan </w:t>
      </w:r>
      <w:r w:rsidRPr="00520946">
        <w:rPr>
          <w:rFonts w:asciiTheme="majorHAnsi" w:hAnsiTheme="majorHAnsi"/>
          <w:sz w:val="22"/>
          <w:szCs w:val="22"/>
          <w:lang w:val="id-ID"/>
        </w:rPr>
        <w:t>Pelayanan Kepegawaian Terpadu berdasarkan data kepegawaian terintegrasi berbasis kompetensi.</w:t>
      </w:r>
      <w:r>
        <w:rPr>
          <w:rFonts w:asciiTheme="majorHAnsi" w:hAnsiTheme="majorHAnsi"/>
          <w:sz w:val="22"/>
          <w:szCs w:val="22"/>
          <w:lang w:val="id-ID"/>
        </w:rPr>
        <w:t xml:space="preserve"> Peningkatan mutu pelayanan perlu didukung dengan ketersediaan sarana prasarana, sistem, metode dan prosedur serta sumber daya pendukung lainnya.</w:t>
      </w:r>
    </w:p>
    <w:p w:rsidR="00B425C0" w:rsidRPr="003630C7" w:rsidRDefault="00B425C0" w:rsidP="00B425C0">
      <w:pPr>
        <w:pStyle w:val="ListParagraph"/>
        <w:numPr>
          <w:ilvl w:val="0"/>
          <w:numId w:val="15"/>
        </w:numPr>
        <w:autoSpaceDE w:val="0"/>
        <w:autoSpaceDN w:val="0"/>
        <w:adjustRightInd w:val="0"/>
        <w:spacing w:line="360" w:lineRule="auto"/>
        <w:jc w:val="both"/>
        <w:rPr>
          <w:rFonts w:asciiTheme="majorHAnsi" w:hAnsiTheme="majorHAnsi"/>
          <w:b/>
          <w:sz w:val="22"/>
          <w:szCs w:val="22"/>
        </w:rPr>
      </w:pPr>
      <w:r w:rsidRPr="00800154">
        <w:rPr>
          <w:rFonts w:asciiTheme="majorHAnsi" w:hAnsiTheme="majorHAnsi"/>
          <w:sz w:val="22"/>
          <w:szCs w:val="22"/>
        </w:rPr>
        <w:t>Penyiapan Aparatur mutasi dengan memberikan pembekalan keistimewaan yang berisikan materi sejarah keistimewaan, budaya pemerintahan, etika profesi jawa, kebijakan anggaran keistimewaan</w:t>
      </w:r>
      <w:r>
        <w:rPr>
          <w:rFonts w:asciiTheme="majorHAnsi" w:hAnsiTheme="majorHAnsi"/>
          <w:sz w:val="22"/>
          <w:szCs w:val="22"/>
        </w:rPr>
        <w:t>.</w:t>
      </w:r>
    </w:p>
    <w:p w:rsidR="00B425C0" w:rsidRPr="0032798E" w:rsidRDefault="00B425C0" w:rsidP="00B425C0">
      <w:pPr>
        <w:pStyle w:val="ListParagraph"/>
        <w:numPr>
          <w:ilvl w:val="0"/>
          <w:numId w:val="15"/>
        </w:numPr>
        <w:autoSpaceDE w:val="0"/>
        <w:autoSpaceDN w:val="0"/>
        <w:adjustRightInd w:val="0"/>
        <w:spacing w:line="360" w:lineRule="auto"/>
        <w:jc w:val="both"/>
        <w:rPr>
          <w:rFonts w:asciiTheme="majorHAnsi" w:hAnsiTheme="majorHAnsi"/>
          <w:b/>
          <w:sz w:val="22"/>
          <w:szCs w:val="22"/>
        </w:rPr>
      </w:pPr>
      <w:r w:rsidRPr="0032798E">
        <w:rPr>
          <w:rFonts w:asciiTheme="majorHAnsi" w:hAnsiTheme="majorHAnsi"/>
          <w:sz w:val="22"/>
          <w:szCs w:val="22"/>
        </w:rPr>
        <w:t>Berperan aktif dalam percepatan penanganan Covid 19.</w:t>
      </w:r>
    </w:p>
    <w:p w:rsidR="00B425C0" w:rsidRPr="003630C7" w:rsidRDefault="00B425C0" w:rsidP="00B425C0">
      <w:pPr>
        <w:pStyle w:val="ListParagraph"/>
        <w:autoSpaceDE w:val="0"/>
        <w:autoSpaceDN w:val="0"/>
        <w:adjustRightInd w:val="0"/>
        <w:spacing w:line="360" w:lineRule="auto"/>
        <w:jc w:val="both"/>
        <w:rPr>
          <w:rFonts w:asciiTheme="majorHAnsi" w:hAnsiTheme="majorHAnsi"/>
          <w:b/>
          <w:color w:val="FF0000"/>
          <w:sz w:val="22"/>
          <w:szCs w:val="22"/>
        </w:rPr>
      </w:pPr>
    </w:p>
    <w:p w:rsidR="00B425C0" w:rsidRPr="000829B3" w:rsidRDefault="00B425C0" w:rsidP="00B425C0">
      <w:pPr>
        <w:overflowPunct w:val="0"/>
        <w:adjustRightInd w:val="0"/>
        <w:snapToGrid w:val="0"/>
        <w:jc w:val="center"/>
        <w:rPr>
          <w:rFonts w:ascii="Cambria" w:hAnsi="Cambria"/>
          <w:b/>
          <w:sz w:val="22"/>
          <w:szCs w:val="22"/>
        </w:rPr>
      </w:pPr>
      <w:r w:rsidRPr="000829B3">
        <w:rPr>
          <w:rFonts w:ascii="Cambria" w:hAnsi="Cambria"/>
          <w:b/>
          <w:sz w:val="22"/>
          <w:szCs w:val="22"/>
          <w:lang w:val="id-ID"/>
        </w:rPr>
        <w:t xml:space="preserve">Tabel </w:t>
      </w:r>
      <w:r w:rsidRPr="000829B3">
        <w:rPr>
          <w:rFonts w:ascii="Cambria" w:hAnsi="Cambria"/>
          <w:b/>
          <w:sz w:val="22"/>
          <w:szCs w:val="22"/>
        </w:rPr>
        <w:t>T-C.26</w:t>
      </w:r>
    </w:p>
    <w:p w:rsidR="00B425C0" w:rsidRDefault="00B425C0" w:rsidP="00B425C0">
      <w:pPr>
        <w:overflowPunct w:val="0"/>
        <w:adjustRightInd w:val="0"/>
        <w:snapToGrid w:val="0"/>
        <w:jc w:val="center"/>
        <w:rPr>
          <w:rFonts w:ascii="Cambria" w:hAnsi="Cambria"/>
          <w:b/>
          <w:sz w:val="22"/>
          <w:szCs w:val="22"/>
        </w:rPr>
      </w:pPr>
      <w:r w:rsidRPr="000829B3">
        <w:rPr>
          <w:rFonts w:ascii="Cambria" w:hAnsi="Cambria"/>
          <w:b/>
          <w:sz w:val="22"/>
          <w:szCs w:val="22"/>
          <w:lang w:val="id-ID"/>
        </w:rPr>
        <w:t>Tujuan, Sasaran. Strategi dan Arah Kebijakan</w:t>
      </w:r>
    </w:p>
    <w:p w:rsidR="00B425C0" w:rsidRPr="000829B3" w:rsidRDefault="00B425C0" w:rsidP="00B425C0">
      <w:pPr>
        <w:overflowPunct w:val="0"/>
        <w:adjustRightInd w:val="0"/>
        <w:snapToGrid w:val="0"/>
        <w:jc w:val="center"/>
        <w:rPr>
          <w:rFonts w:ascii="Cambria" w:hAnsi="Cambria"/>
          <w:b/>
          <w:sz w:val="22"/>
          <w:szCs w:val="22"/>
        </w:rPr>
      </w:pPr>
    </w:p>
    <w:tbl>
      <w:tblPr>
        <w:tblStyle w:val="TableGrid"/>
        <w:tblW w:w="9357" w:type="dxa"/>
        <w:tblInd w:w="-318" w:type="dxa"/>
        <w:tblLayout w:type="fixed"/>
        <w:tblLook w:val="04A0"/>
      </w:tblPr>
      <w:tblGrid>
        <w:gridCol w:w="1419"/>
        <w:gridCol w:w="1417"/>
        <w:gridCol w:w="3402"/>
        <w:gridCol w:w="3119"/>
      </w:tblGrid>
      <w:tr w:rsidR="00B425C0" w:rsidRPr="000829B3" w:rsidTr="00E81616">
        <w:tc>
          <w:tcPr>
            <w:tcW w:w="9357" w:type="dxa"/>
            <w:gridSpan w:val="4"/>
          </w:tcPr>
          <w:p w:rsidR="00B425C0" w:rsidRPr="000829B3" w:rsidRDefault="00B425C0" w:rsidP="00E81616">
            <w:pPr>
              <w:overflowPunct w:val="0"/>
              <w:adjustRightInd w:val="0"/>
              <w:snapToGrid w:val="0"/>
              <w:jc w:val="both"/>
              <w:rPr>
                <w:rFonts w:ascii="Cambria" w:hAnsi="Cambria"/>
                <w:sz w:val="20"/>
                <w:szCs w:val="20"/>
                <w:lang w:val="id-ID"/>
              </w:rPr>
            </w:pPr>
            <w:r w:rsidRPr="000829B3">
              <w:rPr>
                <w:rFonts w:ascii="Cambria" w:hAnsi="Cambria"/>
                <w:b/>
                <w:sz w:val="20"/>
                <w:szCs w:val="20"/>
                <w:lang w:val="id-ID"/>
              </w:rPr>
              <w:t>VISI</w:t>
            </w:r>
            <w:r w:rsidRPr="000829B3">
              <w:rPr>
                <w:rFonts w:ascii="Cambria" w:hAnsi="Cambria"/>
                <w:sz w:val="20"/>
                <w:szCs w:val="20"/>
                <w:lang w:val="id-ID"/>
              </w:rPr>
              <w:t xml:space="preserve">     : </w:t>
            </w:r>
            <w:r w:rsidRPr="000829B3">
              <w:rPr>
                <w:rFonts w:asciiTheme="majorHAnsi" w:hAnsiTheme="majorHAnsi" w:cs="Calibri,Bold"/>
                <w:bCs/>
                <w:sz w:val="20"/>
                <w:szCs w:val="20"/>
                <w:lang w:val="id-ID" w:eastAsia="id-ID"/>
              </w:rPr>
              <w:t>Terwujudnya Peningkatan Kemuliaan Martabat Manusia Jogja</w:t>
            </w:r>
          </w:p>
        </w:tc>
      </w:tr>
      <w:tr w:rsidR="00B425C0" w:rsidRPr="000829B3" w:rsidTr="00E81616">
        <w:tc>
          <w:tcPr>
            <w:tcW w:w="9357" w:type="dxa"/>
            <w:gridSpan w:val="4"/>
          </w:tcPr>
          <w:p w:rsidR="00B425C0" w:rsidRPr="000829B3" w:rsidRDefault="00B425C0" w:rsidP="00E81616">
            <w:pPr>
              <w:overflowPunct w:val="0"/>
              <w:adjustRightInd w:val="0"/>
              <w:snapToGrid w:val="0"/>
              <w:jc w:val="both"/>
              <w:rPr>
                <w:rFonts w:ascii="Cambria" w:hAnsi="Cambria"/>
                <w:sz w:val="20"/>
                <w:szCs w:val="20"/>
                <w:lang w:val="id-ID"/>
              </w:rPr>
            </w:pPr>
            <w:r w:rsidRPr="000829B3">
              <w:rPr>
                <w:rFonts w:ascii="Cambria" w:hAnsi="Cambria"/>
                <w:b/>
                <w:sz w:val="20"/>
                <w:szCs w:val="20"/>
                <w:lang w:val="id-ID"/>
              </w:rPr>
              <w:t>MISI</w:t>
            </w:r>
            <w:r w:rsidRPr="000829B3">
              <w:rPr>
                <w:rFonts w:ascii="Cambria" w:hAnsi="Cambria"/>
                <w:sz w:val="20"/>
                <w:szCs w:val="20"/>
                <w:lang w:val="id-ID"/>
              </w:rPr>
              <w:t xml:space="preserve"> : </w:t>
            </w:r>
            <w:r w:rsidRPr="000829B3">
              <w:rPr>
                <w:rFonts w:asciiTheme="majorHAnsi" w:hAnsiTheme="majorHAnsi" w:cs="Calibri,BoldItalic"/>
                <w:bCs/>
                <w:iCs/>
                <w:sz w:val="20"/>
                <w:szCs w:val="20"/>
                <w:lang w:val="id-ID" w:eastAsia="id-ID"/>
              </w:rPr>
              <w:t>Mewujudkan Tata Pemerintahan yang Demokratis</w:t>
            </w:r>
          </w:p>
        </w:tc>
      </w:tr>
      <w:tr w:rsidR="00B425C0" w:rsidRPr="000829B3" w:rsidTr="00E81616">
        <w:tc>
          <w:tcPr>
            <w:tcW w:w="1419" w:type="dxa"/>
            <w:vAlign w:val="center"/>
          </w:tcPr>
          <w:p w:rsidR="00B425C0" w:rsidRPr="000829B3" w:rsidRDefault="00B425C0" w:rsidP="00E81616">
            <w:pPr>
              <w:overflowPunct w:val="0"/>
              <w:adjustRightInd w:val="0"/>
              <w:snapToGrid w:val="0"/>
              <w:jc w:val="center"/>
              <w:rPr>
                <w:rFonts w:ascii="Cambria" w:hAnsi="Cambria"/>
                <w:b/>
                <w:sz w:val="20"/>
                <w:szCs w:val="20"/>
                <w:lang w:val="id-ID"/>
              </w:rPr>
            </w:pPr>
            <w:r w:rsidRPr="000829B3">
              <w:rPr>
                <w:rFonts w:ascii="Cambria" w:hAnsi="Cambria"/>
                <w:b/>
                <w:sz w:val="20"/>
                <w:szCs w:val="20"/>
                <w:lang w:val="id-ID"/>
              </w:rPr>
              <w:t>Tujuan</w:t>
            </w:r>
          </w:p>
        </w:tc>
        <w:tc>
          <w:tcPr>
            <w:tcW w:w="1417" w:type="dxa"/>
            <w:vAlign w:val="center"/>
          </w:tcPr>
          <w:p w:rsidR="00B425C0" w:rsidRPr="000829B3" w:rsidRDefault="00B425C0" w:rsidP="00E81616">
            <w:pPr>
              <w:overflowPunct w:val="0"/>
              <w:adjustRightInd w:val="0"/>
              <w:snapToGrid w:val="0"/>
              <w:jc w:val="center"/>
              <w:rPr>
                <w:rFonts w:ascii="Cambria" w:hAnsi="Cambria"/>
                <w:b/>
                <w:sz w:val="20"/>
                <w:szCs w:val="20"/>
                <w:lang w:val="id-ID"/>
              </w:rPr>
            </w:pPr>
            <w:r w:rsidRPr="000829B3">
              <w:rPr>
                <w:rFonts w:ascii="Cambria" w:hAnsi="Cambria"/>
                <w:b/>
                <w:sz w:val="20"/>
                <w:szCs w:val="20"/>
                <w:lang w:val="id-ID"/>
              </w:rPr>
              <w:t>Sasaran</w:t>
            </w:r>
          </w:p>
        </w:tc>
        <w:tc>
          <w:tcPr>
            <w:tcW w:w="3402" w:type="dxa"/>
            <w:vAlign w:val="center"/>
          </w:tcPr>
          <w:p w:rsidR="00B425C0" w:rsidRPr="000829B3" w:rsidRDefault="00B425C0" w:rsidP="00E81616">
            <w:pPr>
              <w:overflowPunct w:val="0"/>
              <w:adjustRightInd w:val="0"/>
              <w:snapToGrid w:val="0"/>
              <w:jc w:val="center"/>
              <w:rPr>
                <w:rFonts w:ascii="Cambria" w:hAnsi="Cambria"/>
                <w:b/>
                <w:sz w:val="20"/>
                <w:szCs w:val="20"/>
                <w:lang w:val="id-ID"/>
              </w:rPr>
            </w:pPr>
            <w:r w:rsidRPr="000829B3">
              <w:rPr>
                <w:rFonts w:ascii="Cambria" w:hAnsi="Cambria"/>
                <w:b/>
                <w:sz w:val="20"/>
                <w:szCs w:val="20"/>
                <w:lang w:val="id-ID"/>
              </w:rPr>
              <w:t>Strategi</w:t>
            </w:r>
          </w:p>
        </w:tc>
        <w:tc>
          <w:tcPr>
            <w:tcW w:w="3119" w:type="dxa"/>
            <w:vAlign w:val="center"/>
          </w:tcPr>
          <w:p w:rsidR="00B425C0" w:rsidRPr="000829B3" w:rsidRDefault="00B425C0" w:rsidP="00E81616">
            <w:pPr>
              <w:overflowPunct w:val="0"/>
              <w:adjustRightInd w:val="0"/>
              <w:snapToGrid w:val="0"/>
              <w:jc w:val="center"/>
              <w:rPr>
                <w:rFonts w:ascii="Cambria" w:hAnsi="Cambria"/>
                <w:b/>
                <w:sz w:val="20"/>
                <w:szCs w:val="20"/>
                <w:lang w:val="id-ID"/>
              </w:rPr>
            </w:pPr>
            <w:r w:rsidRPr="000829B3">
              <w:rPr>
                <w:rFonts w:ascii="Cambria" w:hAnsi="Cambria"/>
                <w:b/>
                <w:sz w:val="20"/>
                <w:szCs w:val="20"/>
                <w:lang w:val="id-ID"/>
              </w:rPr>
              <w:t>Arah Kebijakan</w:t>
            </w:r>
          </w:p>
        </w:tc>
      </w:tr>
      <w:tr w:rsidR="00B425C0" w:rsidRPr="000829B3" w:rsidTr="00E81616">
        <w:tc>
          <w:tcPr>
            <w:tcW w:w="1419" w:type="dxa"/>
          </w:tcPr>
          <w:p w:rsidR="00B425C0" w:rsidRPr="009A1BF8" w:rsidRDefault="00B425C0" w:rsidP="00E81616">
            <w:pPr>
              <w:overflowPunct w:val="0"/>
              <w:adjustRightInd w:val="0"/>
              <w:snapToGrid w:val="0"/>
              <w:jc w:val="both"/>
              <w:rPr>
                <w:rFonts w:ascii="Cambria" w:hAnsi="Cambria"/>
                <w:sz w:val="20"/>
                <w:szCs w:val="20"/>
                <w:lang w:val="id-ID"/>
              </w:rPr>
            </w:pPr>
            <w:r w:rsidRPr="009A1BF8">
              <w:rPr>
                <w:rFonts w:ascii="Cambria" w:hAnsi="Cambria"/>
                <w:noProof/>
                <w:sz w:val="20"/>
                <w:szCs w:val="20"/>
              </w:rPr>
              <w:t>Mewujudkan Peningkatan Kualitas Manajemen Aparatur Secara Efisien dan Efektif dalam Pelayanan Publik Secara Profesional</w:t>
            </w:r>
          </w:p>
        </w:tc>
        <w:tc>
          <w:tcPr>
            <w:tcW w:w="1417" w:type="dxa"/>
          </w:tcPr>
          <w:p w:rsidR="00B425C0" w:rsidRPr="009A1BF8" w:rsidRDefault="00B425C0" w:rsidP="00E81616">
            <w:pPr>
              <w:snapToGrid w:val="0"/>
              <w:rPr>
                <w:rFonts w:ascii="Cambria" w:hAnsi="Cambria"/>
                <w:bCs/>
                <w:kern w:val="16"/>
                <w:sz w:val="20"/>
                <w:szCs w:val="20"/>
                <w:lang w:val="id-ID"/>
              </w:rPr>
            </w:pPr>
            <w:r w:rsidRPr="009A1BF8">
              <w:rPr>
                <w:rFonts w:ascii="Cambria" w:hAnsi="Cambria"/>
                <w:bCs/>
                <w:kern w:val="16"/>
                <w:sz w:val="20"/>
                <w:szCs w:val="20"/>
                <w:lang w:val="id-ID"/>
              </w:rPr>
              <w:t>Meningkatnya kualitas manajemen aparatur secara efisien dan efektif dalam pelayanan publik secara profesional</w:t>
            </w:r>
          </w:p>
        </w:tc>
        <w:tc>
          <w:tcPr>
            <w:tcW w:w="3402" w:type="dxa"/>
          </w:tcPr>
          <w:p w:rsidR="00B425C0" w:rsidRPr="009A1BF8" w:rsidRDefault="00B425C0" w:rsidP="00E81616">
            <w:pPr>
              <w:pStyle w:val="ListParagraph"/>
              <w:numPr>
                <w:ilvl w:val="3"/>
                <w:numId w:val="60"/>
              </w:numPr>
              <w:overflowPunct w:val="0"/>
              <w:adjustRightInd w:val="0"/>
              <w:snapToGrid w:val="0"/>
              <w:ind w:left="279" w:hanging="273"/>
              <w:jc w:val="both"/>
              <w:rPr>
                <w:rFonts w:asciiTheme="majorHAnsi" w:hAnsiTheme="majorHAnsi" w:cs="Arial"/>
                <w:sz w:val="20"/>
                <w:szCs w:val="20"/>
              </w:rPr>
            </w:pPr>
            <w:r w:rsidRPr="009A1BF8">
              <w:rPr>
                <w:rFonts w:asciiTheme="majorHAnsi" w:hAnsiTheme="majorHAnsi" w:cs="Arial"/>
                <w:sz w:val="20"/>
                <w:szCs w:val="20"/>
                <w:lang w:val="id-ID"/>
              </w:rPr>
              <w:t>mengirim PNS dalam pendidikan dan pelatihan</w:t>
            </w:r>
            <w:r w:rsidRPr="009A1BF8">
              <w:rPr>
                <w:rFonts w:asciiTheme="majorHAnsi" w:hAnsiTheme="majorHAnsi" w:cs="Arial"/>
                <w:sz w:val="20"/>
                <w:szCs w:val="20"/>
              </w:rPr>
              <w:t>;</w:t>
            </w:r>
          </w:p>
          <w:p w:rsidR="00B425C0" w:rsidRPr="009A1BF8" w:rsidRDefault="00B425C0" w:rsidP="00E81616">
            <w:pPr>
              <w:pStyle w:val="ListParagraph"/>
              <w:numPr>
                <w:ilvl w:val="3"/>
                <w:numId w:val="60"/>
              </w:numPr>
              <w:overflowPunct w:val="0"/>
              <w:adjustRightInd w:val="0"/>
              <w:snapToGrid w:val="0"/>
              <w:ind w:left="279" w:hanging="273"/>
              <w:jc w:val="both"/>
              <w:rPr>
                <w:rFonts w:asciiTheme="majorHAnsi" w:hAnsiTheme="majorHAnsi" w:cs="Arial"/>
                <w:sz w:val="20"/>
                <w:szCs w:val="20"/>
              </w:rPr>
            </w:pPr>
            <w:r w:rsidRPr="009A1BF8">
              <w:rPr>
                <w:rFonts w:asciiTheme="majorHAnsi" w:hAnsiTheme="majorHAnsi" w:cs="Arial"/>
                <w:sz w:val="20"/>
                <w:szCs w:val="20"/>
                <w:lang w:val="id-ID"/>
              </w:rPr>
              <w:t>membangun sumber daya aparatur yang kompeten, profesional</w:t>
            </w:r>
            <w:r w:rsidRPr="009A1BF8">
              <w:rPr>
                <w:rFonts w:asciiTheme="majorHAnsi" w:hAnsiTheme="majorHAnsi" w:cs="Arial"/>
                <w:sz w:val="20"/>
                <w:szCs w:val="20"/>
              </w:rPr>
              <w:t xml:space="preserve">, </w:t>
            </w:r>
            <w:r w:rsidRPr="009A1BF8">
              <w:rPr>
                <w:rFonts w:asciiTheme="majorHAnsi" w:hAnsiTheme="majorHAnsi" w:cs="Arial"/>
                <w:sz w:val="20"/>
                <w:szCs w:val="20"/>
                <w:lang w:val="id-ID"/>
              </w:rPr>
              <w:t>berkinerja tinggi</w:t>
            </w:r>
            <w:r w:rsidRPr="009A1BF8">
              <w:rPr>
                <w:rFonts w:asciiTheme="majorHAnsi" w:hAnsiTheme="majorHAnsi" w:cs="Arial"/>
                <w:sz w:val="20"/>
                <w:szCs w:val="20"/>
              </w:rPr>
              <w:t>, efisien dan efektif;</w:t>
            </w:r>
          </w:p>
          <w:p w:rsidR="00B425C0" w:rsidRPr="009A1BF8" w:rsidRDefault="00B425C0" w:rsidP="00E81616">
            <w:pPr>
              <w:pStyle w:val="ListParagraph"/>
              <w:numPr>
                <w:ilvl w:val="3"/>
                <w:numId w:val="60"/>
              </w:numPr>
              <w:overflowPunct w:val="0"/>
              <w:adjustRightInd w:val="0"/>
              <w:snapToGrid w:val="0"/>
              <w:ind w:left="279" w:hanging="273"/>
              <w:jc w:val="both"/>
              <w:rPr>
                <w:rFonts w:asciiTheme="majorHAnsi" w:hAnsiTheme="majorHAnsi" w:cs="Arial"/>
                <w:sz w:val="20"/>
                <w:szCs w:val="20"/>
              </w:rPr>
            </w:pPr>
            <w:r w:rsidRPr="009A1BF8">
              <w:rPr>
                <w:rFonts w:asciiTheme="majorHAnsi" w:hAnsiTheme="majorHAnsi" w:cs="Arial"/>
                <w:sz w:val="20"/>
                <w:szCs w:val="20"/>
                <w:lang w:val="id-ID"/>
              </w:rPr>
              <w:t>mewujudkan PNS yang  berintegritas, kompeten, profesional, berkinerja tinggi</w:t>
            </w:r>
            <w:r w:rsidRPr="009A1BF8">
              <w:rPr>
                <w:rFonts w:asciiTheme="majorHAnsi" w:hAnsiTheme="majorHAnsi" w:cs="Arial"/>
                <w:sz w:val="20"/>
                <w:szCs w:val="20"/>
              </w:rPr>
              <w:t xml:space="preserve">, </w:t>
            </w:r>
            <w:r w:rsidRPr="009A1BF8">
              <w:rPr>
                <w:rFonts w:asciiTheme="majorHAnsi" w:hAnsiTheme="majorHAnsi" w:cs="Arial"/>
                <w:sz w:val="20"/>
                <w:szCs w:val="20"/>
                <w:lang w:val="id-ID"/>
              </w:rPr>
              <w:t>sejahtera</w:t>
            </w:r>
            <w:r w:rsidRPr="009A1BF8">
              <w:rPr>
                <w:rFonts w:asciiTheme="majorHAnsi" w:hAnsiTheme="majorHAnsi" w:cs="Arial"/>
                <w:sz w:val="20"/>
                <w:szCs w:val="20"/>
              </w:rPr>
              <w:t>, efisien dan efektif;</w:t>
            </w:r>
          </w:p>
          <w:p w:rsidR="00B425C0" w:rsidRPr="009A1BF8" w:rsidRDefault="00B425C0" w:rsidP="00E81616">
            <w:pPr>
              <w:pStyle w:val="ListParagraph"/>
              <w:numPr>
                <w:ilvl w:val="3"/>
                <w:numId w:val="60"/>
              </w:numPr>
              <w:overflowPunct w:val="0"/>
              <w:adjustRightInd w:val="0"/>
              <w:snapToGrid w:val="0"/>
              <w:ind w:left="279" w:hanging="273"/>
              <w:jc w:val="both"/>
              <w:rPr>
                <w:rFonts w:asciiTheme="majorHAnsi" w:hAnsiTheme="majorHAnsi" w:cs="Arial"/>
                <w:sz w:val="20"/>
                <w:szCs w:val="20"/>
              </w:rPr>
            </w:pPr>
            <w:r w:rsidRPr="009A1BF8">
              <w:rPr>
                <w:rFonts w:asciiTheme="majorHAnsi" w:hAnsiTheme="majorHAnsi" w:cs="Arial"/>
                <w:sz w:val="20"/>
                <w:szCs w:val="20"/>
                <w:lang w:val="id-ID"/>
              </w:rPr>
              <w:t>melaksanakan publikasi data dan informasi sesuai dengan jenis informasi</w:t>
            </w:r>
            <w:r w:rsidRPr="009A1BF8">
              <w:rPr>
                <w:rFonts w:asciiTheme="majorHAnsi" w:hAnsiTheme="majorHAnsi" w:cs="Arial"/>
                <w:sz w:val="20"/>
                <w:szCs w:val="20"/>
              </w:rPr>
              <w:t>;</w:t>
            </w:r>
          </w:p>
          <w:p w:rsidR="00B425C0" w:rsidRDefault="00B425C0" w:rsidP="00E81616">
            <w:pPr>
              <w:pStyle w:val="ListParagraph"/>
              <w:numPr>
                <w:ilvl w:val="3"/>
                <w:numId w:val="60"/>
              </w:numPr>
              <w:overflowPunct w:val="0"/>
              <w:adjustRightInd w:val="0"/>
              <w:snapToGrid w:val="0"/>
              <w:ind w:left="279" w:hanging="273"/>
              <w:jc w:val="both"/>
              <w:rPr>
                <w:rFonts w:asciiTheme="majorHAnsi" w:hAnsiTheme="majorHAnsi" w:cs="Arial"/>
                <w:sz w:val="20"/>
                <w:szCs w:val="20"/>
              </w:rPr>
            </w:pPr>
            <w:r w:rsidRPr="009A1BF8">
              <w:rPr>
                <w:rFonts w:asciiTheme="majorHAnsi" w:hAnsiTheme="majorHAnsi" w:cs="Arial"/>
                <w:sz w:val="20"/>
                <w:szCs w:val="20"/>
                <w:lang w:val="id-ID"/>
              </w:rPr>
              <w:t xml:space="preserve">meningkatkan kinerja dan penyajian hasil pengukuran </w:t>
            </w:r>
            <w:r w:rsidRPr="009A1BF8">
              <w:rPr>
                <w:rFonts w:asciiTheme="majorHAnsi" w:hAnsiTheme="majorHAnsi" w:cs="Arial"/>
                <w:sz w:val="20"/>
                <w:szCs w:val="20"/>
              </w:rPr>
              <w:t xml:space="preserve">sebagai bahan pengambilan </w:t>
            </w:r>
            <w:r w:rsidRPr="009A1BF8">
              <w:rPr>
                <w:rFonts w:asciiTheme="majorHAnsi" w:hAnsiTheme="majorHAnsi" w:cs="Arial"/>
                <w:sz w:val="20"/>
                <w:szCs w:val="20"/>
              </w:rPr>
              <w:lastRenderedPageBreak/>
              <w:t>kebijakan</w:t>
            </w:r>
          </w:p>
          <w:p w:rsidR="00B425C0" w:rsidRDefault="00B425C0" w:rsidP="00E81616">
            <w:pPr>
              <w:pStyle w:val="ListParagraph"/>
              <w:numPr>
                <w:ilvl w:val="3"/>
                <w:numId w:val="60"/>
              </w:numPr>
              <w:overflowPunct w:val="0"/>
              <w:adjustRightInd w:val="0"/>
              <w:snapToGrid w:val="0"/>
              <w:ind w:left="279" w:hanging="273"/>
              <w:jc w:val="both"/>
              <w:rPr>
                <w:rFonts w:asciiTheme="majorHAnsi" w:hAnsiTheme="majorHAnsi" w:cs="Arial"/>
                <w:sz w:val="20"/>
                <w:szCs w:val="20"/>
              </w:rPr>
            </w:pPr>
            <w:r>
              <w:rPr>
                <w:rFonts w:asciiTheme="majorHAnsi" w:hAnsiTheme="majorHAnsi" w:cs="Arial"/>
                <w:sz w:val="20"/>
                <w:szCs w:val="20"/>
              </w:rPr>
              <w:t>Fasilitasi penyelenggaraan setifikasi jabatan fungsional</w:t>
            </w:r>
          </w:p>
          <w:p w:rsidR="00B425C0" w:rsidRDefault="00B425C0" w:rsidP="00E81616">
            <w:pPr>
              <w:pStyle w:val="ListParagraph"/>
              <w:numPr>
                <w:ilvl w:val="3"/>
                <w:numId w:val="60"/>
              </w:numPr>
              <w:overflowPunct w:val="0"/>
              <w:adjustRightInd w:val="0"/>
              <w:snapToGrid w:val="0"/>
              <w:ind w:left="279" w:hanging="273"/>
              <w:jc w:val="both"/>
              <w:rPr>
                <w:rFonts w:asciiTheme="majorHAnsi" w:hAnsiTheme="majorHAnsi" w:cs="Arial"/>
                <w:sz w:val="20"/>
                <w:szCs w:val="20"/>
              </w:rPr>
            </w:pPr>
            <w:r>
              <w:rPr>
                <w:rFonts w:asciiTheme="majorHAnsi" w:hAnsiTheme="majorHAnsi" w:cs="Arial"/>
                <w:sz w:val="20"/>
                <w:szCs w:val="20"/>
              </w:rPr>
              <w:t>Mendukung pelaksanaan manajemen talent dengan menyajikan data hasil pengukuran sebagai bahan pengambilan keputusan dan kebijakan</w:t>
            </w:r>
          </w:p>
          <w:p w:rsidR="00B425C0" w:rsidRDefault="00B425C0" w:rsidP="00E81616">
            <w:pPr>
              <w:pStyle w:val="ListParagraph"/>
              <w:numPr>
                <w:ilvl w:val="3"/>
                <w:numId w:val="60"/>
              </w:numPr>
              <w:overflowPunct w:val="0"/>
              <w:adjustRightInd w:val="0"/>
              <w:snapToGrid w:val="0"/>
              <w:ind w:left="279" w:hanging="273"/>
              <w:jc w:val="both"/>
              <w:rPr>
                <w:rFonts w:asciiTheme="majorHAnsi" w:hAnsiTheme="majorHAnsi" w:cs="Arial"/>
                <w:sz w:val="20"/>
                <w:szCs w:val="20"/>
              </w:rPr>
            </w:pPr>
            <w:r>
              <w:rPr>
                <w:rFonts w:asciiTheme="majorHAnsi" w:hAnsiTheme="majorHAnsi" w:cs="Arial"/>
                <w:sz w:val="20"/>
                <w:szCs w:val="20"/>
              </w:rPr>
              <w:t>Mengirim PNS dalam diklat untuk meningkatkan kapasitas dan kinerja</w:t>
            </w:r>
          </w:p>
          <w:p w:rsidR="00B425C0" w:rsidRDefault="00B425C0" w:rsidP="00E81616">
            <w:pPr>
              <w:pStyle w:val="ListParagraph"/>
              <w:numPr>
                <w:ilvl w:val="3"/>
                <w:numId w:val="60"/>
              </w:numPr>
              <w:overflowPunct w:val="0"/>
              <w:adjustRightInd w:val="0"/>
              <w:snapToGrid w:val="0"/>
              <w:ind w:left="279" w:hanging="273"/>
              <w:jc w:val="both"/>
              <w:rPr>
                <w:rFonts w:asciiTheme="majorHAnsi" w:hAnsiTheme="majorHAnsi" w:cs="Arial"/>
                <w:sz w:val="20"/>
                <w:szCs w:val="20"/>
              </w:rPr>
            </w:pPr>
            <w:r>
              <w:rPr>
                <w:rFonts w:asciiTheme="majorHAnsi" w:hAnsiTheme="majorHAnsi" w:cs="Arial"/>
                <w:sz w:val="20"/>
                <w:szCs w:val="20"/>
              </w:rPr>
              <w:t>Meningkatkan kinerja dengan senantiasa meningkatkan mutu layanan</w:t>
            </w:r>
          </w:p>
          <w:p w:rsidR="00B425C0" w:rsidRDefault="00B425C0" w:rsidP="00E81616">
            <w:pPr>
              <w:pStyle w:val="ListParagraph"/>
              <w:numPr>
                <w:ilvl w:val="3"/>
                <w:numId w:val="60"/>
              </w:numPr>
              <w:overflowPunct w:val="0"/>
              <w:adjustRightInd w:val="0"/>
              <w:snapToGrid w:val="0"/>
              <w:ind w:left="279" w:hanging="273"/>
              <w:jc w:val="both"/>
              <w:rPr>
                <w:rFonts w:asciiTheme="majorHAnsi" w:hAnsiTheme="majorHAnsi" w:cs="Arial"/>
                <w:sz w:val="20"/>
                <w:szCs w:val="20"/>
              </w:rPr>
            </w:pPr>
            <w:r>
              <w:rPr>
                <w:rFonts w:asciiTheme="majorHAnsi" w:hAnsiTheme="majorHAnsi" w:cs="Arial"/>
                <w:sz w:val="20"/>
                <w:szCs w:val="20"/>
              </w:rPr>
              <w:t>Pengelolaan data kepegawaian dengan memanfaatkan dan mengantisipasi perkembangan teknologi informasi</w:t>
            </w:r>
          </w:p>
          <w:p w:rsidR="00B425C0" w:rsidRDefault="00B425C0" w:rsidP="00E81616">
            <w:pPr>
              <w:pStyle w:val="ListParagraph"/>
              <w:numPr>
                <w:ilvl w:val="3"/>
                <w:numId w:val="60"/>
              </w:numPr>
              <w:overflowPunct w:val="0"/>
              <w:adjustRightInd w:val="0"/>
              <w:snapToGrid w:val="0"/>
              <w:ind w:left="279" w:hanging="273"/>
              <w:jc w:val="both"/>
              <w:rPr>
                <w:rFonts w:asciiTheme="majorHAnsi" w:hAnsiTheme="majorHAnsi" w:cs="Arial"/>
                <w:sz w:val="20"/>
                <w:szCs w:val="20"/>
              </w:rPr>
            </w:pPr>
            <w:r>
              <w:rPr>
                <w:rFonts w:asciiTheme="majorHAnsi" w:hAnsiTheme="majorHAnsi" w:cs="Arial"/>
                <w:sz w:val="20"/>
                <w:szCs w:val="20"/>
              </w:rPr>
              <w:t>Peningkatan kapasitas PNS dalam pengembangan Balai PKP untuk meraih pasar</w:t>
            </w:r>
          </w:p>
          <w:p w:rsidR="00B425C0" w:rsidRDefault="00B425C0" w:rsidP="00E81616">
            <w:pPr>
              <w:pStyle w:val="ListParagraph"/>
              <w:numPr>
                <w:ilvl w:val="3"/>
                <w:numId w:val="60"/>
              </w:numPr>
              <w:overflowPunct w:val="0"/>
              <w:adjustRightInd w:val="0"/>
              <w:snapToGrid w:val="0"/>
              <w:ind w:left="279" w:hanging="273"/>
              <w:jc w:val="both"/>
              <w:rPr>
                <w:rFonts w:asciiTheme="majorHAnsi" w:hAnsiTheme="majorHAnsi" w:cs="Arial"/>
                <w:sz w:val="20"/>
                <w:szCs w:val="20"/>
              </w:rPr>
            </w:pPr>
            <w:r>
              <w:rPr>
                <w:rFonts w:asciiTheme="majorHAnsi" w:hAnsiTheme="majorHAnsi" w:cs="Arial"/>
                <w:sz w:val="20"/>
                <w:szCs w:val="20"/>
              </w:rPr>
              <w:t>Pemanfaatan dan distribusi PNS secara tepat</w:t>
            </w:r>
          </w:p>
          <w:p w:rsidR="00B425C0" w:rsidRDefault="00B425C0" w:rsidP="00E81616">
            <w:pPr>
              <w:pStyle w:val="ListParagraph"/>
              <w:numPr>
                <w:ilvl w:val="3"/>
                <w:numId w:val="60"/>
              </w:numPr>
              <w:overflowPunct w:val="0"/>
              <w:adjustRightInd w:val="0"/>
              <w:snapToGrid w:val="0"/>
              <w:ind w:left="279" w:hanging="273"/>
              <w:jc w:val="both"/>
              <w:rPr>
                <w:rFonts w:asciiTheme="majorHAnsi" w:hAnsiTheme="majorHAnsi" w:cs="Arial"/>
                <w:sz w:val="20"/>
                <w:szCs w:val="20"/>
              </w:rPr>
            </w:pPr>
            <w:r>
              <w:rPr>
                <w:rFonts w:asciiTheme="majorHAnsi" w:hAnsiTheme="majorHAnsi" w:cs="Arial"/>
                <w:sz w:val="20"/>
                <w:szCs w:val="20"/>
              </w:rPr>
              <w:t>Penataan personil sesuai kompetensi dan kelembagaan baru</w:t>
            </w:r>
          </w:p>
          <w:p w:rsidR="00B425C0" w:rsidRDefault="00B425C0" w:rsidP="00E81616">
            <w:pPr>
              <w:pStyle w:val="ListParagraph"/>
              <w:numPr>
                <w:ilvl w:val="3"/>
                <w:numId w:val="60"/>
              </w:numPr>
              <w:overflowPunct w:val="0"/>
              <w:adjustRightInd w:val="0"/>
              <w:snapToGrid w:val="0"/>
              <w:ind w:left="279" w:hanging="273"/>
              <w:jc w:val="both"/>
              <w:rPr>
                <w:rFonts w:asciiTheme="majorHAnsi" w:hAnsiTheme="majorHAnsi" w:cs="Arial"/>
                <w:sz w:val="20"/>
                <w:szCs w:val="20"/>
              </w:rPr>
            </w:pPr>
            <w:r>
              <w:rPr>
                <w:rFonts w:asciiTheme="majorHAnsi" w:hAnsiTheme="majorHAnsi" w:cs="Arial"/>
                <w:sz w:val="20"/>
                <w:szCs w:val="20"/>
              </w:rPr>
              <w:t>Pengiriman PNS dalam pendidikan dan pelatihan yang relevan dalam pengembangan dan pelestarian budaya</w:t>
            </w:r>
          </w:p>
          <w:p w:rsidR="00B425C0" w:rsidRDefault="00B425C0" w:rsidP="00E81616">
            <w:pPr>
              <w:pStyle w:val="ListParagraph"/>
              <w:numPr>
                <w:ilvl w:val="3"/>
                <w:numId w:val="60"/>
              </w:numPr>
              <w:overflowPunct w:val="0"/>
              <w:adjustRightInd w:val="0"/>
              <w:snapToGrid w:val="0"/>
              <w:ind w:left="279" w:hanging="273"/>
              <w:jc w:val="both"/>
              <w:rPr>
                <w:rFonts w:asciiTheme="majorHAnsi" w:hAnsiTheme="majorHAnsi" w:cs="Arial"/>
                <w:sz w:val="20"/>
                <w:szCs w:val="20"/>
              </w:rPr>
            </w:pPr>
            <w:r>
              <w:rPr>
                <w:rFonts w:asciiTheme="majorHAnsi" w:hAnsiTheme="majorHAnsi" w:cs="Arial"/>
                <w:sz w:val="20"/>
                <w:szCs w:val="20"/>
              </w:rPr>
              <w:t>Manajemen pengiriman PNS dalam diklat berdasarkan hasil analisi kebutuhan diklat yang akurat</w:t>
            </w:r>
          </w:p>
          <w:p w:rsidR="00B425C0" w:rsidRDefault="00B425C0" w:rsidP="00E81616">
            <w:pPr>
              <w:pStyle w:val="ListParagraph"/>
              <w:numPr>
                <w:ilvl w:val="3"/>
                <w:numId w:val="60"/>
              </w:numPr>
              <w:overflowPunct w:val="0"/>
              <w:adjustRightInd w:val="0"/>
              <w:snapToGrid w:val="0"/>
              <w:ind w:left="279" w:hanging="273"/>
              <w:jc w:val="both"/>
              <w:rPr>
                <w:rFonts w:asciiTheme="majorHAnsi" w:hAnsiTheme="majorHAnsi" w:cs="Arial"/>
                <w:sz w:val="20"/>
                <w:szCs w:val="20"/>
              </w:rPr>
            </w:pPr>
            <w:r>
              <w:rPr>
                <w:rFonts w:asciiTheme="majorHAnsi" w:hAnsiTheme="majorHAnsi" w:cs="Arial"/>
                <w:sz w:val="20"/>
                <w:szCs w:val="20"/>
              </w:rPr>
              <w:t>Pengembangan sistem informasi kepegawaian mengikuti perkembangan teknologi informasi</w:t>
            </w:r>
          </w:p>
          <w:p w:rsidR="00B425C0" w:rsidRDefault="00B425C0" w:rsidP="00E81616">
            <w:pPr>
              <w:pStyle w:val="ListParagraph"/>
              <w:numPr>
                <w:ilvl w:val="3"/>
                <w:numId w:val="60"/>
              </w:numPr>
              <w:overflowPunct w:val="0"/>
              <w:adjustRightInd w:val="0"/>
              <w:snapToGrid w:val="0"/>
              <w:ind w:left="279" w:hanging="273"/>
              <w:jc w:val="both"/>
              <w:rPr>
                <w:rFonts w:asciiTheme="majorHAnsi" w:hAnsiTheme="majorHAnsi" w:cs="Arial"/>
                <w:sz w:val="20"/>
                <w:szCs w:val="20"/>
              </w:rPr>
            </w:pPr>
            <w:r>
              <w:rPr>
                <w:rFonts w:asciiTheme="majorHAnsi" w:hAnsiTheme="majorHAnsi" w:cs="Arial"/>
                <w:sz w:val="20"/>
                <w:szCs w:val="20"/>
              </w:rPr>
              <w:t>Penyusunan pedoman pola karir sebagai pedoman pengembangan pegawai yang profesional dan berintegritas</w:t>
            </w:r>
          </w:p>
          <w:p w:rsidR="00B425C0" w:rsidRDefault="00B425C0" w:rsidP="00E81616">
            <w:pPr>
              <w:pStyle w:val="ListParagraph"/>
              <w:numPr>
                <w:ilvl w:val="3"/>
                <w:numId w:val="60"/>
              </w:numPr>
              <w:overflowPunct w:val="0"/>
              <w:adjustRightInd w:val="0"/>
              <w:snapToGrid w:val="0"/>
              <w:ind w:left="279" w:hanging="273"/>
              <w:jc w:val="both"/>
              <w:rPr>
                <w:rFonts w:asciiTheme="majorHAnsi" w:hAnsiTheme="majorHAnsi" w:cs="Arial"/>
                <w:sz w:val="20"/>
                <w:szCs w:val="20"/>
              </w:rPr>
            </w:pPr>
            <w:r>
              <w:rPr>
                <w:rFonts w:asciiTheme="majorHAnsi" w:hAnsiTheme="majorHAnsi" w:cs="Arial"/>
                <w:sz w:val="20"/>
                <w:szCs w:val="20"/>
              </w:rPr>
              <w:t>Rekomendasi pengukuran kompetensi sebagai bahan pengiriman diklat PNS untuk meningkatkan kompetensi</w:t>
            </w:r>
          </w:p>
          <w:p w:rsidR="00B425C0" w:rsidRDefault="00B425C0" w:rsidP="00E81616">
            <w:pPr>
              <w:pStyle w:val="ListParagraph"/>
              <w:numPr>
                <w:ilvl w:val="3"/>
                <w:numId w:val="60"/>
              </w:numPr>
              <w:overflowPunct w:val="0"/>
              <w:adjustRightInd w:val="0"/>
              <w:snapToGrid w:val="0"/>
              <w:ind w:left="279" w:hanging="273"/>
              <w:jc w:val="both"/>
              <w:rPr>
                <w:rFonts w:asciiTheme="majorHAnsi" w:hAnsiTheme="majorHAnsi" w:cs="Arial"/>
                <w:sz w:val="20"/>
                <w:szCs w:val="20"/>
              </w:rPr>
            </w:pPr>
            <w:r>
              <w:rPr>
                <w:rFonts w:asciiTheme="majorHAnsi" w:hAnsiTheme="majorHAnsi" w:cs="Arial"/>
                <w:sz w:val="20"/>
                <w:szCs w:val="20"/>
              </w:rPr>
              <w:t>Meningkatkan kesejahteraan PNS untuk mendukung reformasi birokrasi bidang SDA</w:t>
            </w:r>
          </w:p>
          <w:p w:rsidR="00B425C0" w:rsidRDefault="00B425C0" w:rsidP="00E81616">
            <w:pPr>
              <w:pStyle w:val="ListParagraph"/>
              <w:numPr>
                <w:ilvl w:val="3"/>
                <w:numId w:val="60"/>
              </w:numPr>
              <w:overflowPunct w:val="0"/>
              <w:adjustRightInd w:val="0"/>
              <w:snapToGrid w:val="0"/>
              <w:ind w:left="279" w:hanging="273"/>
              <w:jc w:val="both"/>
              <w:rPr>
                <w:rFonts w:asciiTheme="majorHAnsi" w:hAnsiTheme="majorHAnsi" w:cs="Arial"/>
                <w:sz w:val="20"/>
                <w:szCs w:val="20"/>
              </w:rPr>
            </w:pPr>
            <w:r>
              <w:rPr>
                <w:rFonts w:asciiTheme="majorHAnsi" w:hAnsiTheme="majorHAnsi" w:cs="Arial"/>
                <w:sz w:val="20"/>
                <w:szCs w:val="20"/>
              </w:rPr>
              <w:lastRenderedPageBreak/>
              <w:t>Meningkatkan mutu layanan Balai PKP untuk menumbuhkan daya saing</w:t>
            </w:r>
          </w:p>
          <w:p w:rsidR="00B425C0" w:rsidRDefault="00B425C0" w:rsidP="00E81616">
            <w:pPr>
              <w:pStyle w:val="ListParagraph"/>
              <w:numPr>
                <w:ilvl w:val="3"/>
                <w:numId w:val="60"/>
              </w:numPr>
              <w:overflowPunct w:val="0"/>
              <w:adjustRightInd w:val="0"/>
              <w:snapToGrid w:val="0"/>
              <w:ind w:left="279" w:hanging="273"/>
              <w:jc w:val="both"/>
              <w:rPr>
                <w:rFonts w:asciiTheme="majorHAnsi" w:hAnsiTheme="majorHAnsi" w:cs="Arial"/>
                <w:sz w:val="20"/>
                <w:szCs w:val="20"/>
              </w:rPr>
            </w:pPr>
            <w:r>
              <w:rPr>
                <w:rFonts w:asciiTheme="majorHAnsi" w:hAnsiTheme="majorHAnsi" w:cs="Arial"/>
                <w:sz w:val="20"/>
                <w:szCs w:val="20"/>
              </w:rPr>
              <w:t>Meningkatnya jiwa interpreneur aparatur dapat ditunjang dengan adanya peningkatan kompetensi dengan pendidikan maupun pelatihan</w:t>
            </w:r>
          </w:p>
          <w:p w:rsidR="00B425C0" w:rsidRDefault="00B425C0" w:rsidP="00E81616">
            <w:pPr>
              <w:pStyle w:val="ListParagraph"/>
              <w:numPr>
                <w:ilvl w:val="3"/>
                <w:numId w:val="60"/>
              </w:numPr>
              <w:overflowPunct w:val="0"/>
              <w:adjustRightInd w:val="0"/>
              <w:snapToGrid w:val="0"/>
              <w:ind w:left="279" w:hanging="273"/>
              <w:jc w:val="both"/>
              <w:rPr>
                <w:rFonts w:asciiTheme="majorHAnsi" w:hAnsiTheme="majorHAnsi" w:cs="Arial"/>
                <w:sz w:val="20"/>
                <w:szCs w:val="20"/>
              </w:rPr>
            </w:pPr>
            <w:r>
              <w:rPr>
                <w:rFonts w:asciiTheme="majorHAnsi" w:hAnsiTheme="majorHAnsi" w:cs="Arial"/>
                <w:sz w:val="20"/>
                <w:szCs w:val="20"/>
              </w:rPr>
              <w:t>Mewujudkan PNS yang berbudaya guna melestarikan kebudayaan dan meningkatkan kinerja pegawai</w:t>
            </w:r>
          </w:p>
          <w:p w:rsidR="00B425C0" w:rsidRDefault="00B425C0" w:rsidP="00E81616">
            <w:pPr>
              <w:pStyle w:val="ListParagraph"/>
              <w:numPr>
                <w:ilvl w:val="3"/>
                <w:numId w:val="60"/>
              </w:numPr>
              <w:overflowPunct w:val="0"/>
              <w:adjustRightInd w:val="0"/>
              <w:snapToGrid w:val="0"/>
              <w:ind w:left="279" w:hanging="273"/>
              <w:jc w:val="both"/>
              <w:rPr>
                <w:rFonts w:asciiTheme="majorHAnsi" w:hAnsiTheme="majorHAnsi" w:cs="Arial"/>
                <w:sz w:val="20"/>
                <w:szCs w:val="20"/>
              </w:rPr>
            </w:pPr>
            <w:r>
              <w:rPr>
                <w:rFonts w:asciiTheme="majorHAnsi" w:hAnsiTheme="majorHAnsi" w:cs="Arial"/>
                <w:sz w:val="20"/>
                <w:szCs w:val="20"/>
              </w:rPr>
              <w:t>Monitoring dan evaluasi pengiriman PNS dalam dikalt untuk mengoptimalkan kinerja pegawai</w:t>
            </w:r>
          </w:p>
          <w:p w:rsidR="00B425C0" w:rsidRDefault="00B425C0" w:rsidP="00E81616">
            <w:pPr>
              <w:pStyle w:val="ListParagraph"/>
              <w:numPr>
                <w:ilvl w:val="3"/>
                <w:numId w:val="60"/>
              </w:numPr>
              <w:overflowPunct w:val="0"/>
              <w:adjustRightInd w:val="0"/>
              <w:snapToGrid w:val="0"/>
              <w:ind w:left="279" w:hanging="273"/>
              <w:jc w:val="both"/>
              <w:rPr>
                <w:rFonts w:asciiTheme="majorHAnsi" w:hAnsiTheme="majorHAnsi" w:cs="Arial"/>
                <w:sz w:val="20"/>
                <w:szCs w:val="20"/>
              </w:rPr>
            </w:pPr>
            <w:r>
              <w:rPr>
                <w:rFonts w:asciiTheme="majorHAnsi" w:hAnsiTheme="majorHAnsi" w:cs="Arial"/>
                <w:sz w:val="20"/>
                <w:szCs w:val="20"/>
              </w:rPr>
              <w:t>Meningkatkan kinerja sistem informasi kepegawaian untuk meningkatkan mutu layanan</w:t>
            </w:r>
          </w:p>
          <w:p w:rsidR="00B425C0" w:rsidRDefault="00B425C0" w:rsidP="00E81616">
            <w:pPr>
              <w:pStyle w:val="ListParagraph"/>
              <w:numPr>
                <w:ilvl w:val="3"/>
                <w:numId w:val="60"/>
              </w:numPr>
              <w:overflowPunct w:val="0"/>
              <w:adjustRightInd w:val="0"/>
              <w:snapToGrid w:val="0"/>
              <w:ind w:left="279" w:hanging="273"/>
              <w:jc w:val="both"/>
              <w:rPr>
                <w:rFonts w:asciiTheme="majorHAnsi" w:hAnsiTheme="majorHAnsi" w:cs="Arial"/>
                <w:sz w:val="20"/>
                <w:szCs w:val="20"/>
              </w:rPr>
            </w:pPr>
            <w:r>
              <w:rPr>
                <w:rFonts w:asciiTheme="majorHAnsi" w:hAnsiTheme="majorHAnsi" w:cs="Arial"/>
                <w:sz w:val="20"/>
                <w:szCs w:val="20"/>
              </w:rPr>
              <w:t>Menyusun pedoma pola karir sebagai penduan karir PNS sehingga mampu berkinerja secara optimal</w:t>
            </w:r>
          </w:p>
          <w:p w:rsidR="00B425C0" w:rsidRDefault="00B425C0" w:rsidP="00E81616">
            <w:pPr>
              <w:pStyle w:val="ListParagraph"/>
              <w:numPr>
                <w:ilvl w:val="3"/>
                <w:numId w:val="60"/>
              </w:numPr>
              <w:overflowPunct w:val="0"/>
              <w:adjustRightInd w:val="0"/>
              <w:snapToGrid w:val="0"/>
              <w:ind w:left="279" w:hanging="273"/>
              <w:jc w:val="both"/>
              <w:rPr>
                <w:rFonts w:asciiTheme="majorHAnsi" w:hAnsiTheme="majorHAnsi" w:cs="Arial"/>
                <w:sz w:val="20"/>
                <w:szCs w:val="20"/>
              </w:rPr>
            </w:pPr>
            <w:r>
              <w:rPr>
                <w:rFonts w:asciiTheme="majorHAnsi" w:hAnsiTheme="majorHAnsi" w:cs="Arial"/>
                <w:sz w:val="20"/>
                <w:szCs w:val="20"/>
              </w:rPr>
              <w:t>Melakukan percepatan alih media sehingga pengelolaan arsip bisa lebih maksimal, efisien dan efektif</w:t>
            </w:r>
          </w:p>
          <w:p w:rsidR="00B425C0" w:rsidRDefault="00B425C0" w:rsidP="00E81616">
            <w:pPr>
              <w:pStyle w:val="ListParagraph"/>
              <w:numPr>
                <w:ilvl w:val="3"/>
                <w:numId w:val="60"/>
              </w:numPr>
              <w:overflowPunct w:val="0"/>
              <w:adjustRightInd w:val="0"/>
              <w:snapToGrid w:val="0"/>
              <w:ind w:left="279" w:hanging="273"/>
              <w:jc w:val="both"/>
              <w:rPr>
                <w:rFonts w:asciiTheme="majorHAnsi" w:hAnsiTheme="majorHAnsi" w:cs="Arial"/>
                <w:sz w:val="20"/>
                <w:szCs w:val="20"/>
              </w:rPr>
            </w:pPr>
            <w:r>
              <w:rPr>
                <w:rFonts w:asciiTheme="majorHAnsi" w:hAnsiTheme="majorHAnsi" w:cs="Arial"/>
                <w:sz w:val="20"/>
                <w:szCs w:val="20"/>
              </w:rPr>
              <w:t xml:space="preserve">Pemberian kesejahteraan PNS sebagai </w:t>
            </w:r>
            <w:r w:rsidRPr="000B5962">
              <w:rPr>
                <w:rFonts w:asciiTheme="majorHAnsi" w:hAnsiTheme="majorHAnsi" w:cs="Arial"/>
                <w:i/>
                <w:sz w:val="20"/>
                <w:szCs w:val="20"/>
              </w:rPr>
              <w:t>reward</w:t>
            </w:r>
            <w:r w:rsidRPr="000B5962">
              <w:rPr>
                <w:rFonts w:asciiTheme="majorHAnsi" w:hAnsiTheme="majorHAnsi" w:cs="Arial"/>
                <w:sz w:val="20"/>
                <w:szCs w:val="20"/>
              </w:rPr>
              <w:t xml:space="preserve">atas </w:t>
            </w:r>
            <w:r>
              <w:rPr>
                <w:rFonts w:asciiTheme="majorHAnsi" w:hAnsiTheme="majorHAnsi" w:cs="Arial"/>
                <w:sz w:val="20"/>
                <w:szCs w:val="20"/>
              </w:rPr>
              <w:t>kinerja pegawai</w:t>
            </w:r>
          </w:p>
          <w:p w:rsidR="00B425C0" w:rsidRDefault="00B425C0" w:rsidP="00E81616">
            <w:pPr>
              <w:pStyle w:val="ListParagraph"/>
              <w:numPr>
                <w:ilvl w:val="3"/>
                <w:numId w:val="60"/>
              </w:numPr>
              <w:overflowPunct w:val="0"/>
              <w:adjustRightInd w:val="0"/>
              <w:snapToGrid w:val="0"/>
              <w:ind w:left="279" w:hanging="273"/>
              <w:jc w:val="both"/>
              <w:rPr>
                <w:rFonts w:asciiTheme="majorHAnsi" w:hAnsiTheme="majorHAnsi" w:cs="Arial"/>
                <w:sz w:val="20"/>
                <w:szCs w:val="20"/>
              </w:rPr>
            </w:pPr>
            <w:r>
              <w:rPr>
                <w:rFonts w:asciiTheme="majorHAnsi" w:hAnsiTheme="majorHAnsi" w:cs="Arial"/>
                <w:sz w:val="20"/>
                <w:szCs w:val="20"/>
              </w:rPr>
              <w:t>Perubahan dan pengembangan manajemen Balai PKP untuk meraih keunggulan dari pesaing</w:t>
            </w:r>
          </w:p>
          <w:p w:rsidR="00B425C0" w:rsidRPr="009A1BF8" w:rsidRDefault="00B425C0" w:rsidP="00E81616">
            <w:pPr>
              <w:pStyle w:val="ListParagraph"/>
              <w:numPr>
                <w:ilvl w:val="3"/>
                <w:numId w:val="60"/>
              </w:numPr>
              <w:overflowPunct w:val="0"/>
              <w:adjustRightInd w:val="0"/>
              <w:snapToGrid w:val="0"/>
              <w:ind w:left="279" w:hanging="273"/>
              <w:jc w:val="both"/>
              <w:rPr>
                <w:rFonts w:asciiTheme="majorHAnsi" w:hAnsiTheme="majorHAnsi" w:cs="Arial"/>
                <w:sz w:val="20"/>
                <w:szCs w:val="20"/>
              </w:rPr>
            </w:pPr>
            <w:r>
              <w:rPr>
                <w:rFonts w:asciiTheme="majorHAnsi" w:hAnsiTheme="majorHAnsi" w:cs="Arial"/>
                <w:sz w:val="20"/>
                <w:szCs w:val="20"/>
              </w:rPr>
              <w:t>Sistem informasi yang terintegrasi menghasilkan layanan public yang lebih baik</w:t>
            </w:r>
          </w:p>
        </w:tc>
        <w:tc>
          <w:tcPr>
            <w:tcW w:w="3119" w:type="dxa"/>
          </w:tcPr>
          <w:p w:rsidR="00B425C0" w:rsidRPr="009A1BF8" w:rsidRDefault="00B425C0" w:rsidP="00E81616">
            <w:pPr>
              <w:pStyle w:val="ListParagraph"/>
              <w:numPr>
                <w:ilvl w:val="2"/>
                <w:numId w:val="67"/>
              </w:numPr>
              <w:autoSpaceDE w:val="0"/>
              <w:autoSpaceDN w:val="0"/>
              <w:adjustRightInd w:val="0"/>
              <w:ind w:left="317" w:hanging="141"/>
              <w:jc w:val="both"/>
              <w:rPr>
                <w:rFonts w:asciiTheme="majorHAnsi" w:hAnsiTheme="majorHAnsi"/>
                <w:sz w:val="20"/>
                <w:szCs w:val="20"/>
                <w:lang w:val="id-ID"/>
              </w:rPr>
            </w:pPr>
            <w:r w:rsidRPr="009A1BF8">
              <w:rPr>
                <w:rFonts w:asciiTheme="majorHAnsi" w:hAnsiTheme="majorHAnsi"/>
                <w:sz w:val="20"/>
                <w:szCs w:val="20"/>
                <w:lang w:val="id-ID"/>
              </w:rPr>
              <w:lastRenderedPageBreak/>
              <w:t xml:space="preserve">Mengembangkan manajemen talent pool untuk menuju </w:t>
            </w:r>
            <w:r w:rsidRPr="009A1BF8">
              <w:rPr>
                <w:rFonts w:asciiTheme="majorHAnsi" w:hAnsiTheme="majorHAnsi"/>
                <w:i/>
                <w:sz w:val="20"/>
                <w:szCs w:val="20"/>
                <w:lang w:val="id-ID"/>
              </w:rPr>
              <w:t>merit system</w:t>
            </w:r>
            <w:r w:rsidRPr="009A1BF8">
              <w:rPr>
                <w:rFonts w:asciiTheme="majorHAnsi" w:hAnsiTheme="majorHAnsi"/>
                <w:sz w:val="20"/>
                <w:szCs w:val="20"/>
                <w:lang w:val="id-ID"/>
              </w:rPr>
              <w:t xml:space="preserve"> pengelolaan kepegawaian</w:t>
            </w:r>
            <w:r w:rsidRPr="009A1BF8">
              <w:rPr>
                <w:rFonts w:asciiTheme="majorHAnsi" w:hAnsiTheme="majorHAnsi"/>
                <w:sz w:val="20"/>
                <w:szCs w:val="20"/>
              </w:rPr>
              <w:t>;</w:t>
            </w:r>
          </w:p>
          <w:p w:rsidR="00B425C0" w:rsidRPr="009A1BF8" w:rsidRDefault="00B425C0" w:rsidP="00E81616">
            <w:pPr>
              <w:pStyle w:val="ListParagraph"/>
              <w:numPr>
                <w:ilvl w:val="2"/>
                <w:numId w:val="67"/>
              </w:numPr>
              <w:autoSpaceDE w:val="0"/>
              <w:autoSpaceDN w:val="0"/>
              <w:adjustRightInd w:val="0"/>
              <w:ind w:left="317" w:hanging="141"/>
              <w:jc w:val="both"/>
              <w:rPr>
                <w:rFonts w:asciiTheme="majorHAnsi" w:hAnsiTheme="majorHAnsi"/>
                <w:sz w:val="20"/>
                <w:szCs w:val="20"/>
                <w:lang w:val="id-ID"/>
              </w:rPr>
            </w:pPr>
            <w:r w:rsidRPr="009A1BF8">
              <w:rPr>
                <w:rFonts w:asciiTheme="majorHAnsi" w:hAnsiTheme="majorHAnsi"/>
                <w:sz w:val="20"/>
                <w:szCs w:val="20"/>
                <w:lang w:val="id-ID"/>
              </w:rPr>
              <w:t>Mengembangkan potensi aparatur agar lebih kompeten dan memiliki daya bersaing.</w:t>
            </w:r>
          </w:p>
          <w:p w:rsidR="00B425C0" w:rsidRPr="000B5962" w:rsidRDefault="00B425C0" w:rsidP="00E81616">
            <w:pPr>
              <w:pStyle w:val="ListParagraph"/>
              <w:numPr>
                <w:ilvl w:val="2"/>
                <w:numId w:val="67"/>
              </w:numPr>
              <w:autoSpaceDE w:val="0"/>
              <w:autoSpaceDN w:val="0"/>
              <w:adjustRightInd w:val="0"/>
              <w:ind w:left="317" w:hanging="141"/>
              <w:jc w:val="both"/>
              <w:rPr>
                <w:rFonts w:asciiTheme="majorHAnsi" w:hAnsiTheme="majorHAnsi"/>
                <w:sz w:val="20"/>
                <w:szCs w:val="20"/>
                <w:lang w:val="id-ID"/>
              </w:rPr>
            </w:pPr>
            <w:r w:rsidRPr="000B5962">
              <w:rPr>
                <w:rFonts w:asciiTheme="majorHAnsi" w:hAnsiTheme="majorHAnsi"/>
                <w:sz w:val="20"/>
                <w:szCs w:val="20"/>
                <w:lang w:val="id-ID"/>
              </w:rPr>
              <w:t>Perencanaan pegawai</w:t>
            </w:r>
          </w:p>
          <w:p w:rsidR="00B425C0" w:rsidRPr="000B5962" w:rsidRDefault="00B425C0" w:rsidP="00E81616">
            <w:pPr>
              <w:pStyle w:val="ListParagraph"/>
              <w:numPr>
                <w:ilvl w:val="2"/>
                <w:numId w:val="67"/>
              </w:numPr>
              <w:autoSpaceDE w:val="0"/>
              <w:autoSpaceDN w:val="0"/>
              <w:adjustRightInd w:val="0"/>
              <w:ind w:left="317" w:hanging="141"/>
              <w:jc w:val="both"/>
              <w:rPr>
                <w:rFonts w:asciiTheme="majorHAnsi" w:hAnsiTheme="majorHAnsi"/>
                <w:sz w:val="20"/>
                <w:szCs w:val="20"/>
                <w:lang w:val="id-ID"/>
              </w:rPr>
            </w:pPr>
            <w:r w:rsidRPr="000B5962">
              <w:rPr>
                <w:rFonts w:asciiTheme="majorHAnsi" w:hAnsiTheme="majorHAnsi"/>
                <w:sz w:val="20"/>
                <w:szCs w:val="20"/>
                <w:lang w:val="id-ID"/>
              </w:rPr>
              <w:t>Perbaikan sistem rekruitmen pegawai</w:t>
            </w:r>
          </w:p>
          <w:p w:rsidR="00B425C0" w:rsidRPr="000B5962" w:rsidRDefault="00B425C0" w:rsidP="00E81616">
            <w:pPr>
              <w:pStyle w:val="ListParagraph"/>
              <w:numPr>
                <w:ilvl w:val="2"/>
                <w:numId w:val="67"/>
              </w:numPr>
              <w:autoSpaceDE w:val="0"/>
              <w:autoSpaceDN w:val="0"/>
              <w:adjustRightInd w:val="0"/>
              <w:ind w:left="317" w:hanging="141"/>
              <w:jc w:val="both"/>
              <w:rPr>
                <w:rFonts w:asciiTheme="majorHAnsi" w:hAnsiTheme="majorHAnsi"/>
                <w:sz w:val="20"/>
                <w:szCs w:val="20"/>
                <w:lang w:val="id-ID"/>
              </w:rPr>
            </w:pPr>
            <w:r w:rsidRPr="000B5962">
              <w:rPr>
                <w:rFonts w:asciiTheme="majorHAnsi" w:hAnsiTheme="majorHAnsi"/>
                <w:sz w:val="20"/>
                <w:szCs w:val="20"/>
                <w:lang w:val="id-ID"/>
              </w:rPr>
              <w:t>Rightsizing</w:t>
            </w:r>
          </w:p>
          <w:p w:rsidR="00B425C0" w:rsidRPr="000B5962" w:rsidRDefault="00B425C0" w:rsidP="00E81616">
            <w:pPr>
              <w:pStyle w:val="ListParagraph"/>
              <w:numPr>
                <w:ilvl w:val="2"/>
                <w:numId w:val="67"/>
              </w:numPr>
              <w:autoSpaceDE w:val="0"/>
              <w:autoSpaceDN w:val="0"/>
              <w:adjustRightInd w:val="0"/>
              <w:ind w:left="317" w:hanging="141"/>
              <w:jc w:val="both"/>
              <w:rPr>
                <w:rFonts w:asciiTheme="majorHAnsi" w:hAnsiTheme="majorHAnsi"/>
                <w:sz w:val="20"/>
                <w:szCs w:val="20"/>
                <w:lang w:val="id-ID"/>
              </w:rPr>
            </w:pPr>
            <w:r w:rsidRPr="000B5962">
              <w:rPr>
                <w:rFonts w:asciiTheme="majorHAnsi" w:hAnsiTheme="majorHAnsi"/>
                <w:sz w:val="20"/>
                <w:szCs w:val="20"/>
                <w:lang w:val="id-ID"/>
              </w:rPr>
              <w:t>Pelaksanaan sistem promosi terbuka</w:t>
            </w:r>
          </w:p>
          <w:p w:rsidR="00B425C0" w:rsidRPr="000B5962" w:rsidRDefault="00B425C0" w:rsidP="00E81616">
            <w:pPr>
              <w:pStyle w:val="ListParagraph"/>
              <w:numPr>
                <w:ilvl w:val="2"/>
                <w:numId w:val="67"/>
              </w:numPr>
              <w:autoSpaceDE w:val="0"/>
              <w:autoSpaceDN w:val="0"/>
              <w:adjustRightInd w:val="0"/>
              <w:ind w:left="317" w:hanging="141"/>
              <w:jc w:val="both"/>
              <w:rPr>
                <w:rFonts w:asciiTheme="majorHAnsi" w:hAnsiTheme="majorHAnsi"/>
                <w:sz w:val="20"/>
                <w:szCs w:val="20"/>
                <w:lang w:val="id-ID"/>
              </w:rPr>
            </w:pPr>
            <w:r w:rsidRPr="000B5962">
              <w:rPr>
                <w:rFonts w:asciiTheme="majorHAnsi" w:hAnsiTheme="majorHAnsi"/>
                <w:sz w:val="20"/>
                <w:szCs w:val="20"/>
                <w:lang w:val="id-ID"/>
              </w:rPr>
              <w:t>Profesionalisme PNS</w:t>
            </w:r>
          </w:p>
          <w:p w:rsidR="00B425C0" w:rsidRPr="000B5962" w:rsidRDefault="00B425C0" w:rsidP="00E81616">
            <w:pPr>
              <w:pStyle w:val="ListParagraph"/>
              <w:numPr>
                <w:ilvl w:val="2"/>
                <w:numId w:val="67"/>
              </w:numPr>
              <w:autoSpaceDE w:val="0"/>
              <w:autoSpaceDN w:val="0"/>
              <w:adjustRightInd w:val="0"/>
              <w:ind w:left="317" w:hanging="141"/>
              <w:jc w:val="both"/>
              <w:rPr>
                <w:rFonts w:asciiTheme="majorHAnsi" w:hAnsiTheme="majorHAnsi"/>
                <w:sz w:val="20"/>
                <w:szCs w:val="20"/>
                <w:lang w:val="id-ID"/>
              </w:rPr>
            </w:pPr>
            <w:r w:rsidRPr="000B5962">
              <w:rPr>
                <w:rFonts w:asciiTheme="majorHAnsi" w:hAnsiTheme="majorHAnsi"/>
                <w:sz w:val="20"/>
                <w:szCs w:val="20"/>
                <w:lang w:val="id-ID"/>
              </w:rPr>
              <w:t>Penguatan Jabatan Fungsional</w:t>
            </w:r>
          </w:p>
          <w:p w:rsidR="00B425C0" w:rsidRPr="000B5962" w:rsidRDefault="00B425C0" w:rsidP="00E81616">
            <w:pPr>
              <w:pStyle w:val="ListParagraph"/>
              <w:numPr>
                <w:ilvl w:val="2"/>
                <w:numId w:val="67"/>
              </w:numPr>
              <w:autoSpaceDE w:val="0"/>
              <w:autoSpaceDN w:val="0"/>
              <w:adjustRightInd w:val="0"/>
              <w:ind w:left="317" w:hanging="141"/>
              <w:jc w:val="both"/>
              <w:rPr>
                <w:rFonts w:asciiTheme="majorHAnsi" w:hAnsiTheme="majorHAnsi"/>
                <w:sz w:val="20"/>
                <w:szCs w:val="20"/>
                <w:lang w:val="id-ID"/>
              </w:rPr>
            </w:pPr>
            <w:r w:rsidRPr="000B5962">
              <w:rPr>
                <w:rFonts w:asciiTheme="majorHAnsi" w:hAnsiTheme="majorHAnsi"/>
                <w:sz w:val="20"/>
                <w:szCs w:val="20"/>
                <w:lang w:val="id-ID"/>
              </w:rPr>
              <w:t xml:space="preserve">Penerapan Manajemen </w:t>
            </w:r>
            <w:r w:rsidRPr="000B5962">
              <w:rPr>
                <w:rFonts w:asciiTheme="majorHAnsi" w:hAnsiTheme="majorHAnsi"/>
                <w:sz w:val="20"/>
                <w:szCs w:val="20"/>
                <w:lang w:val="id-ID"/>
              </w:rPr>
              <w:lastRenderedPageBreak/>
              <w:t>Kinerja</w:t>
            </w:r>
          </w:p>
          <w:p w:rsidR="00B425C0" w:rsidRPr="000B5962" w:rsidRDefault="00B425C0" w:rsidP="00E81616">
            <w:pPr>
              <w:pStyle w:val="ListParagraph"/>
              <w:numPr>
                <w:ilvl w:val="2"/>
                <w:numId w:val="67"/>
              </w:numPr>
              <w:autoSpaceDE w:val="0"/>
              <w:autoSpaceDN w:val="0"/>
              <w:adjustRightInd w:val="0"/>
              <w:ind w:left="317" w:hanging="141"/>
              <w:jc w:val="both"/>
              <w:rPr>
                <w:rFonts w:asciiTheme="majorHAnsi" w:hAnsiTheme="majorHAnsi"/>
                <w:sz w:val="20"/>
                <w:szCs w:val="20"/>
                <w:lang w:val="id-ID"/>
              </w:rPr>
            </w:pPr>
            <w:r w:rsidRPr="000B5962">
              <w:rPr>
                <w:rFonts w:asciiTheme="majorHAnsi" w:hAnsiTheme="majorHAnsi"/>
                <w:sz w:val="20"/>
                <w:szCs w:val="20"/>
                <w:lang w:val="id-ID"/>
              </w:rPr>
              <w:t xml:space="preserve">Mewujudkan layanan kepegawaian secara </w:t>
            </w:r>
            <w:r w:rsidRPr="000B5962">
              <w:rPr>
                <w:rFonts w:asciiTheme="majorHAnsi" w:hAnsiTheme="majorHAnsi"/>
                <w:i/>
                <w:sz w:val="20"/>
                <w:szCs w:val="20"/>
                <w:lang w:val="id-ID"/>
              </w:rPr>
              <w:t>less paper</w:t>
            </w:r>
          </w:p>
          <w:p w:rsidR="00B425C0" w:rsidRPr="000B5962" w:rsidRDefault="00B425C0" w:rsidP="00E81616">
            <w:pPr>
              <w:pStyle w:val="ListParagraph"/>
              <w:numPr>
                <w:ilvl w:val="2"/>
                <w:numId w:val="67"/>
              </w:numPr>
              <w:autoSpaceDE w:val="0"/>
              <w:autoSpaceDN w:val="0"/>
              <w:adjustRightInd w:val="0"/>
              <w:ind w:left="317" w:hanging="141"/>
              <w:jc w:val="both"/>
              <w:rPr>
                <w:rFonts w:asciiTheme="majorHAnsi" w:hAnsiTheme="majorHAnsi"/>
                <w:sz w:val="20"/>
                <w:szCs w:val="20"/>
                <w:lang w:val="id-ID"/>
              </w:rPr>
            </w:pPr>
            <w:r w:rsidRPr="000B5962">
              <w:rPr>
                <w:rFonts w:asciiTheme="majorHAnsi" w:hAnsiTheme="majorHAnsi"/>
                <w:sz w:val="20"/>
                <w:szCs w:val="20"/>
                <w:lang w:val="id-ID"/>
              </w:rPr>
              <w:t>Meningkatkan mutu layanan publik dengan menerapkan Pelayanan Kepegawaian Terpadu</w:t>
            </w:r>
          </w:p>
          <w:p w:rsidR="00B425C0" w:rsidRPr="009A1BF8" w:rsidRDefault="00B425C0" w:rsidP="00E81616">
            <w:pPr>
              <w:overflowPunct w:val="0"/>
              <w:adjustRightInd w:val="0"/>
              <w:snapToGrid w:val="0"/>
              <w:jc w:val="both"/>
              <w:rPr>
                <w:rFonts w:ascii="Cambria" w:hAnsi="Cambria"/>
                <w:sz w:val="20"/>
                <w:szCs w:val="20"/>
                <w:lang w:val="id-ID"/>
              </w:rPr>
            </w:pPr>
          </w:p>
        </w:tc>
      </w:tr>
    </w:tbl>
    <w:p w:rsidR="00B425C0" w:rsidRDefault="00B425C0" w:rsidP="00B425C0">
      <w:pPr>
        <w:spacing w:line="360" w:lineRule="auto"/>
        <w:jc w:val="center"/>
        <w:rPr>
          <w:rFonts w:asciiTheme="majorHAnsi" w:hAnsiTheme="majorHAnsi"/>
          <w:b/>
          <w:sz w:val="22"/>
          <w:szCs w:val="22"/>
        </w:rPr>
      </w:pPr>
    </w:p>
    <w:p w:rsidR="00B425C0" w:rsidRDefault="00B425C0" w:rsidP="00B425C0">
      <w:pPr>
        <w:spacing w:line="360" w:lineRule="auto"/>
        <w:jc w:val="center"/>
        <w:rPr>
          <w:rFonts w:asciiTheme="majorHAnsi" w:hAnsiTheme="majorHAnsi"/>
          <w:b/>
          <w:sz w:val="22"/>
          <w:szCs w:val="22"/>
        </w:rPr>
      </w:pPr>
    </w:p>
    <w:p w:rsidR="00B425C0" w:rsidRDefault="00B425C0" w:rsidP="00B425C0">
      <w:pPr>
        <w:spacing w:line="360" w:lineRule="auto"/>
        <w:jc w:val="center"/>
        <w:rPr>
          <w:rFonts w:asciiTheme="majorHAnsi" w:hAnsiTheme="majorHAnsi"/>
          <w:b/>
          <w:sz w:val="22"/>
          <w:szCs w:val="22"/>
        </w:rPr>
      </w:pPr>
    </w:p>
    <w:p w:rsidR="00B425C0" w:rsidRDefault="00B425C0" w:rsidP="00B425C0">
      <w:pPr>
        <w:spacing w:line="360" w:lineRule="auto"/>
        <w:jc w:val="center"/>
        <w:rPr>
          <w:rFonts w:asciiTheme="majorHAnsi" w:hAnsiTheme="majorHAnsi"/>
          <w:b/>
          <w:sz w:val="22"/>
          <w:szCs w:val="22"/>
        </w:rPr>
      </w:pPr>
    </w:p>
    <w:p w:rsidR="00B425C0" w:rsidRDefault="00B425C0" w:rsidP="00B425C0">
      <w:pPr>
        <w:spacing w:line="360" w:lineRule="auto"/>
        <w:jc w:val="center"/>
        <w:rPr>
          <w:rFonts w:asciiTheme="majorHAnsi" w:hAnsiTheme="majorHAnsi"/>
          <w:b/>
          <w:sz w:val="22"/>
          <w:szCs w:val="22"/>
        </w:rPr>
      </w:pPr>
    </w:p>
    <w:p w:rsidR="00B425C0" w:rsidRDefault="00B425C0" w:rsidP="00B425C0">
      <w:pPr>
        <w:spacing w:line="360" w:lineRule="auto"/>
        <w:jc w:val="center"/>
        <w:rPr>
          <w:rFonts w:asciiTheme="majorHAnsi" w:hAnsiTheme="majorHAnsi"/>
          <w:b/>
          <w:sz w:val="22"/>
          <w:szCs w:val="22"/>
        </w:rPr>
      </w:pPr>
    </w:p>
    <w:p w:rsidR="00B425C0" w:rsidRDefault="00B425C0" w:rsidP="00B425C0">
      <w:pPr>
        <w:spacing w:line="360" w:lineRule="auto"/>
        <w:jc w:val="center"/>
        <w:rPr>
          <w:rFonts w:asciiTheme="majorHAnsi" w:hAnsiTheme="majorHAnsi"/>
          <w:b/>
          <w:sz w:val="22"/>
          <w:szCs w:val="22"/>
        </w:rPr>
      </w:pPr>
    </w:p>
    <w:p w:rsidR="00B425C0" w:rsidRDefault="00B425C0" w:rsidP="00B425C0">
      <w:pPr>
        <w:spacing w:line="360" w:lineRule="auto"/>
        <w:jc w:val="center"/>
        <w:rPr>
          <w:rFonts w:asciiTheme="majorHAnsi" w:hAnsiTheme="majorHAnsi"/>
          <w:b/>
          <w:sz w:val="22"/>
          <w:szCs w:val="22"/>
        </w:rPr>
      </w:pPr>
    </w:p>
    <w:p w:rsidR="00B425C0" w:rsidRDefault="00B425C0" w:rsidP="00B425C0">
      <w:pPr>
        <w:spacing w:line="360" w:lineRule="auto"/>
        <w:jc w:val="center"/>
        <w:rPr>
          <w:rFonts w:asciiTheme="majorHAnsi" w:hAnsiTheme="majorHAnsi"/>
          <w:b/>
          <w:sz w:val="22"/>
          <w:szCs w:val="22"/>
        </w:rPr>
      </w:pPr>
    </w:p>
    <w:p w:rsidR="00B425C0" w:rsidRPr="00520946" w:rsidRDefault="00B425C0" w:rsidP="00B425C0">
      <w:pPr>
        <w:spacing w:line="360" w:lineRule="auto"/>
        <w:jc w:val="center"/>
        <w:rPr>
          <w:rFonts w:asciiTheme="majorHAnsi" w:hAnsiTheme="majorHAnsi"/>
          <w:b/>
          <w:sz w:val="22"/>
          <w:szCs w:val="22"/>
          <w:lang w:val="id-ID"/>
        </w:rPr>
      </w:pPr>
      <w:r>
        <w:rPr>
          <w:rFonts w:asciiTheme="majorHAnsi" w:hAnsiTheme="majorHAnsi"/>
          <w:b/>
          <w:sz w:val="22"/>
          <w:szCs w:val="22"/>
          <w:lang w:val="id-ID"/>
        </w:rPr>
        <w:lastRenderedPageBreak/>
        <w:t>BA</w:t>
      </w:r>
      <w:r w:rsidRPr="00520946">
        <w:rPr>
          <w:rFonts w:asciiTheme="majorHAnsi" w:hAnsiTheme="majorHAnsi"/>
          <w:b/>
          <w:sz w:val="22"/>
          <w:szCs w:val="22"/>
        </w:rPr>
        <w:t xml:space="preserve">B </w:t>
      </w:r>
      <w:r>
        <w:rPr>
          <w:rFonts w:asciiTheme="majorHAnsi" w:hAnsiTheme="majorHAnsi"/>
          <w:b/>
          <w:sz w:val="22"/>
          <w:szCs w:val="22"/>
          <w:lang w:val="id-ID"/>
        </w:rPr>
        <w:t>VI</w:t>
      </w:r>
    </w:p>
    <w:p w:rsidR="00B425C0" w:rsidRPr="00520946" w:rsidRDefault="00B425C0" w:rsidP="00B425C0">
      <w:pPr>
        <w:spacing w:line="360" w:lineRule="auto"/>
        <w:jc w:val="center"/>
        <w:rPr>
          <w:rFonts w:asciiTheme="majorHAnsi" w:hAnsiTheme="majorHAnsi"/>
          <w:b/>
          <w:sz w:val="22"/>
          <w:szCs w:val="22"/>
        </w:rPr>
      </w:pPr>
      <w:r w:rsidRPr="00520946">
        <w:rPr>
          <w:rFonts w:asciiTheme="majorHAnsi" w:hAnsiTheme="majorHAnsi"/>
          <w:b/>
          <w:sz w:val="22"/>
          <w:szCs w:val="22"/>
        </w:rPr>
        <w:t>RENCANA PROGRAM DAN KEGIATAN SERTA PENDANAAN</w:t>
      </w:r>
    </w:p>
    <w:p w:rsidR="00B425C0" w:rsidRPr="00520946" w:rsidRDefault="00B425C0" w:rsidP="00B425C0">
      <w:pPr>
        <w:spacing w:line="360" w:lineRule="auto"/>
        <w:jc w:val="center"/>
        <w:rPr>
          <w:rFonts w:asciiTheme="majorHAnsi" w:hAnsiTheme="majorHAnsi"/>
          <w:b/>
          <w:sz w:val="22"/>
          <w:szCs w:val="22"/>
        </w:rPr>
      </w:pPr>
    </w:p>
    <w:p w:rsidR="00B425C0" w:rsidRPr="00520946" w:rsidRDefault="00B425C0" w:rsidP="00B425C0">
      <w:pPr>
        <w:spacing w:line="360" w:lineRule="auto"/>
        <w:jc w:val="both"/>
        <w:rPr>
          <w:rFonts w:asciiTheme="majorHAnsi" w:hAnsiTheme="majorHAnsi"/>
          <w:sz w:val="22"/>
          <w:szCs w:val="22"/>
        </w:rPr>
      </w:pPr>
      <w:r w:rsidRPr="00520946">
        <w:rPr>
          <w:rFonts w:asciiTheme="majorHAnsi" w:hAnsiTheme="majorHAnsi"/>
          <w:sz w:val="22"/>
          <w:szCs w:val="22"/>
        </w:rPr>
        <w:t>Rencana program dan kegiatan disusun untuk mewujudkan tujuan dan sasaran yang sudah ditetapkan sejalan dengan arah dan kebijakan maupun strategi selama periode perencanaan. Program kegiatan tersebut dijabarkan sebagai berikut:</w:t>
      </w:r>
    </w:p>
    <w:p w:rsidR="00B425C0" w:rsidRPr="00520946" w:rsidRDefault="00B425C0" w:rsidP="00B425C0">
      <w:pPr>
        <w:spacing w:line="360" w:lineRule="auto"/>
        <w:jc w:val="both"/>
        <w:rPr>
          <w:rFonts w:asciiTheme="majorHAnsi" w:hAnsiTheme="majorHAnsi"/>
          <w:sz w:val="22"/>
          <w:szCs w:val="22"/>
        </w:rPr>
      </w:pPr>
    </w:p>
    <w:p w:rsidR="00B425C0" w:rsidRPr="00520946" w:rsidRDefault="00B425C0" w:rsidP="00B425C0">
      <w:pPr>
        <w:spacing w:line="360" w:lineRule="auto"/>
        <w:jc w:val="both"/>
        <w:rPr>
          <w:rFonts w:asciiTheme="majorHAnsi" w:hAnsiTheme="majorHAnsi"/>
          <w:b/>
          <w:sz w:val="22"/>
          <w:szCs w:val="22"/>
        </w:rPr>
      </w:pPr>
      <w:r w:rsidRPr="00520946">
        <w:rPr>
          <w:rFonts w:asciiTheme="majorHAnsi" w:hAnsiTheme="majorHAnsi"/>
          <w:b/>
          <w:sz w:val="22"/>
          <w:szCs w:val="22"/>
        </w:rPr>
        <w:t>6.1. Program Kegiatan</w:t>
      </w:r>
    </w:p>
    <w:p w:rsidR="00B425C0" w:rsidRPr="00520946" w:rsidRDefault="00B425C0" w:rsidP="00B425C0">
      <w:pPr>
        <w:spacing w:line="360" w:lineRule="auto"/>
        <w:ind w:left="720"/>
        <w:jc w:val="both"/>
        <w:rPr>
          <w:rFonts w:asciiTheme="majorHAnsi" w:hAnsiTheme="majorHAnsi"/>
          <w:sz w:val="22"/>
          <w:szCs w:val="22"/>
        </w:rPr>
      </w:pPr>
      <w:r w:rsidRPr="00520946">
        <w:rPr>
          <w:rFonts w:asciiTheme="majorHAnsi" w:hAnsiTheme="majorHAnsi"/>
          <w:sz w:val="22"/>
          <w:szCs w:val="22"/>
        </w:rPr>
        <w:t xml:space="preserve">Sejalan dengan Undang-undang Nomor 5 Tahun 2014 tentang Aparatur Sipil Negara, dan juga selaras dengan agenda dalam RPJMD Pemerintah Daerah Daerah Istimewa Yogyakarta, maka dari itu, Badan Kepegawaian Daerah Daerah Istimewa Yogyakarta merubah Paradigma manajemen kepegawaian dari administrasi pegawai menuju ke manajemen Aparatur Sipil Negara (ASN).  Administrasi pegawai merupakan rangkaian aktivitas penyusunan dan pencatatan data serta informasi </w:t>
      </w:r>
      <w:r w:rsidRPr="00520946">
        <w:rPr>
          <w:rFonts w:asciiTheme="majorHAnsi" w:hAnsiTheme="majorHAnsi"/>
          <w:i/>
          <w:sz w:val="22"/>
          <w:szCs w:val="22"/>
        </w:rPr>
        <w:t xml:space="preserve">(drafting and recording data plus information) </w:t>
      </w:r>
      <w:r w:rsidRPr="00520946">
        <w:rPr>
          <w:rFonts w:asciiTheme="majorHAnsi" w:hAnsiTheme="majorHAnsi"/>
          <w:sz w:val="22"/>
          <w:szCs w:val="22"/>
        </w:rPr>
        <w:t>pegawai secara otomatis dengan tujuan untuk amenyediakan keterangan pegawai. Manajemen ASN adalah serangkaian aktivitas menilai ASN</w:t>
      </w:r>
      <w:r>
        <w:rPr>
          <w:rFonts w:asciiTheme="majorHAnsi" w:hAnsiTheme="majorHAnsi"/>
          <w:sz w:val="22"/>
          <w:szCs w:val="22"/>
        </w:rPr>
        <w:t xml:space="preserve"> sebagai sumber daya, aset , fak</w:t>
      </w:r>
      <w:r w:rsidRPr="00520946">
        <w:rPr>
          <w:rFonts w:asciiTheme="majorHAnsi" w:hAnsiTheme="majorHAnsi"/>
          <w:sz w:val="22"/>
          <w:szCs w:val="22"/>
        </w:rPr>
        <w:t>tor determinan dalam sukses atau gagalnya program-program pembangunan pemerintah. Untuk mencapai sasaran dan tujuan yang ditetapkan tersebut, maka perlu dirumuskan kebijakan-lebijakan st</w:t>
      </w:r>
      <w:r>
        <w:rPr>
          <w:rFonts w:asciiTheme="majorHAnsi" w:hAnsiTheme="majorHAnsi"/>
          <w:sz w:val="22"/>
          <w:szCs w:val="22"/>
        </w:rPr>
        <w:t>rategis yang menjadi pedoman dal</w:t>
      </w:r>
      <w:r w:rsidRPr="00520946">
        <w:rPr>
          <w:rFonts w:asciiTheme="majorHAnsi" w:hAnsiTheme="majorHAnsi"/>
          <w:sz w:val="22"/>
          <w:szCs w:val="22"/>
        </w:rPr>
        <w:t>am perumusan dan operasionalisasi program dan kegiatan yang ada. Berikut ini adalah program dan kegiatan yang menjadi jembatan untuk dapat mewujudkan sasaran dan tujuan tersebut, yaitu:</w:t>
      </w:r>
    </w:p>
    <w:p w:rsidR="00B425C0" w:rsidRPr="00520946" w:rsidRDefault="00B425C0" w:rsidP="00B425C0">
      <w:pPr>
        <w:spacing w:line="360" w:lineRule="auto"/>
        <w:ind w:left="720"/>
        <w:jc w:val="both"/>
        <w:rPr>
          <w:rFonts w:asciiTheme="majorHAnsi" w:hAnsiTheme="majorHAnsi"/>
          <w:b/>
          <w:sz w:val="22"/>
          <w:szCs w:val="22"/>
        </w:rPr>
      </w:pPr>
      <w:r>
        <w:rPr>
          <w:rFonts w:asciiTheme="majorHAnsi" w:hAnsiTheme="majorHAnsi"/>
          <w:b/>
          <w:sz w:val="22"/>
          <w:szCs w:val="22"/>
        </w:rPr>
        <w:t>6.1.1. Program Perencanaan</w:t>
      </w:r>
      <w:r w:rsidRPr="00520946">
        <w:rPr>
          <w:rFonts w:asciiTheme="majorHAnsi" w:hAnsiTheme="majorHAnsi"/>
          <w:b/>
          <w:sz w:val="22"/>
          <w:szCs w:val="22"/>
        </w:rPr>
        <w:t xml:space="preserve"> Pengadaan Pegawai dan Pengelolaan Data Kepegawaian</w:t>
      </w:r>
    </w:p>
    <w:p w:rsidR="00B425C0" w:rsidRDefault="00B425C0" w:rsidP="00B425C0">
      <w:pPr>
        <w:spacing w:line="360" w:lineRule="auto"/>
        <w:ind w:left="720"/>
        <w:jc w:val="both"/>
        <w:rPr>
          <w:rFonts w:asciiTheme="majorHAnsi" w:hAnsiTheme="majorHAnsi"/>
          <w:sz w:val="22"/>
          <w:szCs w:val="22"/>
        </w:rPr>
      </w:pPr>
      <w:r>
        <w:rPr>
          <w:rFonts w:asciiTheme="majorHAnsi" w:hAnsiTheme="majorHAnsi"/>
          <w:sz w:val="22"/>
          <w:szCs w:val="22"/>
        </w:rPr>
        <w:t>Program perencanaan</w:t>
      </w:r>
      <w:r w:rsidRPr="00520946">
        <w:rPr>
          <w:rFonts w:asciiTheme="majorHAnsi" w:hAnsiTheme="majorHAnsi"/>
          <w:sz w:val="22"/>
          <w:szCs w:val="22"/>
        </w:rPr>
        <w:t xml:space="preserve"> pengadaan pegawai dan pengelolaan data kepegawaian diarahkan untuk mewujudkan sasaran dan tujuan dari Badan Kepegawaian Daerah Daerah Istimewa Yogyakarta. Sasaran dari program ini adalah meningkatnya pemenuhan kebutuhan pegawai dengan indikator kinerja program ini ada dua, yang pertama adalah persentase pegawai sesuai kebutuhan pegawai (formasi dan bezzeting) dan yang kedua adalah persentase </w:t>
      </w:r>
      <w:r w:rsidRPr="00520946">
        <w:rPr>
          <w:rFonts w:asciiTheme="majorHAnsi" w:hAnsiTheme="majorHAnsi"/>
          <w:sz w:val="22"/>
          <w:szCs w:val="22"/>
        </w:rPr>
        <w:lastRenderedPageBreak/>
        <w:t>pegawai perangkat daerah dengan data kepegawaian terintegrasi, valid dan update. Output yang hendak dicapai dari program ini bedasarkan kegiatan yang mendukung adalah sebagai berikut:</w:t>
      </w:r>
    </w:p>
    <w:p w:rsidR="00B425C0" w:rsidRPr="00520946" w:rsidRDefault="00B425C0" w:rsidP="00B425C0">
      <w:pPr>
        <w:spacing w:line="360" w:lineRule="auto"/>
        <w:ind w:firstLine="720"/>
        <w:jc w:val="both"/>
        <w:rPr>
          <w:rFonts w:asciiTheme="majorHAnsi" w:hAnsiTheme="majorHAnsi"/>
          <w:b/>
          <w:sz w:val="22"/>
          <w:szCs w:val="22"/>
        </w:rPr>
      </w:pPr>
      <w:r w:rsidRPr="00520946">
        <w:rPr>
          <w:rFonts w:asciiTheme="majorHAnsi" w:hAnsiTheme="majorHAnsi"/>
          <w:b/>
          <w:sz w:val="22"/>
          <w:szCs w:val="22"/>
        </w:rPr>
        <w:t xml:space="preserve">6.1.1.1. Kegiatan Perencanaan dan Pengadaan Sumber Daya Aparatur, </w:t>
      </w:r>
    </w:p>
    <w:p w:rsidR="00B425C0" w:rsidRPr="00520946" w:rsidRDefault="00B425C0" w:rsidP="00B425C0">
      <w:pPr>
        <w:spacing w:line="360" w:lineRule="auto"/>
        <w:ind w:left="1440"/>
        <w:jc w:val="both"/>
        <w:rPr>
          <w:rFonts w:asciiTheme="majorHAnsi" w:hAnsiTheme="majorHAnsi"/>
          <w:sz w:val="22"/>
          <w:szCs w:val="22"/>
        </w:rPr>
      </w:pPr>
      <w:r w:rsidRPr="00520946">
        <w:rPr>
          <w:rFonts w:asciiTheme="majorHAnsi" w:hAnsiTheme="majorHAnsi"/>
          <w:sz w:val="22"/>
          <w:szCs w:val="22"/>
        </w:rPr>
        <w:t xml:space="preserve">Output yang ditargetkan akan dicapai berupa: terselesaikannya dokumen formasi dan dokumen proyeksi kebutuhan pegawai sebanyak </w:t>
      </w:r>
      <w:r>
        <w:rPr>
          <w:rFonts w:asciiTheme="majorHAnsi" w:hAnsiTheme="majorHAnsi"/>
          <w:sz w:val="22"/>
          <w:szCs w:val="22"/>
        </w:rPr>
        <w:t>masing-masing 1 dokumen</w:t>
      </w:r>
      <w:r w:rsidRPr="00520946">
        <w:rPr>
          <w:rFonts w:asciiTheme="majorHAnsi" w:hAnsiTheme="majorHAnsi"/>
          <w:sz w:val="22"/>
          <w:szCs w:val="22"/>
        </w:rPr>
        <w:t>, terlaksananya rekruitmen p</w:t>
      </w:r>
      <w:r>
        <w:rPr>
          <w:rFonts w:asciiTheme="majorHAnsi" w:hAnsiTheme="majorHAnsi"/>
          <w:sz w:val="22"/>
          <w:szCs w:val="22"/>
        </w:rPr>
        <w:t xml:space="preserve">egawai sesuai formasi sebanyak </w:t>
      </w:r>
      <w:r w:rsidRPr="0032798E">
        <w:rPr>
          <w:rFonts w:asciiTheme="majorHAnsi" w:hAnsiTheme="majorHAnsi"/>
          <w:sz w:val="22"/>
          <w:szCs w:val="22"/>
          <w:lang w:val="id-ID"/>
        </w:rPr>
        <w:t>3.5</w:t>
      </w:r>
      <w:r w:rsidRPr="0032798E">
        <w:rPr>
          <w:rFonts w:asciiTheme="majorHAnsi" w:hAnsiTheme="majorHAnsi"/>
          <w:sz w:val="22"/>
          <w:szCs w:val="22"/>
        </w:rPr>
        <w:t>00</w:t>
      </w:r>
      <w:r w:rsidRPr="00520946">
        <w:rPr>
          <w:rFonts w:asciiTheme="majorHAnsi" w:hAnsiTheme="majorHAnsi"/>
          <w:sz w:val="22"/>
          <w:szCs w:val="22"/>
        </w:rPr>
        <w:t xml:space="preserve"> orang, baik dengan jalur seleksi non</w:t>
      </w:r>
      <w:r>
        <w:rPr>
          <w:rFonts w:asciiTheme="majorHAnsi" w:hAnsiTheme="majorHAnsi"/>
          <w:sz w:val="22"/>
          <w:szCs w:val="22"/>
        </w:rPr>
        <w:t xml:space="preserve"> PNS maupun dengan seleksi CPNS.</w:t>
      </w:r>
    </w:p>
    <w:p w:rsidR="00B425C0" w:rsidRPr="00520946" w:rsidRDefault="00B425C0" w:rsidP="00B425C0">
      <w:pPr>
        <w:spacing w:line="360" w:lineRule="auto"/>
        <w:ind w:left="720"/>
        <w:jc w:val="both"/>
        <w:rPr>
          <w:rFonts w:asciiTheme="majorHAnsi" w:hAnsiTheme="majorHAnsi"/>
          <w:b/>
          <w:sz w:val="22"/>
          <w:szCs w:val="22"/>
        </w:rPr>
      </w:pPr>
      <w:r w:rsidRPr="00520946">
        <w:rPr>
          <w:rFonts w:asciiTheme="majorHAnsi" w:hAnsiTheme="majorHAnsi"/>
          <w:b/>
          <w:sz w:val="22"/>
          <w:szCs w:val="22"/>
        </w:rPr>
        <w:t xml:space="preserve">6.1.1.2. Kegiatan Pengelolaan Sistem Informasi </w:t>
      </w:r>
      <w:r>
        <w:rPr>
          <w:rFonts w:asciiTheme="majorHAnsi" w:hAnsiTheme="majorHAnsi"/>
          <w:b/>
          <w:sz w:val="22"/>
          <w:szCs w:val="22"/>
        </w:rPr>
        <w:t xml:space="preserve">Kepegawaian, </w:t>
      </w:r>
    </w:p>
    <w:p w:rsidR="00B425C0" w:rsidRPr="0032798E" w:rsidRDefault="00B425C0" w:rsidP="00B425C0">
      <w:pPr>
        <w:spacing w:line="360" w:lineRule="auto"/>
        <w:ind w:left="1440"/>
        <w:jc w:val="both"/>
        <w:rPr>
          <w:rFonts w:asciiTheme="majorHAnsi" w:hAnsiTheme="majorHAnsi"/>
          <w:sz w:val="22"/>
          <w:szCs w:val="22"/>
          <w:lang w:val="id-ID"/>
        </w:rPr>
      </w:pPr>
      <w:r w:rsidRPr="00520946">
        <w:rPr>
          <w:rFonts w:asciiTheme="majorHAnsi" w:hAnsiTheme="majorHAnsi"/>
          <w:sz w:val="22"/>
          <w:szCs w:val="22"/>
        </w:rPr>
        <w:t xml:space="preserve">Output yang ditargetkan akan dicapai berupa: penyediaan backup data pegawai yang </w:t>
      </w:r>
      <w:r>
        <w:rPr>
          <w:rFonts w:asciiTheme="majorHAnsi" w:hAnsiTheme="majorHAnsi"/>
          <w:sz w:val="22"/>
          <w:szCs w:val="22"/>
        </w:rPr>
        <w:t>terintergrasi, valid dan update. Pemeliharaan aplikasi kepegawaian yang berupa aplikasi sistem informasi kepegawaian, aplikasi layanan kepegawaian dan aplikasi presensi online, pemeliharaan mesin presensi, pembelian mesin presensi maupun penyediaan ID Card bagi pegawai</w:t>
      </w:r>
      <w:r>
        <w:rPr>
          <w:rFonts w:asciiTheme="majorHAnsi" w:hAnsiTheme="majorHAnsi"/>
          <w:sz w:val="22"/>
          <w:szCs w:val="22"/>
          <w:lang w:val="id-ID"/>
        </w:rPr>
        <w:t xml:space="preserve">, dan menggunakan </w:t>
      </w:r>
      <w:r w:rsidRPr="0032798E">
        <w:rPr>
          <w:rFonts w:asciiTheme="majorHAnsi" w:hAnsiTheme="majorHAnsi"/>
          <w:sz w:val="22"/>
          <w:szCs w:val="22"/>
          <w:lang w:val="id-ID"/>
        </w:rPr>
        <w:t>aplikasi mobile untuk presensi.</w:t>
      </w:r>
    </w:p>
    <w:p w:rsidR="00B425C0" w:rsidRPr="0032798E" w:rsidRDefault="00B425C0" w:rsidP="00B425C0">
      <w:pPr>
        <w:spacing w:line="360" w:lineRule="auto"/>
        <w:ind w:left="1440"/>
        <w:jc w:val="both"/>
        <w:rPr>
          <w:rFonts w:asciiTheme="majorHAnsi" w:hAnsiTheme="majorHAnsi"/>
          <w:sz w:val="22"/>
          <w:szCs w:val="22"/>
        </w:rPr>
      </w:pPr>
    </w:p>
    <w:p w:rsidR="00B425C0" w:rsidRPr="00520946" w:rsidRDefault="00B425C0" w:rsidP="00B425C0">
      <w:pPr>
        <w:spacing w:line="360" w:lineRule="auto"/>
        <w:ind w:left="720"/>
        <w:jc w:val="both"/>
        <w:rPr>
          <w:rFonts w:asciiTheme="majorHAnsi" w:hAnsiTheme="majorHAnsi"/>
          <w:b/>
          <w:sz w:val="22"/>
          <w:szCs w:val="22"/>
        </w:rPr>
      </w:pPr>
      <w:r w:rsidRPr="00520946">
        <w:rPr>
          <w:rFonts w:asciiTheme="majorHAnsi" w:hAnsiTheme="majorHAnsi"/>
          <w:b/>
          <w:sz w:val="22"/>
          <w:szCs w:val="22"/>
        </w:rPr>
        <w:t>6.1.2. Program Peningkatan Kualitas SDM dan Pengembangan Karir Pegawai</w:t>
      </w:r>
    </w:p>
    <w:p w:rsidR="00B425C0" w:rsidRPr="00520946" w:rsidRDefault="00B425C0" w:rsidP="00B425C0">
      <w:pPr>
        <w:spacing w:line="360" w:lineRule="auto"/>
        <w:ind w:left="720"/>
        <w:jc w:val="both"/>
        <w:rPr>
          <w:rFonts w:asciiTheme="majorHAnsi" w:hAnsiTheme="majorHAnsi"/>
          <w:sz w:val="22"/>
          <w:szCs w:val="22"/>
        </w:rPr>
      </w:pPr>
      <w:r w:rsidRPr="00520946">
        <w:rPr>
          <w:rFonts w:asciiTheme="majorHAnsi" w:hAnsiTheme="majorHAnsi"/>
          <w:sz w:val="22"/>
          <w:szCs w:val="22"/>
        </w:rPr>
        <w:t xml:space="preserve">Program peningkatan kualitas SDM dan pengembangan karir pegawai menitikberatkan pencapaian sasaran program yang berupa meningkatnya pemenuhan kompetensi pegawai. Langkah yang dilakukan dalam rangka peningkatan kompetensi pegawai berupa: </w:t>
      </w:r>
    </w:p>
    <w:p w:rsidR="00B425C0" w:rsidRDefault="00B425C0" w:rsidP="00B425C0">
      <w:pPr>
        <w:spacing w:line="360" w:lineRule="auto"/>
        <w:ind w:left="720"/>
        <w:jc w:val="both"/>
        <w:rPr>
          <w:rFonts w:asciiTheme="majorHAnsi" w:hAnsiTheme="majorHAnsi"/>
          <w:sz w:val="22"/>
          <w:szCs w:val="22"/>
        </w:rPr>
      </w:pPr>
      <w:r w:rsidRPr="00520946">
        <w:rPr>
          <w:rFonts w:asciiTheme="majorHAnsi" w:hAnsiTheme="majorHAnsi"/>
          <w:sz w:val="22"/>
          <w:szCs w:val="22"/>
        </w:rPr>
        <w:t xml:space="preserve">(1) penataan kembali kelembagaan atau </w:t>
      </w:r>
      <w:r>
        <w:rPr>
          <w:rFonts w:asciiTheme="majorHAnsi" w:hAnsiTheme="majorHAnsi"/>
          <w:sz w:val="22"/>
          <w:szCs w:val="22"/>
        </w:rPr>
        <w:t>organisasi, sumber daya manu</w:t>
      </w:r>
      <w:r w:rsidRPr="00520946">
        <w:rPr>
          <w:rFonts w:asciiTheme="majorHAnsi" w:hAnsiTheme="majorHAnsi"/>
          <w:sz w:val="22"/>
          <w:szCs w:val="22"/>
        </w:rPr>
        <w:t xml:space="preserve">sia dan tata laksana (manajemen) pemerintahan sesuai tujuan, visi serta misi yang diamanatkan; </w:t>
      </w:r>
    </w:p>
    <w:p w:rsidR="00B425C0" w:rsidRPr="00520946" w:rsidRDefault="00B425C0" w:rsidP="00B425C0">
      <w:pPr>
        <w:spacing w:line="360" w:lineRule="auto"/>
        <w:ind w:left="720"/>
        <w:jc w:val="both"/>
        <w:rPr>
          <w:rFonts w:asciiTheme="majorHAnsi" w:hAnsiTheme="majorHAnsi"/>
          <w:sz w:val="22"/>
          <w:szCs w:val="22"/>
        </w:rPr>
      </w:pPr>
      <w:r w:rsidRPr="00520946">
        <w:rPr>
          <w:rFonts w:asciiTheme="majorHAnsi" w:hAnsiTheme="majorHAnsi"/>
          <w:sz w:val="22"/>
          <w:szCs w:val="22"/>
        </w:rPr>
        <w:t xml:space="preserve">(2) peningkatan kapasitas dan kapabilitas PNS (pendidikan formal, pendidikan dan pelatihan jabatan, pendidikan dan pelatihan fungsional, pendidikan dan pelatihan teknis, dan pemberian kemampuan melalui pengalaman) dalam </w:t>
      </w:r>
      <w:r>
        <w:rPr>
          <w:rFonts w:asciiTheme="majorHAnsi" w:hAnsiTheme="majorHAnsi"/>
          <w:sz w:val="22"/>
          <w:szCs w:val="22"/>
        </w:rPr>
        <w:lastRenderedPageBreak/>
        <w:t>kompetensi, kemampuan dan kentrampilan</w:t>
      </w:r>
      <w:r w:rsidRPr="00520946">
        <w:rPr>
          <w:rFonts w:asciiTheme="majorHAnsi" w:hAnsiTheme="majorHAnsi"/>
          <w:sz w:val="22"/>
          <w:szCs w:val="22"/>
        </w:rPr>
        <w:t xml:space="preserve"> pemberian pelayanan kepada masyarakat; </w:t>
      </w:r>
    </w:p>
    <w:p w:rsidR="00B425C0" w:rsidRPr="00520946" w:rsidRDefault="00B425C0" w:rsidP="00B425C0">
      <w:pPr>
        <w:spacing w:line="360" w:lineRule="auto"/>
        <w:ind w:left="720"/>
        <w:jc w:val="both"/>
        <w:rPr>
          <w:rFonts w:asciiTheme="majorHAnsi" w:hAnsiTheme="majorHAnsi"/>
          <w:sz w:val="22"/>
          <w:szCs w:val="22"/>
        </w:rPr>
      </w:pPr>
      <w:r w:rsidRPr="00520946">
        <w:rPr>
          <w:rFonts w:asciiTheme="majorHAnsi" w:hAnsiTheme="majorHAnsi"/>
          <w:sz w:val="22"/>
          <w:szCs w:val="22"/>
        </w:rPr>
        <w:t xml:space="preserve">(3) perubahan sistem tata kelola (manajemen) urusan pemerintahan dan pelayanan masyarakat dengan optimalisasi penggunaan teknologi informasi dan komunikasi; </w:t>
      </w:r>
      <w:r>
        <w:rPr>
          <w:rFonts w:asciiTheme="majorHAnsi" w:hAnsiTheme="majorHAnsi"/>
          <w:sz w:val="22"/>
          <w:szCs w:val="22"/>
        </w:rPr>
        <w:t>dan</w:t>
      </w:r>
    </w:p>
    <w:p w:rsidR="00B425C0" w:rsidRPr="00520946" w:rsidRDefault="00B425C0" w:rsidP="00B425C0">
      <w:pPr>
        <w:spacing w:line="360" w:lineRule="auto"/>
        <w:ind w:left="720"/>
        <w:jc w:val="both"/>
        <w:rPr>
          <w:rFonts w:asciiTheme="majorHAnsi" w:hAnsiTheme="majorHAnsi"/>
          <w:sz w:val="22"/>
          <w:szCs w:val="22"/>
        </w:rPr>
      </w:pPr>
      <w:r w:rsidRPr="00520946">
        <w:rPr>
          <w:rFonts w:asciiTheme="majorHAnsi" w:hAnsiTheme="majorHAnsi"/>
          <w:sz w:val="22"/>
          <w:szCs w:val="22"/>
        </w:rPr>
        <w:t>(</w:t>
      </w:r>
      <w:r>
        <w:rPr>
          <w:rFonts w:asciiTheme="majorHAnsi" w:hAnsiTheme="majorHAnsi"/>
          <w:sz w:val="22"/>
          <w:szCs w:val="22"/>
        </w:rPr>
        <w:t>4</w:t>
      </w:r>
      <w:r w:rsidRPr="00520946">
        <w:rPr>
          <w:rFonts w:asciiTheme="majorHAnsi" w:hAnsiTheme="majorHAnsi"/>
          <w:sz w:val="22"/>
          <w:szCs w:val="22"/>
        </w:rPr>
        <w:t>) perbaikan etika dan moral aparaturnya sebagaimana diatur dalam Peraturan Pemerintah Nomor 42 Tahun 2014 tentang pembinaan jiwa korp dan kode etik PNS, dan meningkatkan pengawasan internal, eksternal dan masyarakat.</w:t>
      </w:r>
    </w:p>
    <w:p w:rsidR="00B425C0" w:rsidRPr="00520946" w:rsidRDefault="00B425C0" w:rsidP="00B425C0">
      <w:pPr>
        <w:spacing w:line="360" w:lineRule="auto"/>
        <w:ind w:left="720"/>
        <w:jc w:val="both"/>
        <w:rPr>
          <w:rFonts w:asciiTheme="majorHAnsi" w:hAnsiTheme="majorHAnsi"/>
          <w:sz w:val="22"/>
          <w:szCs w:val="22"/>
        </w:rPr>
      </w:pPr>
      <w:r w:rsidRPr="00520946">
        <w:rPr>
          <w:rFonts w:asciiTheme="majorHAnsi" w:hAnsiTheme="majorHAnsi"/>
          <w:sz w:val="22"/>
          <w:szCs w:val="22"/>
        </w:rPr>
        <w:t xml:space="preserve">Program </w:t>
      </w:r>
      <w:r>
        <w:rPr>
          <w:rFonts w:asciiTheme="majorHAnsi" w:hAnsiTheme="majorHAnsi"/>
          <w:sz w:val="22"/>
          <w:szCs w:val="22"/>
        </w:rPr>
        <w:t xml:space="preserve">peningkatan kualitas SDM dan Pengembangan Karier Pegawai </w:t>
      </w:r>
      <w:r w:rsidRPr="00520946">
        <w:rPr>
          <w:rFonts w:asciiTheme="majorHAnsi" w:hAnsiTheme="majorHAnsi"/>
          <w:sz w:val="22"/>
          <w:szCs w:val="22"/>
        </w:rPr>
        <w:t>mempunyai mempunyai indikator kinerja yaitu persentase pemenuhan kompetensi pegawai yang diimplementasikan dalam kegiatan-kegiatan sebagai berikut:</w:t>
      </w:r>
    </w:p>
    <w:p w:rsidR="00B425C0" w:rsidRPr="00520946" w:rsidRDefault="00B425C0" w:rsidP="00B425C0">
      <w:pPr>
        <w:spacing w:line="360" w:lineRule="auto"/>
        <w:ind w:firstLine="720"/>
        <w:jc w:val="both"/>
        <w:rPr>
          <w:rFonts w:asciiTheme="majorHAnsi" w:hAnsiTheme="majorHAnsi"/>
          <w:b/>
          <w:sz w:val="22"/>
          <w:szCs w:val="22"/>
        </w:rPr>
      </w:pPr>
      <w:r w:rsidRPr="00520946">
        <w:rPr>
          <w:rFonts w:asciiTheme="majorHAnsi" w:hAnsiTheme="majorHAnsi"/>
          <w:b/>
          <w:sz w:val="22"/>
          <w:szCs w:val="22"/>
        </w:rPr>
        <w:t>6.1.2.</w:t>
      </w:r>
      <w:r>
        <w:rPr>
          <w:rFonts w:asciiTheme="majorHAnsi" w:hAnsiTheme="majorHAnsi"/>
          <w:b/>
          <w:sz w:val="22"/>
          <w:szCs w:val="22"/>
        </w:rPr>
        <w:t>1</w:t>
      </w:r>
      <w:r w:rsidRPr="00520946">
        <w:rPr>
          <w:rFonts w:asciiTheme="majorHAnsi" w:hAnsiTheme="majorHAnsi"/>
          <w:b/>
          <w:sz w:val="22"/>
          <w:szCs w:val="22"/>
        </w:rPr>
        <w:t>. Kegiatan Pengelolaan Jabatan dan Perpindahan Aparatur,</w:t>
      </w:r>
    </w:p>
    <w:p w:rsidR="00B425C0" w:rsidRPr="00520946" w:rsidRDefault="00B425C0" w:rsidP="00B425C0">
      <w:pPr>
        <w:spacing w:line="360" w:lineRule="auto"/>
        <w:ind w:left="1440"/>
        <w:jc w:val="both"/>
        <w:rPr>
          <w:rFonts w:asciiTheme="majorHAnsi" w:hAnsiTheme="majorHAnsi"/>
          <w:sz w:val="22"/>
          <w:szCs w:val="22"/>
        </w:rPr>
      </w:pPr>
      <w:r w:rsidRPr="00520946">
        <w:rPr>
          <w:rFonts w:asciiTheme="majorHAnsi" w:hAnsiTheme="majorHAnsi"/>
          <w:sz w:val="22"/>
          <w:szCs w:val="22"/>
        </w:rPr>
        <w:t>Output target ini adalah terlaksananya pengisian jabatan pimpinan tinggi sebanyak jabatan</w:t>
      </w:r>
      <w:r>
        <w:rPr>
          <w:rFonts w:asciiTheme="majorHAnsi" w:hAnsiTheme="majorHAnsi"/>
          <w:sz w:val="22"/>
          <w:szCs w:val="22"/>
          <w:lang w:val="id-ID"/>
        </w:rPr>
        <w:t xml:space="preserve"> yang kosong secara bertahap</w:t>
      </w:r>
      <w:r w:rsidRPr="00520946">
        <w:rPr>
          <w:rFonts w:asciiTheme="majorHAnsi" w:hAnsiTheme="majorHAnsi"/>
          <w:sz w:val="22"/>
          <w:szCs w:val="22"/>
        </w:rPr>
        <w:t>, pengisian jabatan administrator (Eselon III), pengawas (Eselon IV dan V) dan Kepala Sekolah, Peng</w:t>
      </w:r>
      <w:r>
        <w:rPr>
          <w:rFonts w:asciiTheme="majorHAnsi" w:hAnsiTheme="majorHAnsi"/>
          <w:sz w:val="22"/>
          <w:szCs w:val="22"/>
        </w:rPr>
        <w:t xml:space="preserve">isian jabatan fungsional untuk </w:t>
      </w:r>
      <w:r>
        <w:rPr>
          <w:rFonts w:asciiTheme="majorHAnsi" w:hAnsiTheme="majorHAnsi"/>
          <w:sz w:val="22"/>
          <w:szCs w:val="22"/>
          <w:lang w:val="id-ID"/>
        </w:rPr>
        <w:t>1</w:t>
      </w:r>
      <w:r w:rsidRPr="00520946">
        <w:rPr>
          <w:rFonts w:asciiTheme="majorHAnsi" w:hAnsiTheme="majorHAnsi"/>
          <w:sz w:val="22"/>
          <w:szCs w:val="22"/>
        </w:rPr>
        <w:t>00 jabatan, pen</w:t>
      </w:r>
      <w:r>
        <w:rPr>
          <w:rFonts w:asciiTheme="majorHAnsi" w:hAnsiTheme="majorHAnsi"/>
          <w:sz w:val="22"/>
          <w:szCs w:val="22"/>
        </w:rPr>
        <w:t xml:space="preserve">gisian jabatan pelaksana untuk </w:t>
      </w:r>
      <w:r>
        <w:rPr>
          <w:rFonts w:asciiTheme="majorHAnsi" w:hAnsiTheme="majorHAnsi"/>
          <w:sz w:val="22"/>
          <w:szCs w:val="22"/>
          <w:lang w:val="id-ID"/>
        </w:rPr>
        <w:t>1</w:t>
      </w:r>
      <w:r w:rsidRPr="00520946">
        <w:rPr>
          <w:rFonts w:asciiTheme="majorHAnsi" w:hAnsiTheme="majorHAnsi"/>
          <w:sz w:val="22"/>
          <w:szCs w:val="22"/>
        </w:rPr>
        <w:t>00 jabatan serta perpindahan apa</w:t>
      </w:r>
      <w:r>
        <w:rPr>
          <w:rFonts w:asciiTheme="majorHAnsi" w:hAnsiTheme="majorHAnsi"/>
          <w:sz w:val="22"/>
          <w:szCs w:val="22"/>
        </w:rPr>
        <w:t xml:space="preserve">ratur (mutasi) sebanyak </w:t>
      </w:r>
      <w:r>
        <w:rPr>
          <w:rFonts w:asciiTheme="majorHAnsi" w:hAnsiTheme="majorHAnsi"/>
          <w:sz w:val="22"/>
          <w:szCs w:val="22"/>
          <w:lang w:val="id-ID"/>
        </w:rPr>
        <w:t>75</w:t>
      </w:r>
      <w:r>
        <w:rPr>
          <w:rFonts w:asciiTheme="majorHAnsi" w:hAnsiTheme="majorHAnsi"/>
          <w:sz w:val="22"/>
          <w:szCs w:val="22"/>
        </w:rPr>
        <w:t xml:space="preserve"> PNS.</w:t>
      </w:r>
    </w:p>
    <w:p w:rsidR="00B425C0" w:rsidRPr="00520946" w:rsidRDefault="00B425C0" w:rsidP="00B425C0">
      <w:pPr>
        <w:spacing w:line="360" w:lineRule="auto"/>
        <w:ind w:firstLine="720"/>
        <w:jc w:val="both"/>
        <w:rPr>
          <w:rFonts w:asciiTheme="majorHAnsi" w:hAnsiTheme="majorHAnsi"/>
          <w:b/>
          <w:sz w:val="22"/>
          <w:szCs w:val="22"/>
        </w:rPr>
      </w:pPr>
      <w:r w:rsidRPr="00520946">
        <w:rPr>
          <w:rFonts w:asciiTheme="majorHAnsi" w:hAnsiTheme="majorHAnsi"/>
          <w:b/>
          <w:sz w:val="22"/>
          <w:szCs w:val="22"/>
        </w:rPr>
        <w:t>6.1.2.2. Kegiatan Pengembangan Profesionalisme Aparatur,</w:t>
      </w:r>
    </w:p>
    <w:p w:rsidR="00B425C0" w:rsidRPr="003D38FB" w:rsidRDefault="00B425C0" w:rsidP="00B425C0">
      <w:pPr>
        <w:spacing w:line="360" w:lineRule="auto"/>
        <w:ind w:left="1440"/>
        <w:jc w:val="both"/>
        <w:rPr>
          <w:rFonts w:asciiTheme="majorHAnsi" w:hAnsiTheme="majorHAnsi"/>
          <w:sz w:val="22"/>
          <w:szCs w:val="22"/>
          <w:lang w:val="id-ID"/>
        </w:rPr>
      </w:pPr>
      <w:r w:rsidRPr="00520946">
        <w:rPr>
          <w:rFonts w:asciiTheme="majorHAnsi" w:hAnsiTheme="majorHAnsi"/>
          <w:sz w:val="22"/>
          <w:szCs w:val="22"/>
        </w:rPr>
        <w:t xml:space="preserve">Output yang menjadi target kegiatan ini meliputi: terlaksananya SDM Aparatur dalam memenuhi standar kompetensi kediklatan terhadap </w:t>
      </w:r>
      <w:r>
        <w:rPr>
          <w:rFonts w:asciiTheme="majorHAnsi" w:hAnsiTheme="majorHAnsi"/>
          <w:sz w:val="22"/>
          <w:szCs w:val="22"/>
        </w:rPr>
        <w:t xml:space="preserve">baik diklat kepemimpinan, diklat teknis maupun fungsional. Pengembangan kompetensi juga dilakukan dalam jalur pendidikan formal meliputi pemberian beasiswa kepada aparatur untuk ijin belajar maupun tugas belajar. Pengurusan surat ijin baik kegiatan kedinasan ke luar negeri, surat ijin belajar serta </w:t>
      </w:r>
      <w:r>
        <w:rPr>
          <w:rFonts w:asciiTheme="majorHAnsi" w:hAnsiTheme="majorHAnsi"/>
          <w:sz w:val="22"/>
          <w:szCs w:val="22"/>
          <w:lang w:val="id-ID"/>
        </w:rPr>
        <w:t>bantuan uang saku</w:t>
      </w:r>
      <w:r>
        <w:rPr>
          <w:rFonts w:asciiTheme="majorHAnsi" w:hAnsiTheme="majorHAnsi"/>
          <w:sz w:val="22"/>
          <w:szCs w:val="22"/>
        </w:rPr>
        <w:t xml:space="preserve"> pendidikan ikatan dinas IPDN</w:t>
      </w:r>
      <w:r>
        <w:rPr>
          <w:rFonts w:asciiTheme="majorHAnsi" w:hAnsiTheme="majorHAnsi"/>
          <w:sz w:val="22"/>
          <w:szCs w:val="22"/>
          <w:lang w:val="id-ID"/>
        </w:rPr>
        <w:t>, dan juga penyempurnaan aturan yang berkaitan dengan pengembangan kompetensi aparatur.</w:t>
      </w:r>
    </w:p>
    <w:p w:rsidR="00B425C0" w:rsidRPr="00520946" w:rsidRDefault="00B425C0" w:rsidP="00B425C0">
      <w:pPr>
        <w:spacing w:line="360" w:lineRule="auto"/>
        <w:ind w:left="1440"/>
        <w:jc w:val="both"/>
        <w:rPr>
          <w:rFonts w:asciiTheme="majorHAnsi" w:hAnsiTheme="majorHAnsi"/>
          <w:sz w:val="22"/>
          <w:szCs w:val="22"/>
        </w:rPr>
      </w:pPr>
    </w:p>
    <w:p w:rsidR="00B425C0" w:rsidRPr="00520946" w:rsidRDefault="00B425C0" w:rsidP="00B425C0">
      <w:pPr>
        <w:spacing w:line="360" w:lineRule="auto"/>
        <w:ind w:firstLine="720"/>
        <w:jc w:val="both"/>
        <w:rPr>
          <w:rFonts w:asciiTheme="majorHAnsi" w:hAnsiTheme="majorHAnsi"/>
          <w:b/>
          <w:sz w:val="22"/>
          <w:szCs w:val="22"/>
        </w:rPr>
      </w:pPr>
      <w:r w:rsidRPr="00520946">
        <w:rPr>
          <w:rFonts w:asciiTheme="majorHAnsi" w:hAnsiTheme="majorHAnsi"/>
          <w:b/>
          <w:sz w:val="22"/>
          <w:szCs w:val="22"/>
        </w:rPr>
        <w:lastRenderedPageBreak/>
        <w:t>6.1.3. Program Pembinaan Kedudukan Hukum dan Kesejahteraan Pegawai</w:t>
      </w:r>
    </w:p>
    <w:p w:rsidR="00B425C0" w:rsidRPr="00520946" w:rsidRDefault="00B425C0" w:rsidP="00B425C0">
      <w:pPr>
        <w:spacing w:line="360" w:lineRule="auto"/>
        <w:ind w:left="720"/>
        <w:jc w:val="both"/>
        <w:rPr>
          <w:rFonts w:asciiTheme="majorHAnsi" w:hAnsiTheme="majorHAnsi"/>
          <w:sz w:val="22"/>
          <w:szCs w:val="22"/>
        </w:rPr>
      </w:pPr>
      <w:r w:rsidRPr="00520946">
        <w:rPr>
          <w:rFonts w:asciiTheme="majorHAnsi" w:hAnsiTheme="majorHAnsi"/>
          <w:sz w:val="22"/>
          <w:szCs w:val="22"/>
        </w:rPr>
        <w:t>Dalam program pembinaan kedudukan hukum dan kesejahteraan pegawai memiliki sasaran program meningkatkan kualitas pelayanan kepastian hukum pegawai. Indikator kinerja programnya adalah persentase SK kepegawaian yang dise</w:t>
      </w:r>
      <w:r>
        <w:rPr>
          <w:rFonts w:asciiTheme="majorHAnsi" w:hAnsiTheme="majorHAnsi"/>
          <w:sz w:val="22"/>
          <w:szCs w:val="22"/>
        </w:rPr>
        <w:t>lesaikan tepat waktu dan p</w:t>
      </w:r>
      <w:r w:rsidRPr="00520946">
        <w:rPr>
          <w:rFonts w:asciiTheme="majorHAnsi" w:hAnsiTheme="majorHAnsi"/>
          <w:sz w:val="22"/>
          <w:szCs w:val="22"/>
        </w:rPr>
        <w:t>erbaikan sistem reward dan punishment, yaitu memberikan gaji layak sesuai dengan tingkat kedudukannya dalam organisasi dan memberikan hukuman bagi yang melakukan pelanggaran sesuai dengan peraturan yang berlaku; Program ini didukung oleh kegiatan sebagai berikut ini:</w:t>
      </w:r>
    </w:p>
    <w:p w:rsidR="00B425C0" w:rsidRPr="00520946" w:rsidRDefault="00B425C0" w:rsidP="00B425C0">
      <w:pPr>
        <w:spacing w:line="360" w:lineRule="auto"/>
        <w:ind w:firstLine="720"/>
        <w:jc w:val="both"/>
        <w:rPr>
          <w:rFonts w:asciiTheme="majorHAnsi" w:hAnsiTheme="majorHAnsi"/>
          <w:b/>
          <w:sz w:val="22"/>
          <w:szCs w:val="22"/>
        </w:rPr>
      </w:pPr>
      <w:r w:rsidRPr="00520946">
        <w:rPr>
          <w:rFonts w:asciiTheme="majorHAnsi" w:hAnsiTheme="majorHAnsi"/>
          <w:b/>
          <w:sz w:val="22"/>
          <w:szCs w:val="22"/>
        </w:rPr>
        <w:t>6.1.</w:t>
      </w:r>
      <w:r>
        <w:rPr>
          <w:rFonts w:asciiTheme="majorHAnsi" w:hAnsiTheme="majorHAnsi"/>
          <w:b/>
          <w:sz w:val="22"/>
          <w:szCs w:val="22"/>
        </w:rPr>
        <w:t>3</w:t>
      </w:r>
      <w:r w:rsidRPr="00520946">
        <w:rPr>
          <w:rFonts w:asciiTheme="majorHAnsi" w:hAnsiTheme="majorHAnsi"/>
          <w:b/>
          <w:sz w:val="22"/>
          <w:szCs w:val="22"/>
        </w:rPr>
        <w:t>.1. Kegiatan Penegakan Disiplin Aparatur,</w:t>
      </w:r>
    </w:p>
    <w:p w:rsidR="00B425C0" w:rsidRDefault="00B425C0" w:rsidP="00B425C0">
      <w:pPr>
        <w:spacing w:line="360" w:lineRule="auto"/>
        <w:ind w:left="1440"/>
        <w:jc w:val="both"/>
        <w:rPr>
          <w:rFonts w:asciiTheme="majorHAnsi" w:hAnsiTheme="majorHAnsi"/>
          <w:sz w:val="22"/>
          <w:szCs w:val="22"/>
        </w:rPr>
      </w:pPr>
      <w:r w:rsidRPr="00520946">
        <w:rPr>
          <w:rFonts w:asciiTheme="majorHAnsi" w:hAnsiTheme="majorHAnsi"/>
          <w:sz w:val="22"/>
          <w:szCs w:val="22"/>
        </w:rPr>
        <w:t xml:space="preserve">Output yang ditargetkan dari kegiatan ini meliputi: tersusunnya laporan disiplin pegawai sebanyak 1 laporan, tercapainya penurunan kasus-kasus pelanggaran hukum </w:t>
      </w:r>
      <w:r>
        <w:rPr>
          <w:rFonts w:asciiTheme="majorHAnsi" w:hAnsiTheme="majorHAnsi"/>
          <w:sz w:val="22"/>
          <w:szCs w:val="22"/>
          <w:lang w:val="id-ID"/>
        </w:rPr>
        <w:t>yang diharapkan tidak lebih dari</w:t>
      </w:r>
      <w:r>
        <w:rPr>
          <w:rFonts w:asciiTheme="majorHAnsi" w:hAnsiTheme="majorHAnsi"/>
          <w:sz w:val="22"/>
          <w:szCs w:val="22"/>
        </w:rPr>
        <w:t xml:space="preserve"> 1</w:t>
      </w:r>
      <w:r>
        <w:rPr>
          <w:rFonts w:asciiTheme="majorHAnsi" w:hAnsiTheme="majorHAnsi"/>
          <w:sz w:val="22"/>
          <w:szCs w:val="22"/>
          <w:lang w:val="id-ID"/>
        </w:rPr>
        <w:t>4</w:t>
      </w:r>
      <w:r>
        <w:rPr>
          <w:rFonts w:asciiTheme="majorHAnsi" w:hAnsiTheme="majorHAnsi"/>
          <w:sz w:val="22"/>
          <w:szCs w:val="22"/>
        </w:rPr>
        <w:t xml:space="preserve"> kasus</w:t>
      </w:r>
      <w:r w:rsidRPr="00520946">
        <w:rPr>
          <w:rFonts w:asciiTheme="majorHAnsi" w:hAnsiTheme="majorHAnsi"/>
          <w:sz w:val="22"/>
          <w:szCs w:val="22"/>
        </w:rPr>
        <w:t xml:space="preserve">, </w:t>
      </w:r>
      <w:r>
        <w:rPr>
          <w:rFonts w:asciiTheme="majorHAnsi" w:hAnsiTheme="majorHAnsi"/>
          <w:sz w:val="22"/>
          <w:szCs w:val="22"/>
        </w:rPr>
        <w:t xml:space="preserve">dan </w:t>
      </w:r>
      <w:r w:rsidRPr="00520946">
        <w:rPr>
          <w:rFonts w:asciiTheme="majorHAnsi" w:hAnsiTheme="majorHAnsi"/>
          <w:sz w:val="22"/>
          <w:szCs w:val="22"/>
        </w:rPr>
        <w:t>terselesai</w:t>
      </w:r>
      <w:r>
        <w:rPr>
          <w:rFonts w:asciiTheme="majorHAnsi" w:hAnsiTheme="majorHAnsi"/>
          <w:sz w:val="22"/>
          <w:szCs w:val="22"/>
        </w:rPr>
        <w:t>kannya penetapan hukum pegawai, penyelenggaraan bimtek LHKPN maupun sosialisasi peraturan kepegawaian.</w:t>
      </w:r>
    </w:p>
    <w:p w:rsidR="00B425C0" w:rsidRPr="00520946" w:rsidRDefault="00B425C0" w:rsidP="00B425C0">
      <w:pPr>
        <w:spacing w:line="360" w:lineRule="auto"/>
        <w:ind w:firstLine="720"/>
        <w:jc w:val="both"/>
        <w:rPr>
          <w:rFonts w:asciiTheme="majorHAnsi" w:hAnsiTheme="majorHAnsi"/>
          <w:b/>
          <w:sz w:val="22"/>
          <w:szCs w:val="22"/>
        </w:rPr>
      </w:pPr>
      <w:r>
        <w:rPr>
          <w:rFonts w:asciiTheme="majorHAnsi" w:hAnsiTheme="majorHAnsi"/>
          <w:b/>
          <w:sz w:val="22"/>
          <w:szCs w:val="22"/>
        </w:rPr>
        <w:t>6.1.3.2</w:t>
      </w:r>
      <w:r w:rsidRPr="00520946">
        <w:rPr>
          <w:rFonts w:asciiTheme="majorHAnsi" w:hAnsiTheme="majorHAnsi"/>
          <w:b/>
          <w:sz w:val="22"/>
          <w:szCs w:val="22"/>
        </w:rPr>
        <w:t>. Kegiatan Pengelolaan Kesejahteraan dan Penghargaan Aparatur,</w:t>
      </w:r>
    </w:p>
    <w:p w:rsidR="00B425C0" w:rsidRPr="003D38FB" w:rsidRDefault="00B425C0" w:rsidP="00B425C0">
      <w:pPr>
        <w:spacing w:line="360" w:lineRule="auto"/>
        <w:ind w:left="1440"/>
        <w:jc w:val="both"/>
        <w:rPr>
          <w:rFonts w:asciiTheme="majorHAnsi" w:hAnsiTheme="majorHAnsi"/>
          <w:sz w:val="22"/>
          <w:szCs w:val="22"/>
          <w:lang w:val="id-ID"/>
        </w:rPr>
      </w:pPr>
      <w:r w:rsidRPr="00520946">
        <w:rPr>
          <w:rFonts w:asciiTheme="majorHAnsi" w:hAnsiTheme="majorHAnsi"/>
          <w:sz w:val="22"/>
          <w:szCs w:val="22"/>
        </w:rPr>
        <w:t xml:space="preserve">Output kegiatan ini meliputi terlaksananya fasilitasi JKK/JKN untuk 10 orang, penyerahan penghargaan satyalancana karya satya untuk </w:t>
      </w:r>
      <w:r>
        <w:rPr>
          <w:rFonts w:asciiTheme="majorHAnsi" w:hAnsiTheme="majorHAnsi"/>
          <w:sz w:val="22"/>
          <w:szCs w:val="22"/>
          <w:lang w:val="id-ID"/>
        </w:rPr>
        <w:t>4</w:t>
      </w:r>
      <w:r w:rsidRPr="00520946">
        <w:rPr>
          <w:rFonts w:asciiTheme="majorHAnsi" w:hAnsiTheme="majorHAnsi"/>
          <w:sz w:val="22"/>
          <w:szCs w:val="22"/>
        </w:rPr>
        <w:t>50 orang, dan juga peningkatan kinerja organisasi dan aparatur sebanyak 4 kali.</w:t>
      </w:r>
      <w:r>
        <w:rPr>
          <w:rFonts w:asciiTheme="majorHAnsi" w:hAnsiTheme="majorHAnsi"/>
          <w:sz w:val="22"/>
          <w:szCs w:val="22"/>
        </w:rPr>
        <w:t>Pelaksanaan sosialisasi dalam rangka penilaian kinerja organisasi dilaksanakan terhadap subbagian umum, perencana maupun pengelola kepegawaian OPD dan UPT.</w:t>
      </w:r>
      <w:r>
        <w:rPr>
          <w:rFonts w:asciiTheme="majorHAnsi" w:hAnsiTheme="majorHAnsi"/>
          <w:sz w:val="22"/>
          <w:szCs w:val="22"/>
          <w:lang w:val="id-ID"/>
        </w:rPr>
        <w:t xml:space="preserve"> Peningkatan kesejahteraan jasmani dengan lomba olahraga antar ASN dan juga peningkatan kesejahteraan rohani dengan penyelenggaraan lomba MTQ.</w:t>
      </w:r>
    </w:p>
    <w:p w:rsidR="00B425C0" w:rsidRDefault="00B425C0" w:rsidP="00B425C0">
      <w:pPr>
        <w:spacing w:line="360" w:lineRule="auto"/>
        <w:ind w:left="1440"/>
        <w:jc w:val="both"/>
        <w:rPr>
          <w:rFonts w:asciiTheme="majorHAnsi" w:hAnsiTheme="majorHAnsi"/>
          <w:sz w:val="22"/>
          <w:szCs w:val="22"/>
        </w:rPr>
      </w:pPr>
    </w:p>
    <w:p w:rsidR="00B425C0" w:rsidRPr="00520946" w:rsidRDefault="00B425C0" w:rsidP="00B425C0">
      <w:pPr>
        <w:spacing w:line="360" w:lineRule="auto"/>
        <w:ind w:firstLine="720"/>
        <w:jc w:val="both"/>
        <w:rPr>
          <w:rFonts w:asciiTheme="majorHAnsi" w:hAnsiTheme="majorHAnsi"/>
          <w:b/>
          <w:sz w:val="22"/>
          <w:szCs w:val="22"/>
        </w:rPr>
      </w:pPr>
      <w:r w:rsidRPr="00520946">
        <w:rPr>
          <w:rFonts w:asciiTheme="majorHAnsi" w:hAnsiTheme="majorHAnsi"/>
          <w:b/>
          <w:sz w:val="22"/>
          <w:szCs w:val="22"/>
        </w:rPr>
        <w:t>6.1.4. Program Peningkatan Penatausahaan Kepegawaian Daerah</w:t>
      </w:r>
    </w:p>
    <w:p w:rsidR="00B425C0" w:rsidRDefault="00B425C0" w:rsidP="00B425C0">
      <w:pPr>
        <w:spacing w:line="360" w:lineRule="auto"/>
        <w:ind w:left="720"/>
        <w:jc w:val="both"/>
        <w:rPr>
          <w:rFonts w:asciiTheme="majorHAnsi" w:hAnsiTheme="majorHAnsi"/>
          <w:sz w:val="22"/>
          <w:szCs w:val="22"/>
        </w:rPr>
      </w:pPr>
      <w:r w:rsidRPr="00520946">
        <w:rPr>
          <w:rFonts w:asciiTheme="majorHAnsi" w:hAnsiTheme="majorHAnsi"/>
          <w:sz w:val="22"/>
          <w:szCs w:val="22"/>
        </w:rPr>
        <w:t>Sasaran program peningkatan penatausahaan kepegawaian daerah adalah meningkatnya kualitas pelayanan penatausahaan kepegawaian.</w:t>
      </w:r>
      <w:r>
        <w:rPr>
          <w:rFonts w:asciiTheme="majorHAnsi" w:hAnsiTheme="majorHAnsi"/>
          <w:sz w:val="22"/>
          <w:szCs w:val="22"/>
        </w:rPr>
        <w:t xml:space="preserve"> </w:t>
      </w:r>
      <w:r w:rsidRPr="00520946">
        <w:rPr>
          <w:rFonts w:asciiTheme="majorHAnsi" w:hAnsiTheme="majorHAnsi"/>
          <w:sz w:val="22"/>
          <w:szCs w:val="22"/>
        </w:rPr>
        <w:t>Indikator dari program ini adalah nilai survey kepuasan pelan</w:t>
      </w:r>
      <w:r>
        <w:rPr>
          <w:rFonts w:asciiTheme="majorHAnsi" w:hAnsiTheme="majorHAnsi"/>
          <w:sz w:val="22"/>
          <w:szCs w:val="22"/>
        </w:rPr>
        <w:t>ggan dari pelayanan kepegawaian yang didukung dengan pengelolaan dokumen serta pelayanan kepegawaian yang meliputi kenaikan pangkat serta pensiun pegawai.</w:t>
      </w:r>
      <w:r w:rsidRPr="00520946">
        <w:rPr>
          <w:rFonts w:asciiTheme="majorHAnsi" w:hAnsiTheme="majorHAnsi"/>
          <w:sz w:val="22"/>
          <w:szCs w:val="22"/>
        </w:rPr>
        <w:t xml:space="preserve"> Dalam pencapaiannya, program ini didukung oleh kegiatan berikut ini:</w:t>
      </w:r>
    </w:p>
    <w:p w:rsidR="00B425C0" w:rsidRPr="00520946" w:rsidRDefault="00B425C0" w:rsidP="00B425C0">
      <w:pPr>
        <w:spacing w:line="360" w:lineRule="auto"/>
        <w:ind w:left="720"/>
        <w:jc w:val="both"/>
        <w:rPr>
          <w:rFonts w:asciiTheme="majorHAnsi" w:hAnsiTheme="majorHAnsi"/>
          <w:b/>
          <w:sz w:val="22"/>
          <w:szCs w:val="22"/>
        </w:rPr>
      </w:pPr>
      <w:r w:rsidRPr="00520946">
        <w:rPr>
          <w:rFonts w:asciiTheme="majorHAnsi" w:hAnsiTheme="majorHAnsi"/>
          <w:b/>
          <w:sz w:val="22"/>
          <w:szCs w:val="22"/>
        </w:rPr>
        <w:lastRenderedPageBreak/>
        <w:t>6.1.4.1. Kegiatan Pengelolaan Mutu</w:t>
      </w:r>
      <w:r>
        <w:rPr>
          <w:rFonts w:asciiTheme="majorHAnsi" w:hAnsiTheme="majorHAnsi"/>
          <w:b/>
          <w:sz w:val="22"/>
          <w:szCs w:val="22"/>
        </w:rPr>
        <w:t xml:space="preserve"> Layanan dan Dokumentasi Kepegawaian</w:t>
      </w:r>
      <w:r w:rsidRPr="00520946">
        <w:rPr>
          <w:rFonts w:asciiTheme="majorHAnsi" w:hAnsiTheme="majorHAnsi"/>
          <w:b/>
          <w:sz w:val="22"/>
          <w:szCs w:val="22"/>
        </w:rPr>
        <w:t>,</w:t>
      </w:r>
    </w:p>
    <w:p w:rsidR="00B425C0" w:rsidRDefault="00B425C0" w:rsidP="00B425C0">
      <w:pPr>
        <w:spacing w:line="360" w:lineRule="auto"/>
        <w:ind w:left="1440"/>
        <w:jc w:val="both"/>
        <w:rPr>
          <w:rFonts w:asciiTheme="majorHAnsi" w:hAnsiTheme="majorHAnsi"/>
          <w:sz w:val="22"/>
          <w:szCs w:val="22"/>
        </w:rPr>
      </w:pPr>
      <w:r w:rsidRPr="00520946">
        <w:rPr>
          <w:rFonts w:asciiTheme="majorHAnsi" w:hAnsiTheme="majorHAnsi"/>
          <w:sz w:val="22"/>
          <w:szCs w:val="22"/>
        </w:rPr>
        <w:t>Output yang ingin dicapai kegiatan ini adalah meningkatnya pelayanan terhadap pelanggan dengan sertifikasi layanan mutu 1 laporan</w:t>
      </w:r>
      <w:r>
        <w:rPr>
          <w:rFonts w:asciiTheme="majorHAnsi" w:hAnsiTheme="majorHAnsi"/>
          <w:sz w:val="22"/>
          <w:szCs w:val="22"/>
        </w:rPr>
        <w:t xml:space="preserve">, penyusunan laporan survey kepuasan masyarakat terhadap layanan kepegawaian 1 laporan, </w:t>
      </w:r>
      <w:r w:rsidRPr="00520946">
        <w:rPr>
          <w:rFonts w:asciiTheme="majorHAnsi" w:hAnsiTheme="majorHAnsi"/>
          <w:sz w:val="22"/>
          <w:szCs w:val="22"/>
        </w:rPr>
        <w:t>pengelolaaan arsip dokume</w:t>
      </w:r>
      <w:r>
        <w:rPr>
          <w:rFonts w:asciiTheme="majorHAnsi" w:hAnsiTheme="majorHAnsi"/>
          <w:sz w:val="22"/>
          <w:szCs w:val="22"/>
        </w:rPr>
        <w:t xml:space="preserve">n file perorangan PNS sebanyak </w:t>
      </w:r>
      <w:r>
        <w:rPr>
          <w:rFonts w:asciiTheme="majorHAnsi" w:hAnsiTheme="majorHAnsi"/>
          <w:sz w:val="22"/>
          <w:szCs w:val="22"/>
          <w:lang w:val="id-ID"/>
        </w:rPr>
        <w:t>2</w:t>
      </w:r>
      <w:r w:rsidRPr="00520946">
        <w:rPr>
          <w:rFonts w:asciiTheme="majorHAnsi" w:hAnsiTheme="majorHAnsi"/>
          <w:sz w:val="22"/>
          <w:szCs w:val="22"/>
        </w:rPr>
        <w:t>.500 arsip, pengelolaan arsip dokumen kole</w:t>
      </w:r>
      <w:r>
        <w:rPr>
          <w:rFonts w:asciiTheme="majorHAnsi" w:hAnsiTheme="majorHAnsi"/>
          <w:sz w:val="22"/>
          <w:szCs w:val="22"/>
        </w:rPr>
        <w:t>ktif sebanyak 400 arsip</w:t>
      </w:r>
      <w:r w:rsidRPr="00520946">
        <w:rPr>
          <w:rFonts w:asciiTheme="majorHAnsi" w:hAnsiTheme="majorHAnsi"/>
          <w:sz w:val="22"/>
          <w:szCs w:val="22"/>
        </w:rPr>
        <w:t>.</w:t>
      </w:r>
      <w:r>
        <w:rPr>
          <w:rFonts w:asciiTheme="majorHAnsi" w:hAnsiTheme="majorHAnsi"/>
          <w:sz w:val="22"/>
          <w:szCs w:val="22"/>
        </w:rPr>
        <w:t xml:space="preserve"> </w:t>
      </w:r>
      <w:r w:rsidRPr="00520946">
        <w:rPr>
          <w:rFonts w:asciiTheme="majorHAnsi" w:hAnsiTheme="majorHAnsi"/>
          <w:sz w:val="22"/>
          <w:szCs w:val="22"/>
        </w:rPr>
        <w:t>Dalam kegiatan ini juga dilakukan fasilitasi dalam kepengurusan k</w:t>
      </w:r>
      <w:r>
        <w:rPr>
          <w:rFonts w:asciiTheme="majorHAnsi" w:hAnsiTheme="majorHAnsi"/>
          <w:sz w:val="22"/>
          <w:szCs w:val="22"/>
        </w:rPr>
        <w:t>artu pegawai, karis serta karsu.</w:t>
      </w:r>
    </w:p>
    <w:p w:rsidR="00B425C0" w:rsidRPr="00520946" w:rsidRDefault="00B425C0" w:rsidP="00B425C0">
      <w:pPr>
        <w:spacing w:line="360" w:lineRule="auto"/>
        <w:ind w:firstLine="720"/>
        <w:jc w:val="both"/>
        <w:rPr>
          <w:rFonts w:asciiTheme="majorHAnsi" w:hAnsiTheme="majorHAnsi"/>
          <w:b/>
          <w:sz w:val="22"/>
          <w:szCs w:val="22"/>
        </w:rPr>
      </w:pPr>
      <w:r w:rsidRPr="00520946">
        <w:rPr>
          <w:rFonts w:asciiTheme="majorHAnsi" w:hAnsiTheme="majorHAnsi"/>
          <w:b/>
          <w:sz w:val="22"/>
          <w:szCs w:val="22"/>
        </w:rPr>
        <w:t>6.1.</w:t>
      </w:r>
      <w:r>
        <w:rPr>
          <w:rFonts w:asciiTheme="majorHAnsi" w:hAnsiTheme="majorHAnsi"/>
          <w:b/>
          <w:sz w:val="22"/>
          <w:szCs w:val="22"/>
        </w:rPr>
        <w:t>4</w:t>
      </w:r>
      <w:r w:rsidRPr="00520946">
        <w:rPr>
          <w:rFonts w:asciiTheme="majorHAnsi" w:hAnsiTheme="majorHAnsi"/>
          <w:b/>
          <w:sz w:val="22"/>
          <w:szCs w:val="22"/>
        </w:rPr>
        <w:t>.2. Kegiatan Pengelolaan Kepangkatan dan Pensiun,</w:t>
      </w:r>
    </w:p>
    <w:p w:rsidR="00B425C0" w:rsidRPr="003D38FB" w:rsidRDefault="00B425C0" w:rsidP="00B425C0">
      <w:pPr>
        <w:spacing w:line="360" w:lineRule="auto"/>
        <w:ind w:left="1440"/>
        <w:jc w:val="both"/>
        <w:rPr>
          <w:rFonts w:asciiTheme="majorHAnsi" w:hAnsiTheme="majorHAnsi"/>
          <w:sz w:val="22"/>
          <w:szCs w:val="22"/>
          <w:lang w:val="id-ID"/>
        </w:rPr>
      </w:pPr>
      <w:r w:rsidRPr="00520946">
        <w:rPr>
          <w:rFonts w:asciiTheme="majorHAnsi" w:hAnsiTheme="majorHAnsi"/>
          <w:sz w:val="22"/>
          <w:szCs w:val="22"/>
        </w:rPr>
        <w:t>Output kegiatan ini adalah pelaksanaan rakor kenaikan pangkat terpadu</w:t>
      </w:r>
      <w:r>
        <w:rPr>
          <w:rFonts w:asciiTheme="majorHAnsi" w:hAnsiTheme="majorHAnsi"/>
          <w:sz w:val="22"/>
          <w:szCs w:val="22"/>
        </w:rPr>
        <w:t xml:space="preserve"> 2 periode, terselesaikannya SK</w:t>
      </w:r>
      <w:r w:rsidRPr="00520946">
        <w:rPr>
          <w:rFonts w:asciiTheme="majorHAnsi" w:hAnsiTheme="majorHAnsi"/>
          <w:sz w:val="22"/>
          <w:szCs w:val="22"/>
        </w:rPr>
        <w:t xml:space="preserve"> kenaikan pangkat akurat</w:t>
      </w:r>
      <w:r>
        <w:rPr>
          <w:rFonts w:asciiTheme="majorHAnsi" w:hAnsiTheme="majorHAnsi"/>
          <w:sz w:val="22"/>
          <w:szCs w:val="22"/>
        </w:rPr>
        <w:t xml:space="preserve"> dan tepat waktu untuk 900 PNS</w:t>
      </w:r>
      <w:r w:rsidRPr="00520946">
        <w:rPr>
          <w:rFonts w:asciiTheme="majorHAnsi" w:hAnsiTheme="majorHAnsi"/>
          <w:sz w:val="22"/>
          <w:szCs w:val="22"/>
        </w:rPr>
        <w:t xml:space="preserve">, dan pemensiunan pegawai secara akurat dan tepat </w:t>
      </w:r>
      <w:r>
        <w:rPr>
          <w:rFonts w:asciiTheme="majorHAnsi" w:hAnsiTheme="majorHAnsi"/>
          <w:sz w:val="22"/>
          <w:szCs w:val="22"/>
        </w:rPr>
        <w:t>waktu untuk 700 PNS.</w:t>
      </w:r>
      <w:r>
        <w:rPr>
          <w:rFonts w:asciiTheme="majorHAnsi" w:hAnsiTheme="majorHAnsi"/>
          <w:sz w:val="22"/>
          <w:szCs w:val="22"/>
          <w:lang w:val="id-ID"/>
        </w:rPr>
        <w:t xml:space="preserve"> Proses yang dilalui meliputi adanya verifikasi dan validasi data kenaikan pangkat dan pensiun dengan BKN dan penyelenggaraan pembekalan bagi PNS calon pensiun.</w:t>
      </w:r>
    </w:p>
    <w:p w:rsidR="00B425C0" w:rsidRPr="00520946" w:rsidRDefault="00B425C0" w:rsidP="00B425C0">
      <w:pPr>
        <w:spacing w:line="360" w:lineRule="auto"/>
        <w:ind w:left="1440"/>
        <w:jc w:val="both"/>
        <w:rPr>
          <w:rFonts w:asciiTheme="majorHAnsi" w:hAnsiTheme="majorHAnsi"/>
          <w:sz w:val="22"/>
          <w:szCs w:val="22"/>
        </w:rPr>
      </w:pPr>
    </w:p>
    <w:p w:rsidR="00B425C0" w:rsidRPr="00520946" w:rsidRDefault="00B425C0" w:rsidP="00B425C0">
      <w:pPr>
        <w:spacing w:line="360" w:lineRule="auto"/>
        <w:ind w:firstLine="720"/>
        <w:jc w:val="both"/>
        <w:rPr>
          <w:rFonts w:asciiTheme="majorHAnsi" w:hAnsiTheme="majorHAnsi"/>
          <w:b/>
          <w:sz w:val="22"/>
          <w:szCs w:val="22"/>
        </w:rPr>
      </w:pPr>
      <w:r w:rsidRPr="00520946">
        <w:rPr>
          <w:rFonts w:asciiTheme="majorHAnsi" w:hAnsiTheme="majorHAnsi"/>
          <w:b/>
          <w:sz w:val="22"/>
          <w:szCs w:val="22"/>
        </w:rPr>
        <w:t>6.1.5 Program Pengelolaan Pengukuran Kompetensi Pegawai</w:t>
      </w:r>
    </w:p>
    <w:p w:rsidR="00B425C0" w:rsidRPr="00520946" w:rsidRDefault="00B425C0" w:rsidP="00B425C0">
      <w:pPr>
        <w:spacing w:line="360" w:lineRule="auto"/>
        <w:ind w:left="720"/>
        <w:jc w:val="both"/>
        <w:rPr>
          <w:rFonts w:asciiTheme="majorHAnsi" w:hAnsiTheme="majorHAnsi"/>
          <w:sz w:val="22"/>
          <w:szCs w:val="22"/>
        </w:rPr>
      </w:pPr>
      <w:r w:rsidRPr="00520946">
        <w:rPr>
          <w:rFonts w:asciiTheme="majorHAnsi" w:hAnsiTheme="majorHAnsi"/>
          <w:sz w:val="22"/>
          <w:szCs w:val="22"/>
        </w:rPr>
        <w:t>Program pengelolaan pengukuran kompetensi pegawai memiliki sasaran meningkatnya objektivitas dalam pengembangan karir pegawai yang tertuang dalam indikator kinerja persentase kompetensi individu yang terpetakan. Dalam pencapaian sasaran tersebut, program ini didukung oleh kegiatan-kegiatan sebagai berikut:</w:t>
      </w:r>
    </w:p>
    <w:p w:rsidR="00B425C0" w:rsidRPr="00520946" w:rsidRDefault="00B425C0" w:rsidP="00B425C0">
      <w:pPr>
        <w:spacing w:line="360" w:lineRule="auto"/>
        <w:ind w:firstLine="720"/>
        <w:jc w:val="both"/>
        <w:rPr>
          <w:rFonts w:asciiTheme="majorHAnsi" w:hAnsiTheme="majorHAnsi"/>
          <w:b/>
          <w:sz w:val="22"/>
          <w:szCs w:val="22"/>
        </w:rPr>
      </w:pPr>
      <w:r w:rsidRPr="00520946">
        <w:rPr>
          <w:rFonts w:asciiTheme="majorHAnsi" w:hAnsiTheme="majorHAnsi"/>
          <w:b/>
          <w:sz w:val="22"/>
          <w:szCs w:val="22"/>
        </w:rPr>
        <w:t>6.1.5.1. Kegiatan Pengukuran Kompetensi Pegawai,</w:t>
      </w:r>
    </w:p>
    <w:p w:rsidR="00B425C0" w:rsidRPr="003D38FB" w:rsidRDefault="00B425C0" w:rsidP="00B425C0">
      <w:pPr>
        <w:spacing w:line="360" w:lineRule="auto"/>
        <w:ind w:left="1440"/>
        <w:jc w:val="both"/>
        <w:rPr>
          <w:rFonts w:asciiTheme="majorHAnsi" w:hAnsiTheme="majorHAnsi"/>
          <w:sz w:val="22"/>
          <w:szCs w:val="22"/>
          <w:lang w:val="id-ID"/>
        </w:rPr>
      </w:pPr>
      <w:r w:rsidRPr="00520946">
        <w:rPr>
          <w:rFonts w:asciiTheme="majorHAnsi" w:hAnsiTheme="majorHAnsi"/>
          <w:sz w:val="22"/>
          <w:szCs w:val="22"/>
        </w:rPr>
        <w:t xml:space="preserve">Output dari kegiatan ini adalah terselesaikannya profil kompetensi aparatur baik untuk luar maupun dalam lingkungan Pemerintah Daerah Daerah Istimewa Yogyakarta sebanyak </w:t>
      </w:r>
      <w:r>
        <w:rPr>
          <w:rFonts w:asciiTheme="majorHAnsi" w:hAnsiTheme="majorHAnsi"/>
          <w:sz w:val="22"/>
          <w:szCs w:val="22"/>
          <w:lang w:val="id-ID"/>
        </w:rPr>
        <w:t>50</w:t>
      </w:r>
      <w:r w:rsidRPr="00520946">
        <w:rPr>
          <w:rFonts w:asciiTheme="majorHAnsi" w:hAnsiTheme="majorHAnsi"/>
          <w:sz w:val="22"/>
          <w:szCs w:val="22"/>
        </w:rPr>
        <w:t xml:space="preserve">0 orang dan terselesaiaknnya profil potensi aparatur baik luar dan dalam lingkungan Pemerintah Daerah Daerah Istimewa Yogyakarta sebanyak </w:t>
      </w:r>
      <w:r>
        <w:rPr>
          <w:rFonts w:asciiTheme="majorHAnsi" w:hAnsiTheme="majorHAnsi"/>
          <w:sz w:val="22"/>
          <w:szCs w:val="22"/>
          <w:lang w:val="id-ID"/>
        </w:rPr>
        <w:t>500</w:t>
      </w:r>
      <w:r w:rsidRPr="00520946">
        <w:rPr>
          <w:rFonts w:asciiTheme="majorHAnsi" w:hAnsiTheme="majorHAnsi"/>
          <w:sz w:val="22"/>
          <w:szCs w:val="22"/>
        </w:rPr>
        <w:t xml:space="preserve"> orang.</w:t>
      </w:r>
      <w:r>
        <w:rPr>
          <w:rFonts w:asciiTheme="majorHAnsi" w:hAnsiTheme="majorHAnsi"/>
          <w:sz w:val="22"/>
          <w:szCs w:val="22"/>
        </w:rPr>
        <w:t xml:space="preserve"> </w:t>
      </w:r>
      <w:r w:rsidRPr="00520946">
        <w:rPr>
          <w:rFonts w:asciiTheme="majorHAnsi" w:hAnsiTheme="majorHAnsi"/>
          <w:sz w:val="22"/>
          <w:szCs w:val="22"/>
        </w:rPr>
        <w:t>Kegiatan ini memberikan kontribusi dalam pendapatan asli daerah.</w:t>
      </w:r>
      <w:r>
        <w:rPr>
          <w:rFonts w:asciiTheme="majorHAnsi" w:hAnsiTheme="majorHAnsi"/>
          <w:sz w:val="22"/>
          <w:szCs w:val="22"/>
        </w:rPr>
        <w:t xml:space="preserve"> </w:t>
      </w:r>
      <w:r w:rsidRPr="00520946">
        <w:rPr>
          <w:rFonts w:asciiTheme="majorHAnsi" w:hAnsiTheme="majorHAnsi"/>
          <w:sz w:val="22"/>
          <w:szCs w:val="22"/>
        </w:rPr>
        <w:t xml:space="preserve">Dalam kegiatan ini dilaksanakan juga bimbingan konseling secara kelompok terhadap </w:t>
      </w:r>
      <w:r>
        <w:rPr>
          <w:rFonts w:asciiTheme="majorHAnsi" w:hAnsiTheme="majorHAnsi"/>
          <w:sz w:val="22"/>
          <w:szCs w:val="22"/>
        </w:rPr>
        <w:lastRenderedPageBreak/>
        <w:t>1</w:t>
      </w:r>
      <w:r>
        <w:rPr>
          <w:rFonts w:asciiTheme="majorHAnsi" w:hAnsiTheme="majorHAnsi"/>
          <w:sz w:val="22"/>
          <w:szCs w:val="22"/>
          <w:lang w:val="id-ID"/>
        </w:rPr>
        <w:t>0</w:t>
      </w:r>
      <w:r w:rsidRPr="00520946">
        <w:rPr>
          <w:rFonts w:asciiTheme="majorHAnsi" w:hAnsiTheme="majorHAnsi"/>
          <w:sz w:val="22"/>
          <w:szCs w:val="22"/>
        </w:rPr>
        <w:t>0 orang, maupun bimbingan konseling s</w:t>
      </w:r>
      <w:r>
        <w:rPr>
          <w:rFonts w:asciiTheme="majorHAnsi" w:hAnsiTheme="majorHAnsi"/>
          <w:sz w:val="22"/>
          <w:szCs w:val="22"/>
        </w:rPr>
        <w:t xml:space="preserve">ecara pribadi sebanyak 20 </w:t>
      </w:r>
      <w:r>
        <w:rPr>
          <w:rFonts w:asciiTheme="majorHAnsi" w:hAnsiTheme="majorHAnsi"/>
          <w:sz w:val="22"/>
          <w:szCs w:val="22"/>
          <w:lang w:val="id-ID"/>
        </w:rPr>
        <w:t>orang.</w:t>
      </w:r>
    </w:p>
    <w:p w:rsidR="00B425C0" w:rsidRPr="00520946" w:rsidRDefault="00B425C0" w:rsidP="00B425C0">
      <w:pPr>
        <w:spacing w:line="360" w:lineRule="auto"/>
        <w:ind w:left="720"/>
        <w:jc w:val="both"/>
        <w:rPr>
          <w:rFonts w:asciiTheme="majorHAnsi" w:hAnsiTheme="majorHAnsi"/>
          <w:b/>
          <w:sz w:val="22"/>
          <w:szCs w:val="22"/>
        </w:rPr>
      </w:pPr>
      <w:r w:rsidRPr="00520946">
        <w:rPr>
          <w:rFonts w:asciiTheme="majorHAnsi" w:hAnsiTheme="majorHAnsi"/>
          <w:b/>
          <w:sz w:val="22"/>
          <w:szCs w:val="22"/>
        </w:rPr>
        <w:t>6.1.5.2. Kegiatan Pembinaan Kapasitas dan Kemitraan Pengukuran Kompetensi,</w:t>
      </w:r>
    </w:p>
    <w:p w:rsidR="00B425C0" w:rsidRPr="003D38FB" w:rsidRDefault="00B425C0" w:rsidP="00B425C0">
      <w:pPr>
        <w:spacing w:line="360" w:lineRule="auto"/>
        <w:ind w:left="1440"/>
        <w:jc w:val="both"/>
        <w:rPr>
          <w:rFonts w:asciiTheme="majorHAnsi" w:hAnsiTheme="majorHAnsi"/>
          <w:sz w:val="22"/>
          <w:szCs w:val="22"/>
          <w:lang w:val="id-ID"/>
        </w:rPr>
      </w:pPr>
      <w:r w:rsidRPr="00520946">
        <w:rPr>
          <w:rFonts w:asciiTheme="majorHAnsi" w:hAnsiTheme="majorHAnsi"/>
          <w:sz w:val="22"/>
          <w:szCs w:val="22"/>
        </w:rPr>
        <w:t>Output dari kegiatan ini adalah tercapainya kesepakatan kerjasam</w:t>
      </w:r>
      <w:r>
        <w:rPr>
          <w:rFonts w:asciiTheme="majorHAnsi" w:hAnsiTheme="majorHAnsi"/>
          <w:sz w:val="22"/>
          <w:szCs w:val="22"/>
        </w:rPr>
        <w:t>a</w:t>
      </w:r>
      <w:r w:rsidRPr="00520946">
        <w:rPr>
          <w:rFonts w:asciiTheme="majorHAnsi" w:hAnsiTheme="majorHAnsi"/>
          <w:sz w:val="22"/>
          <w:szCs w:val="22"/>
        </w:rPr>
        <w:t xml:space="preserve"> pengukuran kompetensi sebanyak </w:t>
      </w:r>
      <w:r>
        <w:rPr>
          <w:rFonts w:asciiTheme="majorHAnsi" w:hAnsiTheme="majorHAnsi"/>
          <w:sz w:val="22"/>
          <w:szCs w:val="22"/>
          <w:lang w:val="id-ID"/>
        </w:rPr>
        <w:t>5</w:t>
      </w:r>
      <w:r w:rsidRPr="00520946">
        <w:rPr>
          <w:rFonts w:asciiTheme="majorHAnsi" w:hAnsiTheme="majorHAnsi"/>
          <w:sz w:val="22"/>
          <w:szCs w:val="22"/>
        </w:rPr>
        <w:t xml:space="preserve"> kesepakatan</w:t>
      </w:r>
      <w:r>
        <w:rPr>
          <w:rFonts w:asciiTheme="majorHAnsi" w:hAnsiTheme="majorHAnsi"/>
          <w:sz w:val="22"/>
          <w:szCs w:val="22"/>
        </w:rPr>
        <w:t xml:space="preserve"> dengan dilakukannya promosi</w:t>
      </w:r>
      <w:r w:rsidRPr="00520946">
        <w:rPr>
          <w:rFonts w:asciiTheme="majorHAnsi" w:hAnsiTheme="majorHAnsi"/>
          <w:sz w:val="22"/>
          <w:szCs w:val="22"/>
        </w:rPr>
        <w:t>, meningkatnya kompetensi sumber daya assessor melalui diklat dan pelatihan serta terwujudnya peningkatan pemahaman LSP</w:t>
      </w:r>
      <w:r>
        <w:rPr>
          <w:rFonts w:asciiTheme="majorHAnsi" w:hAnsiTheme="majorHAnsi"/>
          <w:sz w:val="22"/>
          <w:szCs w:val="22"/>
        </w:rPr>
        <w:t xml:space="preserve"> terhadap </w:t>
      </w:r>
      <w:r>
        <w:rPr>
          <w:rFonts w:asciiTheme="majorHAnsi" w:hAnsiTheme="majorHAnsi"/>
          <w:sz w:val="22"/>
          <w:szCs w:val="22"/>
          <w:lang w:val="id-ID"/>
        </w:rPr>
        <w:t>3</w:t>
      </w:r>
      <w:r>
        <w:rPr>
          <w:rFonts w:asciiTheme="majorHAnsi" w:hAnsiTheme="majorHAnsi"/>
          <w:sz w:val="22"/>
          <w:szCs w:val="22"/>
        </w:rPr>
        <w:t>0 orang, pembuatan profil Balai PKP  audio visual maupun pembuatan jurnal untuk bahan promosi pengembangan Balai PKP</w:t>
      </w:r>
      <w:r>
        <w:rPr>
          <w:rFonts w:asciiTheme="majorHAnsi" w:hAnsiTheme="majorHAnsi"/>
          <w:sz w:val="22"/>
          <w:szCs w:val="22"/>
          <w:lang w:val="id-ID"/>
        </w:rPr>
        <w:t xml:space="preserve"> serta pengembangan website Balai PKP dan semakin eratnya jalinan kerjasama dengan mitra.</w:t>
      </w:r>
    </w:p>
    <w:p w:rsidR="00B425C0" w:rsidRPr="00520946" w:rsidRDefault="00B425C0" w:rsidP="00B425C0">
      <w:pPr>
        <w:spacing w:line="360" w:lineRule="auto"/>
        <w:ind w:left="1440"/>
        <w:jc w:val="both"/>
        <w:rPr>
          <w:rFonts w:asciiTheme="majorHAnsi" w:hAnsiTheme="majorHAnsi"/>
          <w:sz w:val="22"/>
          <w:szCs w:val="22"/>
        </w:rPr>
      </w:pPr>
    </w:p>
    <w:p w:rsidR="00B425C0" w:rsidRPr="00520946" w:rsidRDefault="00B425C0" w:rsidP="00B425C0">
      <w:pPr>
        <w:spacing w:line="360" w:lineRule="auto"/>
        <w:ind w:firstLine="720"/>
        <w:jc w:val="both"/>
        <w:rPr>
          <w:rFonts w:asciiTheme="majorHAnsi" w:hAnsiTheme="majorHAnsi"/>
          <w:b/>
          <w:sz w:val="22"/>
          <w:szCs w:val="22"/>
        </w:rPr>
      </w:pPr>
      <w:r w:rsidRPr="00520946">
        <w:rPr>
          <w:rFonts w:asciiTheme="majorHAnsi" w:hAnsiTheme="majorHAnsi"/>
          <w:b/>
          <w:sz w:val="22"/>
          <w:szCs w:val="22"/>
        </w:rPr>
        <w:t>6.1.6 Program Administrasi Perkantoran</w:t>
      </w:r>
    </w:p>
    <w:p w:rsidR="00B425C0" w:rsidRDefault="00B425C0" w:rsidP="00B425C0">
      <w:pPr>
        <w:spacing w:line="360" w:lineRule="auto"/>
        <w:ind w:left="720"/>
        <w:jc w:val="both"/>
        <w:rPr>
          <w:rFonts w:asciiTheme="majorHAnsi" w:hAnsiTheme="majorHAnsi"/>
          <w:sz w:val="22"/>
          <w:szCs w:val="22"/>
        </w:rPr>
      </w:pPr>
      <w:r w:rsidRPr="00520946">
        <w:rPr>
          <w:rFonts w:asciiTheme="majorHAnsi" w:hAnsiTheme="majorHAnsi"/>
          <w:sz w:val="22"/>
          <w:szCs w:val="22"/>
        </w:rPr>
        <w:t>Program administrasi perkantoran merupakan program yang memiliki indikator kinerja terwujudnya administrasi perkantoran yang mendukung kelancaran tugas dan fungsi SKPD. Program ini didukung oleh beberapa kegiatan berikut ini:</w:t>
      </w:r>
    </w:p>
    <w:p w:rsidR="00B425C0" w:rsidRPr="00520946" w:rsidRDefault="00B425C0" w:rsidP="00B425C0">
      <w:pPr>
        <w:spacing w:line="360" w:lineRule="auto"/>
        <w:ind w:left="720"/>
        <w:jc w:val="both"/>
        <w:rPr>
          <w:rFonts w:asciiTheme="majorHAnsi" w:hAnsiTheme="majorHAnsi"/>
          <w:b/>
          <w:sz w:val="22"/>
          <w:szCs w:val="22"/>
        </w:rPr>
      </w:pPr>
      <w:r w:rsidRPr="00520946">
        <w:rPr>
          <w:rFonts w:asciiTheme="majorHAnsi" w:hAnsiTheme="majorHAnsi"/>
          <w:b/>
          <w:sz w:val="22"/>
          <w:szCs w:val="22"/>
        </w:rPr>
        <w:t>6.1.6.1. Kegiatan Penyediaan Jasa, Peralatan, dan Perlengkapan Perkantoran,</w:t>
      </w:r>
    </w:p>
    <w:p w:rsidR="00B425C0" w:rsidRPr="003D38FB" w:rsidRDefault="00B425C0" w:rsidP="00B425C0">
      <w:pPr>
        <w:spacing w:line="360" w:lineRule="auto"/>
        <w:ind w:left="1440"/>
        <w:jc w:val="both"/>
        <w:rPr>
          <w:rFonts w:asciiTheme="majorHAnsi" w:hAnsiTheme="majorHAnsi"/>
          <w:sz w:val="22"/>
          <w:szCs w:val="22"/>
          <w:lang w:val="id-ID"/>
        </w:rPr>
      </w:pPr>
      <w:r w:rsidRPr="00520946">
        <w:rPr>
          <w:rFonts w:asciiTheme="majorHAnsi" w:hAnsiTheme="majorHAnsi"/>
          <w:sz w:val="22"/>
          <w:szCs w:val="22"/>
        </w:rPr>
        <w:t>Dalam kegiatan ini, terdapat beberapa hal yang menjadi urusan yang ingin dicapai, yaitu pengelolaan arsip dinamis terhadap 6 bidang yang ada di Badan Kepegawaian Daerah Daerah Istimewa Yogyakarta</w:t>
      </w:r>
      <w:r>
        <w:rPr>
          <w:rFonts w:asciiTheme="majorHAnsi" w:hAnsiTheme="majorHAnsi"/>
          <w:sz w:val="22"/>
          <w:szCs w:val="22"/>
        </w:rPr>
        <w:t xml:space="preserve">, penyediaan ATK sebanyak </w:t>
      </w:r>
      <w:r>
        <w:rPr>
          <w:rFonts w:asciiTheme="majorHAnsi" w:hAnsiTheme="majorHAnsi"/>
          <w:sz w:val="22"/>
          <w:szCs w:val="22"/>
          <w:lang w:val="id-ID"/>
        </w:rPr>
        <w:t>65</w:t>
      </w:r>
      <w:r w:rsidRPr="00520946">
        <w:rPr>
          <w:rFonts w:asciiTheme="majorHAnsi" w:hAnsiTheme="majorHAnsi"/>
          <w:sz w:val="22"/>
          <w:szCs w:val="22"/>
        </w:rPr>
        <w:t xml:space="preserve"> jenis, Penyediaan bahan bacaan berupa langganan surat kabar dan majalah, penyediaan barang cetakan 2</w:t>
      </w:r>
      <w:r>
        <w:rPr>
          <w:rFonts w:asciiTheme="majorHAnsi" w:hAnsiTheme="majorHAnsi"/>
          <w:sz w:val="22"/>
          <w:szCs w:val="22"/>
          <w:lang w:val="id-ID"/>
        </w:rPr>
        <w:t>5</w:t>
      </w:r>
      <w:r w:rsidRPr="00520946">
        <w:rPr>
          <w:rFonts w:asciiTheme="majorHAnsi" w:hAnsiTheme="majorHAnsi"/>
          <w:sz w:val="22"/>
          <w:szCs w:val="22"/>
        </w:rPr>
        <w:t xml:space="preserve"> jenis, serta penggandaan 60.000 lembar pengg</w:t>
      </w:r>
      <w:r>
        <w:rPr>
          <w:rFonts w:asciiTheme="majorHAnsi" w:hAnsiTheme="majorHAnsi"/>
          <w:sz w:val="22"/>
          <w:szCs w:val="22"/>
        </w:rPr>
        <w:t xml:space="preserve">andaan, terlaksananya fumigasi </w:t>
      </w:r>
      <w:r>
        <w:rPr>
          <w:rFonts w:asciiTheme="majorHAnsi" w:hAnsiTheme="majorHAnsi"/>
          <w:sz w:val="22"/>
          <w:szCs w:val="22"/>
          <w:lang w:val="id-ID"/>
        </w:rPr>
        <w:t>2</w:t>
      </w:r>
      <w:r w:rsidRPr="00520946">
        <w:rPr>
          <w:rFonts w:asciiTheme="majorHAnsi" w:hAnsiTheme="majorHAnsi"/>
          <w:sz w:val="22"/>
          <w:szCs w:val="22"/>
        </w:rPr>
        <w:t xml:space="preserve"> ruang arsip yang ada di Badan Kepegawaian Daerah Daerah Istimewa Yogyakarta, terjaganya kebersihan kantor selama 1 tahun, terpenuhinya jasa komunikasi, sumber daya air dan listrik selama 1 tahun, terselenggaranya jas surat menyurat dan paket pengiriman selama 1 tahun, tersedianya komponen instalasi listrik dan penerangan bangunan </w:t>
      </w:r>
      <w:r w:rsidRPr="00520946">
        <w:rPr>
          <w:rFonts w:asciiTheme="majorHAnsi" w:hAnsiTheme="majorHAnsi"/>
          <w:sz w:val="22"/>
          <w:szCs w:val="22"/>
        </w:rPr>
        <w:lastRenderedPageBreak/>
        <w:t>kantor sebanyak 24 jenis, terselenggarakannya pemeliharaan dan perizinan kendaraan dinas/operasional roda du</w:t>
      </w:r>
      <w:r>
        <w:rPr>
          <w:rFonts w:asciiTheme="majorHAnsi" w:hAnsiTheme="majorHAnsi"/>
          <w:sz w:val="22"/>
          <w:szCs w:val="22"/>
        </w:rPr>
        <w:t>a 4 unit dan roda empat 7 unit</w:t>
      </w:r>
      <w:r>
        <w:rPr>
          <w:rFonts w:asciiTheme="majorHAnsi" w:hAnsiTheme="majorHAnsi"/>
          <w:sz w:val="22"/>
          <w:szCs w:val="22"/>
          <w:lang w:val="id-ID"/>
        </w:rPr>
        <w:t>, pemeliharaan jaringan LAN dan internet, pengisian tabung pemadam kebakaran, penyediaan alat-alat kebersihan serta obat-obatan dalam rangka penanganan kesehatan bagi pegawai.</w:t>
      </w:r>
    </w:p>
    <w:p w:rsidR="00B425C0" w:rsidRPr="00520946" w:rsidRDefault="00B425C0" w:rsidP="00B425C0">
      <w:pPr>
        <w:spacing w:line="360" w:lineRule="auto"/>
        <w:ind w:firstLine="720"/>
        <w:jc w:val="both"/>
        <w:rPr>
          <w:rFonts w:asciiTheme="majorHAnsi" w:hAnsiTheme="majorHAnsi"/>
          <w:b/>
          <w:sz w:val="22"/>
          <w:szCs w:val="22"/>
        </w:rPr>
      </w:pPr>
      <w:r w:rsidRPr="00520946">
        <w:rPr>
          <w:rFonts w:asciiTheme="majorHAnsi" w:hAnsiTheme="majorHAnsi"/>
          <w:b/>
          <w:sz w:val="22"/>
          <w:szCs w:val="22"/>
        </w:rPr>
        <w:t>6.1.6.2. Kegiatan Penyediaan Jasa Pengelola Pelayanan Perkantoran,</w:t>
      </w:r>
    </w:p>
    <w:p w:rsidR="00B425C0" w:rsidRPr="00F34C52" w:rsidRDefault="00B425C0" w:rsidP="00B425C0">
      <w:pPr>
        <w:spacing w:line="360" w:lineRule="auto"/>
        <w:ind w:left="1440"/>
        <w:jc w:val="both"/>
        <w:rPr>
          <w:rFonts w:asciiTheme="majorHAnsi" w:hAnsiTheme="majorHAnsi"/>
          <w:sz w:val="22"/>
          <w:szCs w:val="22"/>
          <w:lang w:val="id-ID"/>
        </w:rPr>
      </w:pPr>
      <w:r w:rsidRPr="00520946">
        <w:rPr>
          <w:rFonts w:asciiTheme="majorHAnsi" w:hAnsiTheme="majorHAnsi"/>
          <w:sz w:val="22"/>
          <w:szCs w:val="22"/>
        </w:rPr>
        <w:t>Output dari kegiatan ini adalah terbayarnya hono</w:t>
      </w:r>
      <w:r>
        <w:rPr>
          <w:rFonts w:asciiTheme="majorHAnsi" w:hAnsiTheme="majorHAnsi"/>
          <w:sz w:val="22"/>
          <w:szCs w:val="22"/>
          <w:lang w:val="id-ID"/>
        </w:rPr>
        <w:t>r7</w:t>
      </w:r>
      <w:r w:rsidRPr="00520946">
        <w:rPr>
          <w:rFonts w:asciiTheme="majorHAnsi" w:hAnsiTheme="majorHAnsi"/>
          <w:sz w:val="22"/>
          <w:szCs w:val="22"/>
        </w:rPr>
        <w:t xml:space="preserve"> orang pengelola keuangan, pengelola kepegawaian </w:t>
      </w:r>
      <w:r>
        <w:rPr>
          <w:rFonts w:asciiTheme="majorHAnsi" w:hAnsiTheme="majorHAnsi"/>
          <w:sz w:val="22"/>
          <w:szCs w:val="22"/>
          <w:lang w:val="id-ID"/>
        </w:rPr>
        <w:t xml:space="preserve">2 orang </w:t>
      </w:r>
      <w:r w:rsidRPr="00520946">
        <w:rPr>
          <w:rFonts w:asciiTheme="majorHAnsi" w:hAnsiTheme="majorHAnsi"/>
          <w:sz w:val="22"/>
          <w:szCs w:val="22"/>
        </w:rPr>
        <w:t xml:space="preserve">dan pengelola barang di BKD DIY </w:t>
      </w:r>
      <w:r>
        <w:rPr>
          <w:rFonts w:asciiTheme="majorHAnsi" w:hAnsiTheme="majorHAnsi"/>
          <w:sz w:val="22"/>
          <w:szCs w:val="22"/>
          <w:lang w:val="id-ID"/>
        </w:rPr>
        <w:t xml:space="preserve">3 orang, perencana 3 orang </w:t>
      </w:r>
      <w:r>
        <w:rPr>
          <w:rFonts w:asciiTheme="majorHAnsi" w:hAnsiTheme="majorHAnsi"/>
          <w:sz w:val="22"/>
          <w:szCs w:val="22"/>
        </w:rPr>
        <w:t>selama 1 tahun</w:t>
      </w:r>
      <w:r>
        <w:rPr>
          <w:rFonts w:asciiTheme="majorHAnsi" w:hAnsiTheme="majorHAnsi"/>
          <w:sz w:val="22"/>
          <w:szCs w:val="22"/>
          <w:lang w:val="id-ID"/>
        </w:rPr>
        <w:t xml:space="preserve"> sehingga administrasi perkantoran dapat terselesaikan dengan baik dan tepat waktu </w:t>
      </w:r>
      <w:r w:rsidRPr="00520946">
        <w:rPr>
          <w:rFonts w:asciiTheme="majorHAnsi" w:hAnsiTheme="majorHAnsi"/>
          <w:sz w:val="22"/>
          <w:szCs w:val="22"/>
        </w:rPr>
        <w:t>serta terbayarnya honor 9 orang tenaga</w:t>
      </w:r>
      <w:r>
        <w:rPr>
          <w:rFonts w:asciiTheme="majorHAnsi" w:hAnsiTheme="majorHAnsi"/>
          <w:sz w:val="22"/>
          <w:szCs w:val="22"/>
        </w:rPr>
        <w:t xml:space="preserve"> keamanan kantor selama 1 tahun</w:t>
      </w:r>
      <w:r>
        <w:rPr>
          <w:rFonts w:asciiTheme="majorHAnsi" w:hAnsiTheme="majorHAnsi"/>
          <w:sz w:val="22"/>
          <w:szCs w:val="22"/>
          <w:lang w:val="id-ID"/>
        </w:rPr>
        <w:t xml:space="preserve"> dan juga tenaga kebersihan selama 1 tahun.</w:t>
      </w:r>
    </w:p>
    <w:p w:rsidR="00B425C0" w:rsidRPr="00520946" w:rsidRDefault="00B425C0" w:rsidP="00B425C0">
      <w:pPr>
        <w:spacing w:line="360" w:lineRule="auto"/>
        <w:ind w:firstLine="720"/>
        <w:jc w:val="both"/>
        <w:rPr>
          <w:rFonts w:asciiTheme="majorHAnsi" w:hAnsiTheme="majorHAnsi"/>
          <w:b/>
          <w:sz w:val="22"/>
          <w:szCs w:val="22"/>
        </w:rPr>
      </w:pPr>
      <w:r w:rsidRPr="00520946">
        <w:rPr>
          <w:rFonts w:asciiTheme="majorHAnsi" w:hAnsiTheme="majorHAnsi"/>
          <w:b/>
          <w:sz w:val="22"/>
          <w:szCs w:val="22"/>
        </w:rPr>
        <w:t>6.1.6.3. Kegiatan Penyediaan Rapat-rapat, Koordinasi dan Konsultasi,</w:t>
      </w:r>
    </w:p>
    <w:p w:rsidR="00B425C0" w:rsidRDefault="00B425C0" w:rsidP="00B425C0">
      <w:pPr>
        <w:spacing w:line="360" w:lineRule="auto"/>
        <w:ind w:left="1440"/>
        <w:jc w:val="both"/>
        <w:rPr>
          <w:rFonts w:asciiTheme="majorHAnsi" w:hAnsiTheme="majorHAnsi"/>
          <w:sz w:val="22"/>
          <w:szCs w:val="22"/>
        </w:rPr>
      </w:pPr>
      <w:r w:rsidRPr="00520946">
        <w:rPr>
          <w:rFonts w:asciiTheme="majorHAnsi" w:hAnsiTheme="majorHAnsi"/>
          <w:sz w:val="22"/>
          <w:szCs w:val="22"/>
        </w:rPr>
        <w:t>Output kegiatan ini adalah tersedianya makanan dan minuman baik untuk tamu dan juga rapat selama 1 tahun, dan juga terfasilitasinya rapat-rapat koordinasi dan konsultasi baik dalam daerah</w:t>
      </w:r>
      <w:r>
        <w:rPr>
          <w:rFonts w:asciiTheme="majorHAnsi" w:hAnsiTheme="majorHAnsi"/>
          <w:sz w:val="22"/>
          <w:szCs w:val="22"/>
        </w:rPr>
        <w:t xml:space="preserve"> dan luar daerah selama 1 tahun.</w:t>
      </w:r>
    </w:p>
    <w:p w:rsidR="00B425C0" w:rsidRPr="00520946" w:rsidRDefault="00B425C0" w:rsidP="00B425C0">
      <w:pPr>
        <w:spacing w:line="360" w:lineRule="auto"/>
        <w:jc w:val="both"/>
        <w:rPr>
          <w:rFonts w:asciiTheme="majorHAnsi" w:hAnsiTheme="majorHAnsi"/>
          <w:sz w:val="22"/>
          <w:szCs w:val="22"/>
        </w:rPr>
      </w:pPr>
    </w:p>
    <w:p w:rsidR="00B425C0" w:rsidRPr="00520946" w:rsidRDefault="00B425C0" w:rsidP="00B425C0">
      <w:pPr>
        <w:spacing w:line="360" w:lineRule="auto"/>
        <w:ind w:firstLine="720"/>
        <w:jc w:val="both"/>
        <w:rPr>
          <w:rFonts w:asciiTheme="majorHAnsi" w:hAnsiTheme="majorHAnsi"/>
          <w:b/>
          <w:sz w:val="22"/>
          <w:szCs w:val="22"/>
        </w:rPr>
      </w:pPr>
      <w:r w:rsidRPr="00520946">
        <w:rPr>
          <w:rFonts w:asciiTheme="majorHAnsi" w:hAnsiTheme="majorHAnsi"/>
          <w:b/>
          <w:sz w:val="22"/>
          <w:szCs w:val="22"/>
        </w:rPr>
        <w:t>6.1.7. Program Peningkatan Sarana dan Prasarana Aparatur,</w:t>
      </w:r>
    </w:p>
    <w:p w:rsidR="00B425C0" w:rsidRDefault="00B425C0" w:rsidP="00B425C0">
      <w:pPr>
        <w:spacing w:line="360" w:lineRule="auto"/>
        <w:ind w:left="720"/>
        <w:jc w:val="both"/>
        <w:rPr>
          <w:rFonts w:asciiTheme="majorHAnsi" w:hAnsiTheme="majorHAnsi"/>
          <w:sz w:val="22"/>
          <w:szCs w:val="22"/>
        </w:rPr>
      </w:pPr>
      <w:r w:rsidRPr="00520946">
        <w:rPr>
          <w:rFonts w:asciiTheme="majorHAnsi" w:hAnsiTheme="majorHAnsi"/>
          <w:sz w:val="22"/>
          <w:szCs w:val="22"/>
        </w:rPr>
        <w:t>Sasaran yang hendak dicapai oleh program peningkatan sarana dan prasarana aparatur adalah terselenggaranya sarana dan prasarana aparatur yang memadai dalam rangka memberikan dukungan terhadap kelancaran tugas dan fungsi Badan Kepegawaian Daerah Daerah Istimewa Yogyakarta. Dalam mencapai sasarannya tersebut, program ini didukung oleh kegiatan-kegiatan sebagai</w:t>
      </w:r>
      <w:r>
        <w:rPr>
          <w:rFonts w:asciiTheme="majorHAnsi" w:hAnsiTheme="majorHAnsi"/>
          <w:sz w:val="22"/>
          <w:szCs w:val="22"/>
        </w:rPr>
        <w:t xml:space="preserve"> berikut:</w:t>
      </w:r>
    </w:p>
    <w:p w:rsidR="00B425C0" w:rsidRPr="00520946" w:rsidRDefault="00B425C0" w:rsidP="00B425C0">
      <w:pPr>
        <w:spacing w:line="360" w:lineRule="auto"/>
        <w:ind w:firstLine="720"/>
        <w:jc w:val="both"/>
        <w:rPr>
          <w:rFonts w:asciiTheme="majorHAnsi" w:hAnsiTheme="majorHAnsi"/>
          <w:b/>
          <w:sz w:val="22"/>
          <w:szCs w:val="22"/>
        </w:rPr>
      </w:pPr>
      <w:r w:rsidRPr="00520946">
        <w:rPr>
          <w:rFonts w:asciiTheme="majorHAnsi" w:hAnsiTheme="majorHAnsi"/>
          <w:b/>
          <w:sz w:val="22"/>
          <w:szCs w:val="22"/>
        </w:rPr>
        <w:t xml:space="preserve">6.1.7.1. Kegiatan Pengadaan </w:t>
      </w:r>
      <w:r>
        <w:rPr>
          <w:rFonts w:asciiTheme="majorHAnsi" w:hAnsiTheme="majorHAnsi"/>
          <w:b/>
          <w:sz w:val="22"/>
          <w:szCs w:val="22"/>
        </w:rPr>
        <w:t>Gedung dan Bangunan</w:t>
      </w:r>
      <w:r w:rsidRPr="00520946">
        <w:rPr>
          <w:rFonts w:asciiTheme="majorHAnsi" w:hAnsiTheme="majorHAnsi"/>
          <w:b/>
          <w:sz w:val="22"/>
          <w:szCs w:val="22"/>
        </w:rPr>
        <w:t>,</w:t>
      </w:r>
    </w:p>
    <w:p w:rsidR="00B425C0" w:rsidRDefault="00B425C0" w:rsidP="00B425C0">
      <w:pPr>
        <w:spacing w:line="360" w:lineRule="auto"/>
        <w:ind w:left="1560"/>
        <w:jc w:val="both"/>
        <w:rPr>
          <w:rFonts w:asciiTheme="majorHAnsi" w:hAnsiTheme="majorHAnsi"/>
          <w:sz w:val="22"/>
          <w:szCs w:val="22"/>
          <w:lang w:val="id-ID"/>
        </w:rPr>
      </w:pPr>
      <w:r w:rsidRPr="00520946">
        <w:rPr>
          <w:rFonts w:asciiTheme="majorHAnsi" w:hAnsiTheme="majorHAnsi"/>
          <w:sz w:val="22"/>
          <w:szCs w:val="22"/>
        </w:rPr>
        <w:t xml:space="preserve">Output yang ingin dicapai kegiatan ini meliputi: </w:t>
      </w:r>
      <w:r>
        <w:rPr>
          <w:rFonts w:asciiTheme="majorHAnsi" w:hAnsiTheme="majorHAnsi"/>
          <w:sz w:val="22"/>
          <w:szCs w:val="22"/>
        </w:rPr>
        <w:t>pembangunan gedung Balai Pengukuran Kompetensi Pegawai maupun Pembangunan Gedung Badan Kepegawaian Daerah Daerah Istimewa Yogyakarta.</w:t>
      </w:r>
    </w:p>
    <w:p w:rsidR="00B425C0" w:rsidRDefault="00B425C0" w:rsidP="00B425C0">
      <w:pPr>
        <w:spacing w:line="360" w:lineRule="auto"/>
        <w:ind w:left="1560"/>
        <w:jc w:val="both"/>
        <w:rPr>
          <w:rFonts w:asciiTheme="majorHAnsi" w:hAnsiTheme="majorHAnsi"/>
          <w:sz w:val="22"/>
          <w:szCs w:val="22"/>
          <w:lang w:val="id-ID"/>
        </w:rPr>
      </w:pPr>
    </w:p>
    <w:p w:rsidR="00B425C0" w:rsidRPr="00F34C52" w:rsidRDefault="00B425C0" w:rsidP="00B425C0">
      <w:pPr>
        <w:spacing w:line="360" w:lineRule="auto"/>
        <w:ind w:left="1560"/>
        <w:jc w:val="both"/>
        <w:rPr>
          <w:rFonts w:asciiTheme="majorHAnsi" w:hAnsiTheme="majorHAnsi"/>
          <w:sz w:val="22"/>
          <w:szCs w:val="22"/>
          <w:lang w:val="id-ID"/>
        </w:rPr>
      </w:pPr>
    </w:p>
    <w:p w:rsidR="00B425C0" w:rsidRPr="00520946" w:rsidRDefault="00B425C0" w:rsidP="00B425C0">
      <w:pPr>
        <w:spacing w:line="360" w:lineRule="auto"/>
        <w:ind w:firstLine="720"/>
        <w:jc w:val="both"/>
        <w:rPr>
          <w:rFonts w:asciiTheme="majorHAnsi" w:hAnsiTheme="majorHAnsi"/>
          <w:b/>
          <w:sz w:val="22"/>
          <w:szCs w:val="22"/>
        </w:rPr>
      </w:pPr>
      <w:r w:rsidRPr="00520946">
        <w:rPr>
          <w:rFonts w:asciiTheme="majorHAnsi" w:hAnsiTheme="majorHAnsi"/>
          <w:b/>
          <w:sz w:val="22"/>
          <w:szCs w:val="22"/>
        </w:rPr>
        <w:lastRenderedPageBreak/>
        <w:t>6.1.7.</w:t>
      </w:r>
      <w:r>
        <w:rPr>
          <w:rFonts w:asciiTheme="majorHAnsi" w:hAnsiTheme="majorHAnsi"/>
          <w:b/>
          <w:sz w:val="22"/>
          <w:szCs w:val="22"/>
        </w:rPr>
        <w:t>2</w:t>
      </w:r>
      <w:r w:rsidRPr="00520946">
        <w:rPr>
          <w:rFonts w:asciiTheme="majorHAnsi" w:hAnsiTheme="majorHAnsi"/>
          <w:b/>
          <w:sz w:val="22"/>
          <w:szCs w:val="22"/>
        </w:rPr>
        <w:t>. Kegiatan Pengadaan Peralatan dan Perlengkapan,</w:t>
      </w:r>
    </w:p>
    <w:p w:rsidR="00B425C0" w:rsidRPr="00F34C52" w:rsidRDefault="00B425C0" w:rsidP="00B425C0">
      <w:pPr>
        <w:spacing w:line="360" w:lineRule="auto"/>
        <w:ind w:left="1440"/>
        <w:jc w:val="both"/>
        <w:rPr>
          <w:rFonts w:asciiTheme="majorHAnsi" w:hAnsiTheme="majorHAnsi"/>
          <w:sz w:val="22"/>
          <w:szCs w:val="22"/>
          <w:lang w:val="id-ID"/>
        </w:rPr>
      </w:pPr>
      <w:r w:rsidRPr="00520946">
        <w:rPr>
          <w:rFonts w:asciiTheme="majorHAnsi" w:hAnsiTheme="majorHAnsi"/>
          <w:sz w:val="22"/>
          <w:szCs w:val="22"/>
        </w:rPr>
        <w:t>Output yang ingin dicapai kegiatan ini me</w:t>
      </w:r>
      <w:r>
        <w:rPr>
          <w:rFonts w:asciiTheme="majorHAnsi" w:hAnsiTheme="majorHAnsi"/>
          <w:sz w:val="22"/>
          <w:szCs w:val="22"/>
        </w:rPr>
        <w:t>liputi: bendera dan umbul-umbul</w:t>
      </w:r>
      <w:r w:rsidRPr="00520946">
        <w:rPr>
          <w:rFonts w:asciiTheme="majorHAnsi" w:hAnsiTheme="majorHAnsi"/>
          <w:sz w:val="22"/>
          <w:szCs w:val="22"/>
        </w:rPr>
        <w:t>, rak ars</w:t>
      </w:r>
      <w:r>
        <w:rPr>
          <w:rFonts w:asciiTheme="majorHAnsi" w:hAnsiTheme="majorHAnsi"/>
          <w:sz w:val="22"/>
          <w:szCs w:val="22"/>
        </w:rPr>
        <w:t>ip</w:t>
      </w:r>
      <w:r w:rsidRPr="00520946">
        <w:rPr>
          <w:rFonts w:asciiTheme="majorHAnsi" w:hAnsiTheme="majorHAnsi"/>
          <w:sz w:val="22"/>
          <w:szCs w:val="22"/>
        </w:rPr>
        <w:t>, filling cabinet</w:t>
      </w:r>
      <w:r>
        <w:rPr>
          <w:rFonts w:asciiTheme="majorHAnsi" w:hAnsiTheme="majorHAnsi"/>
          <w:sz w:val="22"/>
          <w:szCs w:val="22"/>
        </w:rPr>
        <w:t>, almari besi</w:t>
      </w:r>
      <w:r w:rsidRPr="00520946">
        <w:rPr>
          <w:rFonts w:asciiTheme="majorHAnsi" w:hAnsiTheme="majorHAnsi"/>
          <w:sz w:val="22"/>
          <w:szCs w:val="22"/>
        </w:rPr>
        <w:t xml:space="preserve">, mebeleur berupa almari kaca </w:t>
      </w:r>
      <w:r>
        <w:rPr>
          <w:rFonts w:asciiTheme="majorHAnsi" w:hAnsiTheme="majorHAnsi"/>
          <w:sz w:val="22"/>
          <w:szCs w:val="22"/>
        </w:rPr>
        <w:t>dan kursi</w:t>
      </w:r>
      <w:r>
        <w:rPr>
          <w:rFonts w:asciiTheme="majorHAnsi" w:hAnsiTheme="majorHAnsi"/>
          <w:sz w:val="22"/>
          <w:szCs w:val="22"/>
          <w:lang w:val="id-ID"/>
        </w:rPr>
        <w:t xml:space="preserve"> tamu set</w:t>
      </w:r>
      <w:r w:rsidRPr="00520946">
        <w:rPr>
          <w:rFonts w:asciiTheme="majorHAnsi" w:hAnsiTheme="majorHAnsi"/>
          <w:sz w:val="22"/>
          <w:szCs w:val="22"/>
        </w:rPr>
        <w:t>, perleng</w:t>
      </w:r>
      <w:r>
        <w:rPr>
          <w:rFonts w:asciiTheme="majorHAnsi" w:hAnsiTheme="majorHAnsi"/>
          <w:sz w:val="22"/>
          <w:szCs w:val="22"/>
        </w:rPr>
        <w:t>kapan kantor berupa koper besar, bantal dan guling</w:t>
      </w:r>
      <w:r w:rsidRPr="00520946">
        <w:rPr>
          <w:rFonts w:asciiTheme="majorHAnsi" w:hAnsiTheme="majorHAnsi"/>
          <w:sz w:val="22"/>
          <w:szCs w:val="22"/>
        </w:rPr>
        <w:t>, bedcover batik</w:t>
      </w:r>
      <w:r>
        <w:rPr>
          <w:rFonts w:asciiTheme="majorHAnsi" w:hAnsiTheme="majorHAnsi"/>
          <w:sz w:val="22"/>
          <w:szCs w:val="22"/>
        </w:rPr>
        <w:t>, taplak meja tamu bati</w:t>
      </w:r>
      <w:r>
        <w:rPr>
          <w:rFonts w:asciiTheme="majorHAnsi" w:hAnsiTheme="majorHAnsi"/>
          <w:sz w:val="22"/>
          <w:szCs w:val="22"/>
          <w:lang w:val="id-ID"/>
        </w:rPr>
        <w:t>k</w:t>
      </w:r>
      <w:r w:rsidRPr="00520946">
        <w:rPr>
          <w:rFonts w:asciiTheme="majorHAnsi" w:hAnsiTheme="majorHAnsi"/>
          <w:sz w:val="22"/>
          <w:szCs w:val="22"/>
        </w:rPr>
        <w:t xml:space="preserve">, taplak meja makan batik, taplak prasmanan batik, serbet makan, PC branded, notebook, printer, </w:t>
      </w:r>
      <w:r>
        <w:rPr>
          <w:rFonts w:asciiTheme="majorHAnsi" w:hAnsiTheme="majorHAnsi"/>
          <w:sz w:val="22"/>
          <w:szCs w:val="22"/>
          <w:lang w:val="id-ID"/>
        </w:rPr>
        <w:t xml:space="preserve">laptop, </w:t>
      </w:r>
      <w:r w:rsidRPr="00520946">
        <w:rPr>
          <w:rFonts w:asciiTheme="majorHAnsi" w:hAnsiTheme="majorHAnsi"/>
          <w:sz w:val="22"/>
          <w:szCs w:val="22"/>
        </w:rPr>
        <w:t>mesin fax, scanner, LCD projector, stopwatch</w:t>
      </w:r>
      <w:r>
        <w:rPr>
          <w:rFonts w:asciiTheme="majorHAnsi" w:hAnsiTheme="majorHAnsi"/>
          <w:sz w:val="22"/>
          <w:szCs w:val="22"/>
        </w:rPr>
        <w:t>, HT</w:t>
      </w:r>
      <w:r>
        <w:rPr>
          <w:rFonts w:asciiTheme="majorHAnsi" w:hAnsiTheme="majorHAnsi"/>
          <w:sz w:val="22"/>
          <w:szCs w:val="22"/>
          <w:lang w:val="id-ID"/>
        </w:rPr>
        <w:t xml:space="preserve">, </w:t>
      </w:r>
      <w:r>
        <w:rPr>
          <w:rFonts w:asciiTheme="majorHAnsi" w:hAnsiTheme="majorHAnsi"/>
          <w:sz w:val="22"/>
          <w:szCs w:val="22"/>
        </w:rPr>
        <w:t>kulkas,</w:t>
      </w:r>
      <w:r>
        <w:rPr>
          <w:rFonts w:asciiTheme="majorHAnsi" w:hAnsiTheme="majorHAnsi"/>
          <w:sz w:val="22"/>
          <w:szCs w:val="22"/>
          <w:lang w:val="id-ID"/>
        </w:rPr>
        <w:t xml:space="preserve"> termometer infrared/digital, webcam dan pendukungnya, alat penyemprot disinfektan, agar </w:t>
      </w:r>
      <w:r w:rsidRPr="00520946">
        <w:rPr>
          <w:rFonts w:asciiTheme="majorHAnsi" w:hAnsiTheme="majorHAnsi"/>
          <w:sz w:val="22"/>
          <w:szCs w:val="22"/>
        </w:rPr>
        <w:t xml:space="preserve">terpenuhinya peralatan dan perlengkapan kantor </w:t>
      </w:r>
      <w:r>
        <w:rPr>
          <w:rFonts w:asciiTheme="majorHAnsi" w:hAnsiTheme="majorHAnsi"/>
          <w:sz w:val="22"/>
          <w:szCs w:val="22"/>
          <w:lang w:val="id-ID"/>
        </w:rPr>
        <w:t>serta</w:t>
      </w:r>
      <w:r w:rsidRPr="00520946">
        <w:rPr>
          <w:rFonts w:asciiTheme="majorHAnsi" w:hAnsiTheme="majorHAnsi"/>
          <w:sz w:val="22"/>
          <w:szCs w:val="22"/>
        </w:rPr>
        <w:t xml:space="preserve"> tersedianya peralatan</w:t>
      </w:r>
      <w:r>
        <w:rPr>
          <w:rFonts w:asciiTheme="majorHAnsi" w:hAnsiTheme="majorHAnsi"/>
          <w:sz w:val="22"/>
          <w:szCs w:val="22"/>
        </w:rPr>
        <w:t xml:space="preserve"> rumah tangga </w:t>
      </w:r>
      <w:r>
        <w:rPr>
          <w:rFonts w:asciiTheme="majorHAnsi" w:hAnsiTheme="majorHAnsi"/>
          <w:sz w:val="22"/>
          <w:szCs w:val="22"/>
          <w:lang w:val="id-ID"/>
        </w:rPr>
        <w:t>yang mendukung tugas dan fungsi BKD.</w:t>
      </w:r>
    </w:p>
    <w:p w:rsidR="00B425C0" w:rsidRPr="00520946" w:rsidRDefault="00B425C0" w:rsidP="00B425C0">
      <w:pPr>
        <w:spacing w:line="360" w:lineRule="auto"/>
        <w:ind w:firstLine="720"/>
        <w:jc w:val="both"/>
        <w:rPr>
          <w:rFonts w:asciiTheme="majorHAnsi" w:hAnsiTheme="majorHAnsi"/>
          <w:b/>
          <w:sz w:val="22"/>
          <w:szCs w:val="22"/>
        </w:rPr>
      </w:pPr>
      <w:r w:rsidRPr="00520946">
        <w:rPr>
          <w:rFonts w:asciiTheme="majorHAnsi" w:hAnsiTheme="majorHAnsi"/>
          <w:b/>
          <w:sz w:val="22"/>
          <w:szCs w:val="22"/>
        </w:rPr>
        <w:t>6.1.7.</w:t>
      </w:r>
      <w:r>
        <w:rPr>
          <w:rFonts w:asciiTheme="majorHAnsi" w:hAnsiTheme="majorHAnsi"/>
          <w:b/>
          <w:sz w:val="22"/>
          <w:szCs w:val="22"/>
        </w:rPr>
        <w:t>3</w:t>
      </w:r>
      <w:r w:rsidRPr="00520946">
        <w:rPr>
          <w:rFonts w:asciiTheme="majorHAnsi" w:hAnsiTheme="majorHAnsi"/>
          <w:b/>
          <w:sz w:val="22"/>
          <w:szCs w:val="22"/>
        </w:rPr>
        <w:t xml:space="preserve">. Kegiatan Pengadaan </w:t>
      </w:r>
      <w:r>
        <w:rPr>
          <w:rFonts w:asciiTheme="majorHAnsi" w:hAnsiTheme="majorHAnsi"/>
          <w:b/>
          <w:sz w:val="22"/>
          <w:szCs w:val="22"/>
        </w:rPr>
        <w:t>Mobil Dinas/Operasional</w:t>
      </w:r>
      <w:r w:rsidRPr="00520946">
        <w:rPr>
          <w:rFonts w:asciiTheme="majorHAnsi" w:hAnsiTheme="majorHAnsi"/>
          <w:b/>
          <w:sz w:val="22"/>
          <w:szCs w:val="22"/>
        </w:rPr>
        <w:t>,</w:t>
      </w:r>
    </w:p>
    <w:p w:rsidR="00B425C0" w:rsidRDefault="00B425C0" w:rsidP="00B425C0">
      <w:pPr>
        <w:spacing w:line="360" w:lineRule="auto"/>
        <w:ind w:left="1440"/>
        <w:jc w:val="both"/>
        <w:rPr>
          <w:rFonts w:asciiTheme="majorHAnsi" w:hAnsiTheme="majorHAnsi"/>
          <w:sz w:val="22"/>
          <w:szCs w:val="22"/>
        </w:rPr>
      </w:pPr>
      <w:r w:rsidRPr="00520946">
        <w:rPr>
          <w:rFonts w:asciiTheme="majorHAnsi" w:hAnsiTheme="majorHAnsi"/>
          <w:sz w:val="22"/>
          <w:szCs w:val="22"/>
        </w:rPr>
        <w:t xml:space="preserve">Output yang ingin dicapai kegiatan ini meliputi: </w:t>
      </w:r>
      <w:r>
        <w:rPr>
          <w:rFonts w:asciiTheme="majorHAnsi" w:hAnsiTheme="majorHAnsi"/>
          <w:sz w:val="22"/>
          <w:szCs w:val="22"/>
        </w:rPr>
        <w:t>penggantian mobil dinas operasional bagi Kepala Badan Kepegawaian Daerah Daerah Istimewa Yogyakarta.</w:t>
      </w:r>
    </w:p>
    <w:p w:rsidR="00B425C0" w:rsidRPr="00520946" w:rsidRDefault="00B425C0" w:rsidP="00B425C0">
      <w:pPr>
        <w:spacing w:line="360" w:lineRule="auto"/>
        <w:ind w:firstLine="720"/>
        <w:jc w:val="both"/>
        <w:rPr>
          <w:rFonts w:asciiTheme="majorHAnsi" w:hAnsiTheme="majorHAnsi"/>
          <w:b/>
          <w:sz w:val="22"/>
          <w:szCs w:val="22"/>
        </w:rPr>
      </w:pPr>
      <w:r w:rsidRPr="00520946">
        <w:rPr>
          <w:rFonts w:asciiTheme="majorHAnsi" w:hAnsiTheme="majorHAnsi"/>
          <w:b/>
          <w:sz w:val="22"/>
          <w:szCs w:val="22"/>
        </w:rPr>
        <w:t>6.1.7.</w:t>
      </w:r>
      <w:r>
        <w:rPr>
          <w:rFonts w:asciiTheme="majorHAnsi" w:hAnsiTheme="majorHAnsi"/>
          <w:b/>
          <w:sz w:val="22"/>
          <w:szCs w:val="22"/>
        </w:rPr>
        <w:t>4</w:t>
      </w:r>
      <w:r w:rsidRPr="00520946">
        <w:rPr>
          <w:rFonts w:asciiTheme="majorHAnsi" w:hAnsiTheme="majorHAnsi"/>
          <w:b/>
          <w:sz w:val="22"/>
          <w:szCs w:val="22"/>
        </w:rPr>
        <w:t>. Kegiatan Pemeliharaan Rumah dan Gedung Kantor,</w:t>
      </w:r>
    </w:p>
    <w:p w:rsidR="00B425C0" w:rsidRPr="00520946" w:rsidRDefault="00B425C0" w:rsidP="00B425C0">
      <w:pPr>
        <w:spacing w:line="360" w:lineRule="auto"/>
        <w:ind w:left="1440"/>
        <w:jc w:val="both"/>
        <w:rPr>
          <w:rFonts w:asciiTheme="majorHAnsi" w:hAnsiTheme="majorHAnsi"/>
          <w:sz w:val="22"/>
          <w:szCs w:val="22"/>
        </w:rPr>
      </w:pPr>
      <w:r w:rsidRPr="00520946">
        <w:rPr>
          <w:rFonts w:asciiTheme="majorHAnsi" w:hAnsiTheme="majorHAnsi"/>
          <w:sz w:val="22"/>
          <w:szCs w:val="22"/>
        </w:rPr>
        <w:t>Output dari kegiatan ini adalah terlaksananya pemeliharaan rutin/berkala gedung kantor selama 1 tahun dan juga pe</w:t>
      </w:r>
      <w:r>
        <w:rPr>
          <w:rFonts w:asciiTheme="majorHAnsi" w:hAnsiTheme="majorHAnsi"/>
          <w:sz w:val="22"/>
          <w:szCs w:val="22"/>
        </w:rPr>
        <w:t>meliharaan taman selama 1 tahun.</w:t>
      </w:r>
    </w:p>
    <w:p w:rsidR="00B425C0" w:rsidRPr="00520946" w:rsidRDefault="00B425C0" w:rsidP="00B425C0">
      <w:pPr>
        <w:spacing w:line="360" w:lineRule="auto"/>
        <w:ind w:firstLine="720"/>
        <w:jc w:val="both"/>
        <w:rPr>
          <w:rFonts w:asciiTheme="majorHAnsi" w:hAnsiTheme="majorHAnsi"/>
          <w:b/>
          <w:sz w:val="22"/>
          <w:szCs w:val="22"/>
        </w:rPr>
      </w:pPr>
      <w:r w:rsidRPr="00520946">
        <w:rPr>
          <w:rFonts w:asciiTheme="majorHAnsi" w:hAnsiTheme="majorHAnsi"/>
          <w:b/>
          <w:sz w:val="22"/>
          <w:szCs w:val="22"/>
        </w:rPr>
        <w:t>6.1.7.3. Kegiatan Pemeliharaan Peralatan dan Perlengkapan,</w:t>
      </w:r>
    </w:p>
    <w:p w:rsidR="00B425C0" w:rsidRDefault="00B425C0" w:rsidP="00B425C0">
      <w:pPr>
        <w:spacing w:line="360" w:lineRule="auto"/>
        <w:ind w:left="1440"/>
        <w:jc w:val="both"/>
        <w:rPr>
          <w:rFonts w:asciiTheme="majorHAnsi" w:hAnsiTheme="majorHAnsi"/>
          <w:sz w:val="22"/>
          <w:szCs w:val="22"/>
        </w:rPr>
      </w:pPr>
      <w:r w:rsidRPr="00520946">
        <w:rPr>
          <w:rFonts w:asciiTheme="majorHAnsi" w:hAnsiTheme="majorHAnsi"/>
          <w:sz w:val="22"/>
          <w:szCs w:val="22"/>
        </w:rPr>
        <w:t xml:space="preserve">Kegiatan ini memiliki output sebagai berikut: terpeliharanya mebeleur, perlengkapan kantor serta </w:t>
      </w:r>
      <w:r>
        <w:rPr>
          <w:rFonts w:asciiTheme="majorHAnsi" w:hAnsiTheme="majorHAnsi"/>
          <w:sz w:val="22"/>
          <w:szCs w:val="22"/>
        </w:rPr>
        <w:t>peralatan kantor selama 1 tahun.</w:t>
      </w:r>
    </w:p>
    <w:p w:rsidR="00B425C0" w:rsidRPr="00520946" w:rsidRDefault="00B425C0" w:rsidP="00B425C0">
      <w:pPr>
        <w:spacing w:line="360" w:lineRule="auto"/>
        <w:ind w:firstLine="720"/>
        <w:jc w:val="both"/>
        <w:rPr>
          <w:rFonts w:asciiTheme="majorHAnsi" w:hAnsiTheme="majorHAnsi"/>
          <w:b/>
          <w:sz w:val="22"/>
          <w:szCs w:val="22"/>
        </w:rPr>
      </w:pPr>
      <w:r w:rsidRPr="00520946">
        <w:rPr>
          <w:rFonts w:asciiTheme="majorHAnsi" w:hAnsiTheme="majorHAnsi"/>
          <w:b/>
          <w:sz w:val="22"/>
          <w:szCs w:val="22"/>
        </w:rPr>
        <w:t>6.1.7.4. Kegiatan Pemeliharaan Kendaraan Dinas/Operasional,</w:t>
      </w:r>
    </w:p>
    <w:p w:rsidR="00B425C0" w:rsidRPr="00520946" w:rsidRDefault="00B425C0" w:rsidP="00B425C0">
      <w:pPr>
        <w:spacing w:line="360" w:lineRule="auto"/>
        <w:ind w:left="1440"/>
        <w:jc w:val="both"/>
        <w:rPr>
          <w:rFonts w:asciiTheme="majorHAnsi" w:hAnsiTheme="majorHAnsi"/>
          <w:sz w:val="22"/>
          <w:szCs w:val="22"/>
        </w:rPr>
      </w:pPr>
      <w:r w:rsidRPr="00520946">
        <w:rPr>
          <w:rFonts w:asciiTheme="majorHAnsi" w:hAnsiTheme="majorHAnsi"/>
          <w:sz w:val="22"/>
          <w:szCs w:val="22"/>
        </w:rPr>
        <w:t>Kegiatan ini memiliki output tercapainya pemeliharaan kendaraan dinas/operasional roda empat 7 unit dan</w:t>
      </w:r>
      <w:r>
        <w:rPr>
          <w:rFonts w:asciiTheme="majorHAnsi" w:hAnsiTheme="majorHAnsi"/>
          <w:sz w:val="22"/>
          <w:szCs w:val="22"/>
        </w:rPr>
        <w:t xml:space="preserve"> roda dua 4 unit selama 1 tahun.</w:t>
      </w:r>
    </w:p>
    <w:p w:rsidR="00B425C0" w:rsidRDefault="00B425C0" w:rsidP="00B425C0">
      <w:pPr>
        <w:spacing w:line="360" w:lineRule="auto"/>
        <w:ind w:left="1440"/>
        <w:jc w:val="both"/>
        <w:rPr>
          <w:rFonts w:asciiTheme="majorHAnsi" w:hAnsiTheme="majorHAnsi"/>
          <w:sz w:val="22"/>
          <w:szCs w:val="22"/>
        </w:rPr>
      </w:pPr>
    </w:p>
    <w:p w:rsidR="00B425C0" w:rsidRPr="00520946" w:rsidRDefault="00B425C0" w:rsidP="00B425C0">
      <w:pPr>
        <w:spacing w:line="360" w:lineRule="auto"/>
        <w:ind w:left="720"/>
        <w:jc w:val="both"/>
        <w:rPr>
          <w:rFonts w:asciiTheme="majorHAnsi" w:hAnsiTheme="majorHAnsi"/>
          <w:b/>
          <w:sz w:val="22"/>
          <w:szCs w:val="22"/>
        </w:rPr>
      </w:pPr>
      <w:r w:rsidRPr="00520946">
        <w:rPr>
          <w:rFonts w:asciiTheme="majorHAnsi" w:hAnsiTheme="majorHAnsi"/>
          <w:b/>
          <w:sz w:val="22"/>
          <w:szCs w:val="22"/>
        </w:rPr>
        <w:t>6.1.8. Program Peningkatan Pengembangan Sistem Pelaporan Capaian Kinerja dan Pelaporan Keuangan</w:t>
      </w:r>
    </w:p>
    <w:p w:rsidR="00B425C0" w:rsidRPr="00520946" w:rsidRDefault="00B425C0" w:rsidP="00B425C0">
      <w:pPr>
        <w:spacing w:line="360" w:lineRule="auto"/>
        <w:ind w:left="720"/>
        <w:jc w:val="both"/>
        <w:rPr>
          <w:rFonts w:asciiTheme="majorHAnsi" w:hAnsiTheme="majorHAnsi"/>
          <w:sz w:val="22"/>
          <w:szCs w:val="22"/>
        </w:rPr>
      </w:pPr>
      <w:r w:rsidRPr="00520946">
        <w:rPr>
          <w:rFonts w:asciiTheme="majorHAnsi" w:hAnsiTheme="majorHAnsi"/>
          <w:sz w:val="22"/>
          <w:szCs w:val="22"/>
        </w:rPr>
        <w:t xml:space="preserve">Tolok ukur kinerja capaian program peningkatan pengembangan sistem pelaporan capaian kinerja dan pelaporan keuangan adalah terwujudnya </w:t>
      </w:r>
      <w:r w:rsidRPr="00520946">
        <w:rPr>
          <w:rFonts w:asciiTheme="majorHAnsi" w:hAnsiTheme="majorHAnsi"/>
          <w:sz w:val="22"/>
          <w:szCs w:val="22"/>
        </w:rPr>
        <w:lastRenderedPageBreak/>
        <w:t>penatausahaan keuangan dan pencapaian kinerja program yang mendukung kelancaran tugas dan fungsi Badan Kepegawaian Daerah Daerah Istimewa Yogyakarta. Dalam mencapai targetnya, program ini didukung oleh kegiatan-kegiatan berikut ini:</w:t>
      </w:r>
    </w:p>
    <w:p w:rsidR="00B425C0" w:rsidRPr="00520946" w:rsidRDefault="00B425C0" w:rsidP="00B425C0">
      <w:pPr>
        <w:spacing w:line="360" w:lineRule="auto"/>
        <w:ind w:firstLine="720"/>
        <w:jc w:val="both"/>
        <w:rPr>
          <w:rFonts w:asciiTheme="majorHAnsi" w:hAnsiTheme="majorHAnsi"/>
          <w:b/>
          <w:sz w:val="22"/>
          <w:szCs w:val="22"/>
        </w:rPr>
      </w:pPr>
      <w:r w:rsidRPr="00520946">
        <w:rPr>
          <w:rFonts w:asciiTheme="majorHAnsi" w:hAnsiTheme="majorHAnsi"/>
          <w:b/>
          <w:sz w:val="22"/>
          <w:szCs w:val="22"/>
        </w:rPr>
        <w:t>6.1.8.1. Kegiatan Penyusunan Laporan Kinerja SKPD,</w:t>
      </w:r>
    </w:p>
    <w:p w:rsidR="00B425C0" w:rsidRPr="00F34C52" w:rsidRDefault="00B425C0" w:rsidP="00B425C0">
      <w:pPr>
        <w:spacing w:line="360" w:lineRule="auto"/>
        <w:ind w:left="1440"/>
        <w:jc w:val="both"/>
        <w:rPr>
          <w:rFonts w:asciiTheme="majorHAnsi" w:hAnsiTheme="majorHAnsi"/>
          <w:sz w:val="22"/>
          <w:szCs w:val="22"/>
          <w:lang w:val="id-ID"/>
        </w:rPr>
      </w:pPr>
      <w:r w:rsidRPr="00520946">
        <w:rPr>
          <w:rFonts w:asciiTheme="majorHAnsi" w:hAnsiTheme="majorHAnsi"/>
          <w:sz w:val="22"/>
          <w:szCs w:val="22"/>
        </w:rPr>
        <w:t>Output dari kegiatan ini adalah terselesaikannya penyusunan LKJ-IP (Laporan Kinerja Instansi Pemerintah) tahun 2017</w:t>
      </w:r>
      <w:r>
        <w:rPr>
          <w:rFonts w:asciiTheme="majorHAnsi" w:hAnsiTheme="majorHAnsi"/>
          <w:sz w:val="22"/>
          <w:szCs w:val="22"/>
          <w:lang w:val="id-ID"/>
        </w:rPr>
        <w:t>-2021</w:t>
      </w:r>
      <w:r w:rsidRPr="00520946">
        <w:rPr>
          <w:rFonts w:asciiTheme="majorHAnsi" w:hAnsiTheme="majorHAnsi"/>
          <w:sz w:val="22"/>
          <w:szCs w:val="22"/>
        </w:rPr>
        <w:t xml:space="preserve"> 1</w:t>
      </w:r>
      <w:r>
        <w:rPr>
          <w:rFonts w:asciiTheme="majorHAnsi" w:hAnsiTheme="majorHAnsi"/>
          <w:sz w:val="22"/>
          <w:szCs w:val="22"/>
        </w:rPr>
        <w:t xml:space="preserve"> laporan dengan nilai capaian A.</w:t>
      </w:r>
    </w:p>
    <w:p w:rsidR="00B425C0" w:rsidRPr="00520946" w:rsidRDefault="00B425C0" w:rsidP="00B425C0">
      <w:pPr>
        <w:spacing w:line="360" w:lineRule="auto"/>
        <w:ind w:firstLine="720"/>
        <w:jc w:val="both"/>
        <w:rPr>
          <w:rFonts w:asciiTheme="majorHAnsi" w:hAnsiTheme="majorHAnsi"/>
          <w:b/>
          <w:sz w:val="22"/>
          <w:szCs w:val="22"/>
        </w:rPr>
      </w:pPr>
      <w:r w:rsidRPr="00520946">
        <w:rPr>
          <w:rFonts w:asciiTheme="majorHAnsi" w:hAnsiTheme="majorHAnsi"/>
          <w:b/>
          <w:sz w:val="22"/>
          <w:szCs w:val="22"/>
        </w:rPr>
        <w:t>6.1.8.2. Kegiatan Penyusunan Laporan Keuangan SKPD,</w:t>
      </w:r>
    </w:p>
    <w:p w:rsidR="00B425C0" w:rsidRPr="00520946" w:rsidRDefault="00B425C0" w:rsidP="00B425C0">
      <w:pPr>
        <w:spacing w:line="360" w:lineRule="auto"/>
        <w:ind w:left="1440"/>
        <w:jc w:val="both"/>
        <w:rPr>
          <w:rFonts w:asciiTheme="majorHAnsi" w:hAnsiTheme="majorHAnsi"/>
          <w:sz w:val="22"/>
          <w:szCs w:val="22"/>
        </w:rPr>
      </w:pPr>
      <w:r w:rsidRPr="00520946">
        <w:rPr>
          <w:rFonts w:asciiTheme="majorHAnsi" w:hAnsiTheme="majorHAnsi"/>
          <w:sz w:val="22"/>
          <w:szCs w:val="22"/>
        </w:rPr>
        <w:t>Outpu</w:t>
      </w:r>
      <w:r w:rsidRPr="00520946">
        <w:rPr>
          <w:rFonts w:asciiTheme="majorHAnsi" w:hAnsiTheme="majorHAnsi"/>
        </w:rPr>
        <w:t>t</w:t>
      </w:r>
      <w:r w:rsidRPr="00520946">
        <w:rPr>
          <w:rFonts w:asciiTheme="majorHAnsi" w:hAnsiTheme="majorHAnsi"/>
          <w:sz w:val="22"/>
          <w:szCs w:val="22"/>
        </w:rPr>
        <w:t xml:space="preserve"> kegiatan ini adalah tersusunnya laporan keuangan bulanan 12 laporan, laporan keuangan semesteran dan prognosis 1 laporan ser</w:t>
      </w:r>
      <w:r>
        <w:rPr>
          <w:rFonts w:asciiTheme="majorHAnsi" w:hAnsiTheme="majorHAnsi"/>
          <w:sz w:val="22"/>
          <w:szCs w:val="22"/>
        </w:rPr>
        <w:t>ta laporan tahunan 1 laporan.</w:t>
      </w:r>
    </w:p>
    <w:p w:rsidR="00B425C0" w:rsidRPr="00520946" w:rsidRDefault="00B425C0" w:rsidP="00B425C0">
      <w:pPr>
        <w:spacing w:line="360" w:lineRule="auto"/>
        <w:ind w:left="720"/>
        <w:jc w:val="both"/>
        <w:rPr>
          <w:rFonts w:asciiTheme="majorHAnsi" w:hAnsiTheme="majorHAnsi"/>
          <w:b/>
          <w:sz w:val="22"/>
          <w:szCs w:val="22"/>
        </w:rPr>
      </w:pPr>
      <w:r w:rsidRPr="00520946">
        <w:rPr>
          <w:rFonts w:asciiTheme="majorHAnsi" w:hAnsiTheme="majorHAnsi"/>
          <w:b/>
          <w:sz w:val="22"/>
          <w:szCs w:val="22"/>
        </w:rPr>
        <w:t>6.1.8.3. Kegiatan Penyusunan Rencana Program Kegiatan SKPD serta Pengembangan Data dan Informasi,</w:t>
      </w:r>
    </w:p>
    <w:p w:rsidR="00B425C0" w:rsidRPr="00520946" w:rsidRDefault="00B425C0" w:rsidP="00B425C0">
      <w:pPr>
        <w:spacing w:line="360" w:lineRule="auto"/>
        <w:ind w:left="1440"/>
        <w:jc w:val="both"/>
        <w:rPr>
          <w:rFonts w:asciiTheme="majorHAnsi" w:hAnsiTheme="majorHAnsi"/>
          <w:sz w:val="22"/>
          <w:szCs w:val="22"/>
        </w:rPr>
      </w:pPr>
      <w:r w:rsidRPr="00520946">
        <w:rPr>
          <w:rFonts w:asciiTheme="majorHAnsi" w:hAnsiTheme="majorHAnsi"/>
          <w:sz w:val="22"/>
          <w:szCs w:val="22"/>
        </w:rPr>
        <w:t>Output kegiatan ini meliputi: terselesaikannya DPA Tahun Anggaran 2019</w:t>
      </w:r>
      <w:r>
        <w:rPr>
          <w:rFonts w:asciiTheme="majorHAnsi" w:hAnsiTheme="majorHAnsi"/>
          <w:sz w:val="22"/>
          <w:szCs w:val="22"/>
          <w:lang w:val="id-ID"/>
        </w:rPr>
        <w:t>-2021</w:t>
      </w:r>
      <w:r w:rsidRPr="00520946">
        <w:rPr>
          <w:rFonts w:asciiTheme="majorHAnsi" w:hAnsiTheme="majorHAnsi"/>
          <w:sz w:val="22"/>
          <w:szCs w:val="22"/>
        </w:rPr>
        <w:t>, DPPA Tahun Anggaran 2018</w:t>
      </w:r>
      <w:r>
        <w:rPr>
          <w:rFonts w:asciiTheme="majorHAnsi" w:hAnsiTheme="majorHAnsi"/>
          <w:sz w:val="22"/>
          <w:szCs w:val="22"/>
          <w:lang w:val="id-ID"/>
        </w:rPr>
        <w:t>-2020</w:t>
      </w:r>
      <w:r w:rsidRPr="00520946">
        <w:rPr>
          <w:rFonts w:asciiTheme="majorHAnsi" w:hAnsiTheme="majorHAnsi"/>
          <w:sz w:val="22"/>
          <w:szCs w:val="22"/>
        </w:rPr>
        <w:t>, Publikasi informasi melalui website Badan Kepegawaian Daerah Daerah Istimewa Yogyakarta selama 1 tahun, Tersusunnya Renja Badan Kepegawaian Daerah Daerah Istimewa Yogyakarta, Renstra Badan Kepegawaian Daerah Daerah Istimewa Yogyakarta, RKA, RKT, PK dan juga ROPK Badan Kepegawaian Daerah Daerah Istimewa Yogyakarta</w:t>
      </w:r>
      <w:r>
        <w:rPr>
          <w:rFonts w:asciiTheme="majorHAnsi" w:hAnsiTheme="majorHAnsi"/>
          <w:sz w:val="22"/>
          <w:szCs w:val="22"/>
        </w:rPr>
        <w:t>.</w:t>
      </w:r>
    </w:p>
    <w:p w:rsidR="00B425C0" w:rsidRPr="00520946" w:rsidRDefault="00B425C0" w:rsidP="00B425C0">
      <w:pPr>
        <w:spacing w:line="360" w:lineRule="auto"/>
        <w:ind w:left="720"/>
        <w:jc w:val="both"/>
        <w:rPr>
          <w:rFonts w:asciiTheme="majorHAnsi" w:hAnsiTheme="majorHAnsi"/>
          <w:b/>
          <w:sz w:val="22"/>
          <w:szCs w:val="22"/>
        </w:rPr>
      </w:pPr>
      <w:r w:rsidRPr="00520946">
        <w:rPr>
          <w:rFonts w:asciiTheme="majorHAnsi" w:hAnsiTheme="majorHAnsi"/>
          <w:b/>
          <w:sz w:val="22"/>
          <w:szCs w:val="22"/>
        </w:rPr>
        <w:t>6.1.8.4. Kegiatan Monitoring dan Evaluasi Pelaksanaan Program Kegiatan SKPD,</w:t>
      </w:r>
    </w:p>
    <w:p w:rsidR="00B425C0" w:rsidRDefault="00B425C0" w:rsidP="00B425C0">
      <w:pPr>
        <w:spacing w:line="360" w:lineRule="auto"/>
        <w:ind w:left="1440"/>
        <w:jc w:val="both"/>
        <w:rPr>
          <w:rFonts w:asciiTheme="majorHAnsi" w:hAnsiTheme="majorHAnsi"/>
          <w:sz w:val="22"/>
          <w:szCs w:val="22"/>
        </w:rPr>
      </w:pPr>
      <w:r w:rsidRPr="00520946">
        <w:rPr>
          <w:rFonts w:asciiTheme="majorHAnsi" w:hAnsiTheme="majorHAnsi"/>
          <w:sz w:val="22"/>
          <w:szCs w:val="22"/>
        </w:rPr>
        <w:t>Kegiatan ini memiliki output berupa terselesaikannya laporan program dan kegiatan BKD DIY ti</w:t>
      </w:r>
      <w:r>
        <w:rPr>
          <w:rFonts w:asciiTheme="majorHAnsi" w:hAnsiTheme="majorHAnsi"/>
          <w:sz w:val="22"/>
          <w:szCs w:val="22"/>
        </w:rPr>
        <w:t>ap bulannya sebanyak 12 laporan.</w:t>
      </w:r>
    </w:p>
    <w:p w:rsidR="00B425C0" w:rsidRDefault="00B425C0" w:rsidP="00B425C0">
      <w:pPr>
        <w:spacing w:line="360" w:lineRule="auto"/>
        <w:ind w:left="1440"/>
        <w:jc w:val="both"/>
        <w:rPr>
          <w:rFonts w:asciiTheme="majorHAnsi" w:hAnsiTheme="majorHAnsi"/>
          <w:sz w:val="22"/>
          <w:szCs w:val="22"/>
        </w:rPr>
      </w:pPr>
    </w:p>
    <w:p w:rsidR="00B425C0" w:rsidRPr="00520946" w:rsidRDefault="00B425C0" w:rsidP="00B425C0">
      <w:pPr>
        <w:spacing w:line="360" w:lineRule="auto"/>
        <w:ind w:left="720"/>
        <w:jc w:val="both"/>
        <w:rPr>
          <w:rFonts w:asciiTheme="majorHAnsi" w:hAnsiTheme="majorHAnsi"/>
          <w:b/>
          <w:sz w:val="22"/>
          <w:szCs w:val="22"/>
        </w:rPr>
      </w:pPr>
      <w:r w:rsidRPr="00520946">
        <w:rPr>
          <w:rFonts w:asciiTheme="majorHAnsi" w:hAnsiTheme="majorHAnsi"/>
          <w:b/>
          <w:sz w:val="22"/>
          <w:szCs w:val="22"/>
        </w:rPr>
        <w:t>6.1.</w:t>
      </w:r>
      <w:r>
        <w:rPr>
          <w:rFonts w:asciiTheme="majorHAnsi" w:hAnsiTheme="majorHAnsi"/>
          <w:b/>
          <w:sz w:val="22"/>
          <w:szCs w:val="22"/>
        </w:rPr>
        <w:t>9</w:t>
      </w:r>
      <w:r w:rsidRPr="00520946">
        <w:rPr>
          <w:rFonts w:asciiTheme="majorHAnsi" w:hAnsiTheme="majorHAnsi"/>
          <w:b/>
          <w:sz w:val="22"/>
          <w:szCs w:val="22"/>
        </w:rPr>
        <w:t xml:space="preserve">. Program Peningkatan </w:t>
      </w:r>
      <w:r>
        <w:rPr>
          <w:rFonts w:asciiTheme="majorHAnsi" w:hAnsiTheme="majorHAnsi"/>
          <w:b/>
          <w:sz w:val="22"/>
          <w:szCs w:val="22"/>
        </w:rPr>
        <w:t>Budaya Pemerintahan</w:t>
      </w:r>
    </w:p>
    <w:p w:rsidR="00B425C0" w:rsidRPr="00520946" w:rsidRDefault="00B425C0" w:rsidP="00B425C0">
      <w:pPr>
        <w:spacing w:line="360" w:lineRule="auto"/>
        <w:ind w:left="720"/>
        <w:jc w:val="both"/>
        <w:rPr>
          <w:rFonts w:asciiTheme="majorHAnsi" w:hAnsiTheme="majorHAnsi"/>
          <w:sz w:val="22"/>
          <w:szCs w:val="22"/>
        </w:rPr>
      </w:pPr>
      <w:r w:rsidRPr="00520946">
        <w:rPr>
          <w:rFonts w:asciiTheme="majorHAnsi" w:hAnsiTheme="majorHAnsi"/>
          <w:sz w:val="22"/>
          <w:szCs w:val="22"/>
        </w:rPr>
        <w:t xml:space="preserve">Tolok ukur kinerja capaian program peningkatan </w:t>
      </w:r>
      <w:r>
        <w:rPr>
          <w:rFonts w:asciiTheme="majorHAnsi" w:hAnsiTheme="majorHAnsi"/>
          <w:sz w:val="22"/>
          <w:szCs w:val="22"/>
        </w:rPr>
        <w:t xml:space="preserve">budaya pemerintahan bagi aparatur sipil Negara. </w:t>
      </w:r>
      <w:r w:rsidRPr="00520946">
        <w:rPr>
          <w:rFonts w:asciiTheme="majorHAnsi" w:hAnsiTheme="majorHAnsi"/>
          <w:sz w:val="22"/>
          <w:szCs w:val="22"/>
        </w:rPr>
        <w:t>Dalam mencapai targetnya, program ini didukung oleh kegiatan-kegiatan berikut ini:</w:t>
      </w:r>
    </w:p>
    <w:p w:rsidR="00B425C0" w:rsidRPr="00520946" w:rsidRDefault="00B425C0" w:rsidP="00B425C0">
      <w:pPr>
        <w:spacing w:line="360" w:lineRule="auto"/>
        <w:ind w:firstLine="720"/>
        <w:jc w:val="both"/>
        <w:rPr>
          <w:rFonts w:asciiTheme="majorHAnsi" w:hAnsiTheme="majorHAnsi"/>
          <w:b/>
          <w:sz w:val="22"/>
          <w:szCs w:val="22"/>
        </w:rPr>
      </w:pPr>
      <w:r w:rsidRPr="00520946">
        <w:rPr>
          <w:rFonts w:asciiTheme="majorHAnsi" w:hAnsiTheme="majorHAnsi"/>
          <w:b/>
          <w:sz w:val="22"/>
          <w:szCs w:val="22"/>
        </w:rPr>
        <w:lastRenderedPageBreak/>
        <w:t>6.1.</w:t>
      </w:r>
      <w:r>
        <w:rPr>
          <w:rFonts w:asciiTheme="majorHAnsi" w:hAnsiTheme="majorHAnsi"/>
          <w:b/>
          <w:sz w:val="22"/>
          <w:szCs w:val="22"/>
        </w:rPr>
        <w:t>9</w:t>
      </w:r>
      <w:r w:rsidRPr="00520946">
        <w:rPr>
          <w:rFonts w:asciiTheme="majorHAnsi" w:hAnsiTheme="majorHAnsi"/>
          <w:b/>
          <w:sz w:val="22"/>
          <w:szCs w:val="22"/>
        </w:rPr>
        <w:t xml:space="preserve">.1. Kegiatan </w:t>
      </w:r>
      <w:r>
        <w:rPr>
          <w:rFonts w:asciiTheme="majorHAnsi" w:hAnsiTheme="majorHAnsi"/>
          <w:b/>
          <w:sz w:val="22"/>
          <w:szCs w:val="22"/>
        </w:rPr>
        <w:t>Pembekalan Keistimewaan Bagi PNS Mutasi Luar Daerah</w:t>
      </w:r>
      <w:r w:rsidRPr="00520946">
        <w:rPr>
          <w:rFonts w:asciiTheme="majorHAnsi" w:hAnsiTheme="majorHAnsi"/>
          <w:b/>
          <w:sz w:val="22"/>
          <w:szCs w:val="22"/>
        </w:rPr>
        <w:t>,</w:t>
      </w:r>
    </w:p>
    <w:p w:rsidR="00B425C0" w:rsidRDefault="00B425C0" w:rsidP="00B425C0">
      <w:pPr>
        <w:spacing w:line="360" w:lineRule="auto"/>
        <w:ind w:left="1440"/>
        <w:jc w:val="both"/>
        <w:rPr>
          <w:rFonts w:asciiTheme="majorHAnsi" w:hAnsiTheme="majorHAnsi"/>
          <w:sz w:val="22"/>
          <w:szCs w:val="22"/>
        </w:rPr>
      </w:pPr>
      <w:r w:rsidRPr="00520946">
        <w:rPr>
          <w:rFonts w:asciiTheme="majorHAnsi" w:hAnsiTheme="majorHAnsi"/>
          <w:sz w:val="22"/>
          <w:szCs w:val="22"/>
        </w:rPr>
        <w:t xml:space="preserve">Output dari kegiatan ini adalah </w:t>
      </w:r>
      <w:r>
        <w:rPr>
          <w:rFonts w:asciiTheme="majorHAnsi" w:hAnsiTheme="majorHAnsi"/>
          <w:sz w:val="22"/>
          <w:szCs w:val="22"/>
        </w:rPr>
        <w:t>pembekalan keistimewaan PNS mutasi antar daerah dengan materi sejarah keistimewaan Yogyakarta, budaya pemerintahan DIY, etika profesi jawa serta kebijakan anggaran terkait keistimewaan dengan target 2 kegiatan.</w:t>
      </w:r>
    </w:p>
    <w:p w:rsidR="00B425C0" w:rsidRPr="00AE7CED" w:rsidRDefault="00B425C0" w:rsidP="00B425C0">
      <w:pPr>
        <w:spacing w:line="360" w:lineRule="auto"/>
        <w:ind w:left="1440"/>
        <w:jc w:val="both"/>
        <w:rPr>
          <w:rFonts w:asciiTheme="majorHAnsi" w:hAnsiTheme="majorHAnsi"/>
          <w:sz w:val="22"/>
          <w:szCs w:val="22"/>
        </w:rPr>
        <w:sectPr w:rsidR="00B425C0" w:rsidRPr="00AE7CED" w:rsidSect="006E5CD7">
          <w:pgSz w:w="12240" w:h="15840"/>
          <w:pgMar w:top="2268" w:right="1701" w:bottom="1701" w:left="2268" w:header="720" w:footer="720" w:gutter="0"/>
          <w:cols w:space="720"/>
          <w:docGrid w:linePitch="360"/>
        </w:sectPr>
      </w:pPr>
    </w:p>
    <w:p w:rsidR="00B425C0" w:rsidRPr="00A32370" w:rsidRDefault="00B425C0" w:rsidP="00B425C0">
      <w:pPr>
        <w:spacing w:line="360" w:lineRule="auto"/>
        <w:jc w:val="center"/>
        <w:rPr>
          <w:rFonts w:ascii="Bookman Old Style" w:hAnsi="Bookman Old Style"/>
          <w:b/>
          <w:sz w:val="22"/>
          <w:szCs w:val="22"/>
        </w:rPr>
      </w:pPr>
      <w:r w:rsidRPr="00A32370">
        <w:rPr>
          <w:rFonts w:ascii="Bookman Old Style" w:hAnsi="Bookman Old Style"/>
          <w:b/>
          <w:sz w:val="22"/>
          <w:szCs w:val="22"/>
        </w:rPr>
        <w:lastRenderedPageBreak/>
        <w:t xml:space="preserve">Tabel </w:t>
      </w:r>
      <w:r>
        <w:rPr>
          <w:rFonts w:ascii="Bookman Old Style" w:hAnsi="Bookman Old Style"/>
          <w:b/>
          <w:sz w:val="22"/>
          <w:szCs w:val="22"/>
          <w:lang w:val="id-ID"/>
        </w:rPr>
        <w:t>6</w:t>
      </w:r>
      <w:r w:rsidRPr="00A32370">
        <w:rPr>
          <w:rFonts w:ascii="Bookman Old Style" w:hAnsi="Bookman Old Style"/>
          <w:b/>
          <w:sz w:val="22"/>
          <w:szCs w:val="22"/>
        </w:rPr>
        <w:t>.</w:t>
      </w:r>
      <w:r>
        <w:rPr>
          <w:rFonts w:ascii="Bookman Old Style" w:hAnsi="Bookman Old Style"/>
          <w:b/>
          <w:sz w:val="22"/>
          <w:szCs w:val="22"/>
          <w:lang w:val="id-ID"/>
        </w:rPr>
        <w:t>1</w:t>
      </w:r>
      <w:r w:rsidRPr="00A32370">
        <w:rPr>
          <w:rFonts w:ascii="Bookman Old Style" w:hAnsi="Bookman Old Style"/>
          <w:b/>
          <w:sz w:val="22"/>
          <w:szCs w:val="22"/>
        </w:rPr>
        <w:t>.</w:t>
      </w:r>
    </w:p>
    <w:p w:rsidR="00B425C0" w:rsidRPr="00A32370" w:rsidRDefault="00B425C0" w:rsidP="00B425C0">
      <w:pPr>
        <w:spacing w:line="360" w:lineRule="auto"/>
        <w:jc w:val="center"/>
        <w:rPr>
          <w:rFonts w:ascii="Bookman Old Style" w:hAnsi="Bookman Old Style"/>
          <w:b/>
          <w:sz w:val="22"/>
          <w:szCs w:val="22"/>
        </w:rPr>
      </w:pPr>
      <w:r w:rsidRPr="00A32370">
        <w:rPr>
          <w:rFonts w:ascii="Bookman Old Style" w:hAnsi="Bookman Old Style"/>
          <w:b/>
          <w:sz w:val="22"/>
          <w:szCs w:val="22"/>
        </w:rPr>
        <w:t>Rencana Program, Kegiatan, dan Pendanaan Perangkat Daerah Badan Kepegawaian Daerah</w:t>
      </w:r>
    </w:p>
    <w:p w:rsidR="00B425C0" w:rsidRPr="00A32370" w:rsidRDefault="00B425C0" w:rsidP="00B425C0">
      <w:pPr>
        <w:spacing w:line="360" w:lineRule="auto"/>
        <w:jc w:val="center"/>
        <w:rPr>
          <w:rFonts w:ascii="Bookman Old Style" w:hAnsi="Bookman Old Style"/>
          <w:b/>
          <w:sz w:val="22"/>
          <w:szCs w:val="22"/>
        </w:rPr>
      </w:pPr>
      <w:r>
        <w:rPr>
          <w:rFonts w:ascii="Bookman Old Style" w:hAnsi="Bookman Old Style"/>
          <w:b/>
          <w:sz w:val="22"/>
          <w:szCs w:val="22"/>
        </w:rPr>
        <w:t>Daerah Istimewa Yogyakarta</w:t>
      </w:r>
    </w:p>
    <w:tbl>
      <w:tblPr>
        <w:tblStyle w:val="TableGrid"/>
        <w:tblW w:w="13892" w:type="dxa"/>
        <w:tblInd w:w="-1168" w:type="dxa"/>
        <w:tblLayout w:type="fixed"/>
        <w:tblLook w:val="04A0"/>
      </w:tblPr>
      <w:tblGrid>
        <w:gridCol w:w="708"/>
        <w:gridCol w:w="1277"/>
        <w:gridCol w:w="1418"/>
        <w:gridCol w:w="567"/>
        <w:gridCol w:w="567"/>
        <w:gridCol w:w="709"/>
        <w:gridCol w:w="708"/>
        <w:gridCol w:w="709"/>
        <w:gridCol w:w="567"/>
        <w:gridCol w:w="709"/>
        <w:gridCol w:w="850"/>
        <w:gridCol w:w="709"/>
        <w:gridCol w:w="851"/>
        <w:gridCol w:w="708"/>
        <w:gridCol w:w="851"/>
        <w:gridCol w:w="992"/>
        <w:gridCol w:w="992"/>
      </w:tblGrid>
      <w:tr w:rsidR="00B425C0" w:rsidRPr="0032484D" w:rsidTr="00E81616">
        <w:trPr>
          <w:trHeight w:val="309"/>
          <w:tblHeader/>
        </w:trPr>
        <w:tc>
          <w:tcPr>
            <w:tcW w:w="708" w:type="dxa"/>
            <w:vMerge w:val="restart"/>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Kode</w:t>
            </w:r>
          </w:p>
        </w:tc>
        <w:tc>
          <w:tcPr>
            <w:tcW w:w="1277" w:type="dxa"/>
            <w:vMerge w:val="restart"/>
            <w:vAlign w:val="center"/>
          </w:tcPr>
          <w:p w:rsidR="00B425C0" w:rsidRPr="0032484D" w:rsidRDefault="00B425C0" w:rsidP="00E81616">
            <w:pPr>
              <w:spacing w:line="360" w:lineRule="auto"/>
              <w:jc w:val="center"/>
              <w:rPr>
                <w:rFonts w:ascii="Bookman Old Style" w:hAnsi="Bookman Old Style"/>
                <w:b/>
                <w:sz w:val="14"/>
                <w:szCs w:val="14"/>
              </w:rPr>
            </w:pPr>
            <w:r>
              <w:rPr>
                <w:rFonts w:ascii="Bookman Old Style" w:hAnsi="Bookman Old Style"/>
                <w:b/>
                <w:sz w:val="14"/>
                <w:szCs w:val="14"/>
              </w:rPr>
              <w:t xml:space="preserve">Bidang Urusan Pemerintahan dan </w:t>
            </w:r>
            <w:r w:rsidRPr="0032484D">
              <w:rPr>
                <w:rFonts w:ascii="Bookman Old Style" w:hAnsi="Bookman Old Style"/>
                <w:b/>
                <w:sz w:val="14"/>
                <w:szCs w:val="14"/>
              </w:rPr>
              <w:t xml:space="preserve">Program </w:t>
            </w:r>
            <w:r>
              <w:rPr>
                <w:rFonts w:ascii="Bookman Old Style" w:hAnsi="Bookman Old Style"/>
                <w:b/>
                <w:sz w:val="14"/>
                <w:szCs w:val="14"/>
              </w:rPr>
              <w:t>Prioritas Pembangunan</w:t>
            </w:r>
          </w:p>
        </w:tc>
        <w:tc>
          <w:tcPr>
            <w:tcW w:w="1418" w:type="dxa"/>
            <w:vMerge w:val="restart"/>
            <w:vAlign w:val="center"/>
          </w:tcPr>
          <w:p w:rsidR="00B425C0" w:rsidRPr="0032484D" w:rsidRDefault="00B425C0" w:rsidP="00E81616">
            <w:pPr>
              <w:spacing w:line="360" w:lineRule="auto"/>
              <w:jc w:val="center"/>
              <w:rPr>
                <w:rFonts w:ascii="Bookman Old Style" w:hAnsi="Bookman Old Style"/>
                <w:b/>
                <w:sz w:val="14"/>
                <w:szCs w:val="14"/>
              </w:rPr>
            </w:pPr>
            <w:r>
              <w:rPr>
                <w:rFonts w:ascii="Bookman Old Style" w:hAnsi="Bookman Old Style"/>
                <w:b/>
                <w:sz w:val="14"/>
                <w:szCs w:val="14"/>
              </w:rPr>
              <w:t>Indikator Kinerja Program</w:t>
            </w:r>
          </w:p>
        </w:tc>
        <w:tc>
          <w:tcPr>
            <w:tcW w:w="567" w:type="dxa"/>
            <w:vMerge w:val="restart"/>
            <w:vAlign w:val="center"/>
          </w:tcPr>
          <w:p w:rsidR="00B425C0" w:rsidRPr="0032484D" w:rsidRDefault="00B425C0" w:rsidP="00E81616">
            <w:pPr>
              <w:spacing w:line="360" w:lineRule="auto"/>
              <w:jc w:val="center"/>
              <w:rPr>
                <w:rFonts w:ascii="Bookman Old Style" w:hAnsi="Bookman Old Style"/>
                <w:b/>
                <w:sz w:val="14"/>
                <w:szCs w:val="14"/>
              </w:rPr>
            </w:pPr>
            <w:r>
              <w:rPr>
                <w:rFonts w:ascii="Bookman Old Style" w:hAnsi="Bookman Old Style"/>
                <w:b/>
                <w:sz w:val="14"/>
                <w:szCs w:val="14"/>
              </w:rPr>
              <w:t>Kondisi Kinerja Awal Renstra(Tahun 0)</w:t>
            </w:r>
          </w:p>
        </w:tc>
        <w:tc>
          <w:tcPr>
            <w:tcW w:w="8930" w:type="dxa"/>
            <w:gridSpan w:val="12"/>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Target Kinerja Program dan Kerangka Pendanaan</w:t>
            </w:r>
          </w:p>
        </w:tc>
        <w:tc>
          <w:tcPr>
            <w:tcW w:w="992" w:type="dxa"/>
            <w:vMerge w:val="restart"/>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Unit Kerja Perangkat Daerah Penanggung Jawab</w:t>
            </w:r>
          </w:p>
        </w:tc>
      </w:tr>
      <w:tr w:rsidR="00B425C0" w:rsidRPr="0032484D" w:rsidTr="00E81616">
        <w:trPr>
          <w:trHeight w:val="696"/>
          <w:tblHeader/>
        </w:trPr>
        <w:tc>
          <w:tcPr>
            <w:tcW w:w="708" w:type="dxa"/>
            <w:vMerge/>
            <w:vAlign w:val="center"/>
          </w:tcPr>
          <w:p w:rsidR="00B425C0" w:rsidRPr="0032484D" w:rsidRDefault="00B425C0" w:rsidP="00E81616">
            <w:pPr>
              <w:spacing w:line="360" w:lineRule="auto"/>
              <w:jc w:val="center"/>
              <w:rPr>
                <w:rFonts w:ascii="Bookman Old Style" w:hAnsi="Bookman Old Style"/>
                <w:b/>
                <w:sz w:val="14"/>
                <w:szCs w:val="14"/>
              </w:rPr>
            </w:pPr>
          </w:p>
        </w:tc>
        <w:tc>
          <w:tcPr>
            <w:tcW w:w="1277" w:type="dxa"/>
            <w:vMerge/>
            <w:vAlign w:val="center"/>
          </w:tcPr>
          <w:p w:rsidR="00B425C0" w:rsidRPr="0032484D" w:rsidRDefault="00B425C0" w:rsidP="00E81616">
            <w:pPr>
              <w:spacing w:line="360" w:lineRule="auto"/>
              <w:jc w:val="center"/>
              <w:rPr>
                <w:rFonts w:ascii="Bookman Old Style" w:hAnsi="Bookman Old Style"/>
                <w:b/>
                <w:sz w:val="14"/>
                <w:szCs w:val="14"/>
              </w:rPr>
            </w:pPr>
          </w:p>
        </w:tc>
        <w:tc>
          <w:tcPr>
            <w:tcW w:w="1418" w:type="dxa"/>
            <w:vMerge/>
            <w:vAlign w:val="center"/>
          </w:tcPr>
          <w:p w:rsidR="00B425C0" w:rsidRPr="0032484D" w:rsidRDefault="00B425C0" w:rsidP="00E81616">
            <w:pPr>
              <w:spacing w:line="360" w:lineRule="auto"/>
              <w:jc w:val="center"/>
              <w:rPr>
                <w:rFonts w:ascii="Bookman Old Style" w:hAnsi="Bookman Old Style"/>
                <w:b/>
                <w:sz w:val="14"/>
                <w:szCs w:val="14"/>
              </w:rPr>
            </w:pPr>
          </w:p>
        </w:tc>
        <w:tc>
          <w:tcPr>
            <w:tcW w:w="567" w:type="dxa"/>
            <w:vMerge/>
            <w:vAlign w:val="center"/>
          </w:tcPr>
          <w:p w:rsidR="00B425C0" w:rsidRPr="0032484D" w:rsidRDefault="00B425C0" w:rsidP="00E81616">
            <w:pPr>
              <w:spacing w:line="360" w:lineRule="auto"/>
              <w:jc w:val="center"/>
              <w:rPr>
                <w:rFonts w:ascii="Bookman Old Style" w:hAnsi="Bookman Old Style"/>
                <w:b/>
                <w:sz w:val="14"/>
                <w:szCs w:val="14"/>
              </w:rPr>
            </w:pPr>
          </w:p>
        </w:tc>
        <w:tc>
          <w:tcPr>
            <w:tcW w:w="1276" w:type="dxa"/>
            <w:gridSpan w:val="2"/>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Tahun-1</w:t>
            </w:r>
          </w:p>
        </w:tc>
        <w:tc>
          <w:tcPr>
            <w:tcW w:w="1417" w:type="dxa"/>
            <w:gridSpan w:val="2"/>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Tahun-2</w:t>
            </w:r>
          </w:p>
        </w:tc>
        <w:tc>
          <w:tcPr>
            <w:tcW w:w="1276" w:type="dxa"/>
            <w:gridSpan w:val="2"/>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Tahun-3</w:t>
            </w:r>
          </w:p>
        </w:tc>
        <w:tc>
          <w:tcPr>
            <w:tcW w:w="1559" w:type="dxa"/>
            <w:gridSpan w:val="2"/>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Tahun-4</w:t>
            </w:r>
          </w:p>
        </w:tc>
        <w:tc>
          <w:tcPr>
            <w:tcW w:w="1559" w:type="dxa"/>
            <w:gridSpan w:val="2"/>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Tahun-5</w:t>
            </w:r>
          </w:p>
        </w:tc>
        <w:tc>
          <w:tcPr>
            <w:tcW w:w="1843" w:type="dxa"/>
            <w:gridSpan w:val="2"/>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Kondisi Kinerja pada Akhir periode Renstra Perangkat Daerah</w:t>
            </w:r>
          </w:p>
        </w:tc>
        <w:tc>
          <w:tcPr>
            <w:tcW w:w="992" w:type="dxa"/>
            <w:vMerge/>
            <w:vAlign w:val="center"/>
          </w:tcPr>
          <w:p w:rsidR="00B425C0" w:rsidRPr="0032484D" w:rsidRDefault="00B425C0" w:rsidP="00E81616">
            <w:pPr>
              <w:spacing w:line="360" w:lineRule="auto"/>
              <w:jc w:val="center"/>
              <w:rPr>
                <w:rFonts w:ascii="Bookman Old Style" w:hAnsi="Bookman Old Style"/>
                <w:b/>
                <w:sz w:val="14"/>
                <w:szCs w:val="14"/>
              </w:rPr>
            </w:pPr>
          </w:p>
        </w:tc>
      </w:tr>
      <w:tr w:rsidR="00B425C0" w:rsidRPr="0032484D" w:rsidTr="00E81616">
        <w:trPr>
          <w:trHeight w:val="237"/>
          <w:tblHeader/>
        </w:trPr>
        <w:tc>
          <w:tcPr>
            <w:tcW w:w="708" w:type="dxa"/>
            <w:vMerge/>
            <w:vAlign w:val="center"/>
          </w:tcPr>
          <w:p w:rsidR="00B425C0" w:rsidRPr="0032484D" w:rsidRDefault="00B425C0" w:rsidP="00E81616">
            <w:pPr>
              <w:spacing w:line="360" w:lineRule="auto"/>
              <w:jc w:val="center"/>
              <w:rPr>
                <w:rFonts w:ascii="Bookman Old Style" w:hAnsi="Bookman Old Style"/>
                <w:b/>
                <w:sz w:val="14"/>
                <w:szCs w:val="14"/>
              </w:rPr>
            </w:pPr>
          </w:p>
        </w:tc>
        <w:tc>
          <w:tcPr>
            <w:tcW w:w="1277" w:type="dxa"/>
            <w:vMerge/>
            <w:vAlign w:val="center"/>
          </w:tcPr>
          <w:p w:rsidR="00B425C0" w:rsidRPr="0032484D" w:rsidRDefault="00B425C0" w:rsidP="00E81616">
            <w:pPr>
              <w:spacing w:line="360" w:lineRule="auto"/>
              <w:jc w:val="center"/>
              <w:rPr>
                <w:rFonts w:ascii="Bookman Old Style" w:hAnsi="Bookman Old Style"/>
                <w:b/>
                <w:sz w:val="14"/>
                <w:szCs w:val="14"/>
              </w:rPr>
            </w:pPr>
          </w:p>
        </w:tc>
        <w:tc>
          <w:tcPr>
            <w:tcW w:w="1418" w:type="dxa"/>
            <w:vMerge/>
            <w:vAlign w:val="center"/>
          </w:tcPr>
          <w:p w:rsidR="00B425C0" w:rsidRPr="0032484D" w:rsidRDefault="00B425C0" w:rsidP="00E81616">
            <w:pPr>
              <w:spacing w:line="360" w:lineRule="auto"/>
              <w:jc w:val="center"/>
              <w:rPr>
                <w:rFonts w:ascii="Bookman Old Style" w:hAnsi="Bookman Old Style"/>
                <w:b/>
                <w:sz w:val="14"/>
                <w:szCs w:val="14"/>
              </w:rPr>
            </w:pPr>
          </w:p>
        </w:tc>
        <w:tc>
          <w:tcPr>
            <w:tcW w:w="567" w:type="dxa"/>
            <w:vMerge/>
            <w:vAlign w:val="center"/>
          </w:tcPr>
          <w:p w:rsidR="00B425C0" w:rsidRPr="0032484D" w:rsidRDefault="00B425C0" w:rsidP="00E81616">
            <w:pPr>
              <w:spacing w:line="360" w:lineRule="auto"/>
              <w:jc w:val="center"/>
              <w:rPr>
                <w:rFonts w:ascii="Bookman Old Style" w:hAnsi="Bookman Old Style"/>
                <w:b/>
                <w:sz w:val="14"/>
                <w:szCs w:val="14"/>
              </w:rPr>
            </w:pPr>
          </w:p>
        </w:tc>
        <w:tc>
          <w:tcPr>
            <w:tcW w:w="567" w:type="dxa"/>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Target</w:t>
            </w:r>
          </w:p>
        </w:tc>
        <w:tc>
          <w:tcPr>
            <w:tcW w:w="709" w:type="dxa"/>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Rp</w:t>
            </w:r>
          </w:p>
        </w:tc>
        <w:tc>
          <w:tcPr>
            <w:tcW w:w="708" w:type="dxa"/>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Target</w:t>
            </w:r>
          </w:p>
        </w:tc>
        <w:tc>
          <w:tcPr>
            <w:tcW w:w="709" w:type="dxa"/>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Rp</w:t>
            </w:r>
          </w:p>
        </w:tc>
        <w:tc>
          <w:tcPr>
            <w:tcW w:w="567" w:type="dxa"/>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Target</w:t>
            </w:r>
          </w:p>
        </w:tc>
        <w:tc>
          <w:tcPr>
            <w:tcW w:w="709" w:type="dxa"/>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Rp</w:t>
            </w:r>
          </w:p>
        </w:tc>
        <w:tc>
          <w:tcPr>
            <w:tcW w:w="850" w:type="dxa"/>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Target</w:t>
            </w:r>
          </w:p>
        </w:tc>
        <w:tc>
          <w:tcPr>
            <w:tcW w:w="709" w:type="dxa"/>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Rp</w:t>
            </w:r>
          </w:p>
        </w:tc>
        <w:tc>
          <w:tcPr>
            <w:tcW w:w="851" w:type="dxa"/>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Target</w:t>
            </w:r>
          </w:p>
        </w:tc>
        <w:tc>
          <w:tcPr>
            <w:tcW w:w="708" w:type="dxa"/>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Rp</w:t>
            </w:r>
          </w:p>
        </w:tc>
        <w:tc>
          <w:tcPr>
            <w:tcW w:w="851" w:type="dxa"/>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Target</w:t>
            </w:r>
          </w:p>
        </w:tc>
        <w:tc>
          <w:tcPr>
            <w:tcW w:w="992" w:type="dxa"/>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Rp</w:t>
            </w:r>
          </w:p>
        </w:tc>
        <w:tc>
          <w:tcPr>
            <w:tcW w:w="992" w:type="dxa"/>
            <w:vMerge/>
            <w:vAlign w:val="center"/>
          </w:tcPr>
          <w:p w:rsidR="00B425C0" w:rsidRPr="0032484D" w:rsidRDefault="00B425C0" w:rsidP="00E81616">
            <w:pPr>
              <w:spacing w:line="360" w:lineRule="auto"/>
              <w:jc w:val="center"/>
              <w:rPr>
                <w:rFonts w:ascii="Bookman Old Style" w:hAnsi="Bookman Old Style"/>
                <w:b/>
                <w:sz w:val="14"/>
                <w:szCs w:val="14"/>
              </w:rPr>
            </w:pPr>
          </w:p>
        </w:tc>
      </w:tr>
      <w:tr w:rsidR="00B425C0" w:rsidRPr="0032484D" w:rsidTr="00E81616">
        <w:trPr>
          <w:trHeight w:val="283"/>
          <w:tblHeader/>
        </w:trPr>
        <w:tc>
          <w:tcPr>
            <w:tcW w:w="708" w:type="dxa"/>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(3)</w:t>
            </w:r>
          </w:p>
        </w:tc>
        <w:tc>
          <w:tcPr>
            <w:tcW w:w="1277" w:type="dxa"/>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(4)</w:t>
            </w:r>
          </w:p>
        </w:tc>
        <w:tc>
          <w:tcPr>
            <w:tcW w:w="1418" w:type="dxa"/>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(5)</w:t>
            </w:r>
          </w:p>
        </w:tc>
        <w:tc>
          <w:tcPr>
            <w:tcW w:w="567" w:type="dxa"/>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(6)</w:t>
            </w:r>
          </w:p>
        </w:tc>
        <w:tc>
          <w:tcPr>
            <w:tcW w:w="567" w:type="dxa"/>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(7)</w:t>
            </w:r>
          </w:p>
        </w:tc>
        <w:tc>
          <w:tcPr>
            <w:tcW w:w="709" w:type="dxa"/>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(8)</w:t>
            </w:r>
          </w:p>
        </w:tc>
        <w:tc>
          <w:tcPr>
            <w:tcW w:w="708" w:type="dxa"/>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(9)</w:t>
            </w:r>
          </w:p>
        </w:tc>
        <w:tc>
          <w:tcPr>
            <w:tcW w:w="709" w:type="dxa"/>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(10)</w:t>
            </w:r>
          </w:p>
        </w:tc>
        <w:tc>
          <w:tcPr>
            <w:tcW w:w="567" w:type="dxa"/>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(11)</w:t>
            </w:r>
          </w:p>
        </w:tc>
        <w:tc>
          <w:tcPr>
            <w:tcW w:w="709" w:type="dxa"/>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(12)</w:t>
            </w:r>
          </w:p>
        </w:tc>
        <w:tc>
          <w:tcPr>
            <w:tcW w:w="850" w:type="dxa"/>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(13)</w:t>
            </w:r>
          </w:p>
        </w:tc>
        <w:tc>
          <w:tcPr>
            <w:tcW w:w="709" w:type="dxa"/>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(14)</w:t>
            </w:r>
          </w:p>
        </w:tc>
        <w:tc>
          <w:tcPr>
            <w:tcW w:w="851" w:type="dxa"/>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(15)</w:t>
            </w:r>
          </w:p>
        </w:tc>
        <w:tc>
          <w:tcPr>
            <w:tcW w:w="708" w:type="dxa"/>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(16)</w:t>
            </w:r>
          </w:p>
        </w:tc>
        <w:tc>
          <w:tcPr>
            <w:tcW w:w="851" w:type="dxa"/>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(17)</w:t>
            </w:r>
          </w:p>
        </w:tc>
        <w:tc>
          <w:tcPr>
            <w:tcW w:w="992" w:type="dxa"/>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(18)</w:t>
            </w:r>
          </w:p>
        </w:tc>
        <w:tc>
          <w:tcPr>
            <w:tcW w:w="992" w:type="dxa"/>
            <w:vAlign w:val="center"/>
          </w:tcPr>
          <w:p w:rsidR="00B425C0" w:rsidRPr="0032484D" w:rsidRDefault="00B425C0" w:rsidP="00E81616">
            <w:pPr>
              <w:spacing w:line="360" w:lineRule="auto"/>
              <w:jc w:val="center"/>
              <w:rPr>
                <w:rFonts w:ascii="Bookman Old Style" w:hAnsi="Bookman Old Style"/>
                <w:b/>
                <w:sz w:val="14"/>
                <w:szCs w:val="14"/>
              </w:rPr>
            </w:pPr>
            <w:r w:rsidRPr="0032484D">
              <w:rPr>
                <w:rFonts w:ascii="Bookman Old Style" w:hAnsi="Bookman Old Style"/>
                <w:b/>
                <w:sz w:val="14"/>
                <w:szCs w:val="14"/>
              </w:rPr>
              <w:t>(19)</w:t>
            </w:r>
          </w:p>
        </w:tc>
      </w:tr>
      <w:tr w:rsidR="00B425C0" w:rsidRPr="0032484D" w:rsidTr="00E81616">
        <w:tc>
          <w:tcPr>
            <w:tcW w:w="708" w:type="dxa"/>
            <w:vAlign w:val="center"/>
          </w:tcPr>
          <w:p w:rsidR="00B425C0" w:rsidRDefault="00B425C0" w:rsidP="00E81616">
            <w:pPr>
              <w:spacing w:line="360" w:lineRule="auto"/>
              <w:rPr>
                <w:rFonts w:ascii="Bookman Old Style" w:hAnsi="Bookman Old Style"/>
                <w:b/>
                <w:sz w:val="14"/>
                <w:szCs w:val="14"/>
              </w:rPr>
            </w:pPr>
          </w:p>
        </w:tc>
        <w:tc>
          <w:tcPr>
            <w:tcW w:w="1277" w:type="dxa"/>
            <w:vAlign w:val="center"/>
          </w:tcPr>
          <w:p w:rsidR="00B425C0" w:rsidRDefault="00B425C0" w:rsidP="00E81616">
            <w:pPr>
              <w:spacing w:line="360" w:lineRule="auto"/>
              <w:rPr>
                <w:rFonts w:ascii="Bookman Old Style" w:hAnsi="Bookman Old Style"/>
                <w:b/>
                <w:sz w:val="14"/>
                <w:szCs w:val="14"/>
              </w:rPr>
            </w:pPr>
            <w:r>
              <w:rPr>
                <w:rFonts w:ascii="Bookman Old Style" w:hAnsi="Bookman Old Style"/>
                <w:b/>
                <w:sz w:val="14"/>
                <w:szCs w:val="14"/>
              </w:rPr>
              <w:t>Kepegawaian serta Pendidikan dan Pelatihan</w:t>
            </w:r>
          </w:p>
        </w:tc>
        <w:tc>
          <w:tcPr>
            <w:tcW w:w="1418" w:type="dxa"/>
            <w:vAlign w:val="center"/>
          </w:tcPr>
          <w:p w:rsidR="00B425C0" w:rsidRPr="0032484D" w:rsidRDefault="00B425C0" w:rsidP="00E81616">
            <w:pPr>
              <w:pStyle w:val="ListParagraph"/>
              <w:spacing w:line="360" w:lineRule="auto"/>
              <w:ind w:left="175"/>
              <w:rPr>
                <w:rFonts w:ascii="Bookman Old Style" w:hAnsi="Bookman Old Style"/>
                <w:b/>
                <w:sz w:val="14"/>
                <w:szCs w:val="14"/>
              </w:rPr>
            </w:pPr>
          </w:p>
        </w:tc>
        <w:tc>
          <w:tcPr>
            <w:tcW w:w="567" w:type="dxa"/>
            <w:vAlign w:val="center"/>
          </w:tcPr>
          <w:p w:rsidR="00B425C0" w:rsidRPr="0032484D" w:rsidRDefault="00B425C0" w:rsidP="00E81616">
            <w:pPr>
              <w:spacing w:line="360" w:lineRule="auto"/>
              <w:rPr>
                <w:rFonts w:ascii="Bookman Old Style" w:hAnsi="Bookman Old Style"/>
                <w:b/>
                <w:sz w:val="14"/>
                <w:szCs w:val="14"/>
              </w:rPr>
            </w:pPr>
          </w:p>
        </w:tc>
        <w:tc>
          <w:tcPr>
            <w:tcW w:w="567" w:type="dxa"/>
            <w:vAlign w:val="center"/>
          </w:tcPr>
          <w:p w:rsidR="00B425C0" w:rsidRPr="0032484D" w:rsidRDefault="00B425C0" w:rsidP="00E81616">
            <w:pPr>
              <w:spacing w:line="360" w:lineRule="auto"/>
              <w:rPr>
                <w:rFonts w:ascii="Bookman Old Style" w:hAnsi="Bookman Old Style"/>
                <w:b/>
                <w:sz w:val="14"/>
                <w:szCs w:val="14"/>
              </w:rPr>
            </w:pPr>
          </w:p>
        </w:tc>
        <w:tc>
          <w:tcPr>
            <w:tcW w:w="709" w:type="dxa"/>
            <w:vAlign w:val="center"/>
          </w:tcPr>
          <w:p w:rsidR="00B425C0" w:rsidRPr="0032484D" w:rsidRDefault="00B425C0" w:rsidP="00E81616">
            <w:pPr>
              <w:spacing w:line="360" w:lineRule="auto"/>
              <w:rPr>
                <w:rFonts w:ascii="Bookman Old Style" w:hAnsi="Bookman Old Style"/>
                <w:b/>
                <w:sz w:val="14"/>
                <w:szCs w:val="14"/>
              </w:rPr>
            </w:pPr>
          </w:p>
        </w:tc>
        <w:tc>
          <w:tcPr>
            <w:tcW w:w="708" w:type="dxa"/>
            <w:vAlign w:val="center"/>
          </w:tcPr>
          <w:p w:rsidR="00B425C0" w:rsidRPr="0032484D" w:rsidRDefault="00B425C0" w:rsidP="00E81616">
            <w:pPr>
              <w:spacing w:line="360" w:lineRule="auto"/>
              <w:rPr>
                <w:rFonts w:ascii="Bookman Old Style" w:hAnsi="Bookman Old Style"/>
                <w:b/>
                <w:sz w:val="14"/>
                <w:szCs w:val="14"/>
              </w:rPr>
            </w:pPr>
          </w:p>
        </w:tc>
        <w:tc>
          <w:tcPr>
            <w:tcW w:w="709" w:type="dxa"/>
            <w:vAlign w:val="center"/>
          </w:tcPr>
          <w:p w:rsidR="00B425C0" w:rsidRPr="0032484D" w:rsidRDefault="00B425C0" w:rsidP="00E81616">
            <w:pPr>
              <w:spacing w:line="360" w:lineRule="auto"/>
              <w:rPr>
                <w:rFonts w:ascii="Bookman Old Style" w:hAnsi="Bookman Old Style"/>
                <w:b/>
                <w:sz w:val="14"/>
                <w:szCs w:val="14"/>
              </w:rPr>
            </w:pPr>
          </w:p>
        </w:tc>
        <w:tc>
          <w:tcPr>
            <w:tcW w:w="567" w:type="dxa"/>
            <w:vAlign w:val="center"/>
          </w:tcPr>
          <w:p w:rsidR="00B425C0" w:rsidRPr="0032484D" w:rsidRDefault="00B425C0" w:rsidP="00E81616">
            <w:pPr>
              <w:spacing w:line="360" w:lineRule="auto"/>
              <w:rPr>
                <w:rFonts w:ascii="Bookman Old Style" w:hAnsi="Bookman Old Style"/>
                <w:b/>
                <w:sz w:val="14"/>
                <w:szCs w:val="14"/>
              </w:rPr>
            </w:pPr>
          </w:p>
        </w:tc>
        <w:tc>
          <w:tcPr>
            <w:tcW w:w="709" w:type="dxa"/>
            <w:vAlign w:val="center"/>
          </w:tcPr>
          <w:p w:rsidR="00B425C0" w:rsidRPr="0032484D" w:rsidRDefault="00B425C0" w:rsidP="00E81616">
            <w:pPr>
              <w:spacing w:line="360" w:lineRule="auto"/>
              <w:rPr>
                <w:rFonts w:ascii="Bookman Old Style" w:hAnsi="Bookman Old Style"/>
                <w:b/>
                <w:sz w:val="14"/>
                <w:szCs w:val="14"/>
              </w:rPr>
            </w:pPr>
          </w:p>
        </w:tc>
        <w:tc>
          <w:tcPr>
            <w:tcW w:w="850" w:type="dxa"/>
            <w:vAlign w:val="center"/>
          </w:tcPr>
          <w:p w:rsidR="00B425C0" w:rsidRPr="0032484D" w:rsidRDefault="00B425C0" w:rsidP="00E81616">
            <w:pPr>
              <w:spacing w:line="360" w:lineRule="auto"/>
              <w:rPr>
                <w:rFonts w:ascii="Bookman Old Style" w:hAnsi="Bookman Old Style"/>
                <w:b/>
                <w:sz w:val="14"/>
                <w:szCs w:val="14"/>
              </w:rPr>
            </w:pPr>
          </w:p>
        </w:tc>
        <w:tc>
          <w:tcPr>
            <w:tcW w:w="709" w:type="dxa"/>
            <w:vAlign w:val="center"/>
          </w:tcPr>
          <w:p w:rsidR="00B425C0" w:rsidRPr="0032484D" w:rsidRDefault="00B425C0" w:rsidP="00E81616">
            <w:pPr>
              <w:spacing w:line="360" w:lineRule="auto"/>
              <w:rPr>
                <w:rFonts w:ascii="Bookman Old Style" w:hAnsi="Bookman Old Style"/>
                <w:b/>
                <w:sz w:val="14"/>
                <w:szCs w:val="14"/>
              </w:rPr>
            </w:pPr>
          </w:p>
        </w:tc>
        <w:tc>
          <w:tcPr>
            <w:tcW w:w="851" w:type="dxa"/>
            <w:vAlign w:val="center"/>
          </w:tcPr>
          <w:p w:rsidR="00B425C0" w:rsidRPr="0032484D" w:rsidRDefault="00B425C0" w:rsidP="00E81616">
            <w:pPr>
              <w:spacing w:line="360" w:lineRule="auto"/>
              <w:rPr>
                <w:rFonts w:ascii="Bookman Old Style" w:hAnsi="Bookman Old Style"/>
                <w:b/>
                <w:sz w:val="14"/>
                <w:szCs w:val="14"/>
              </w:rPr>
            </w:pPr>
          </w:p>
        </w:tc>
        <w:tc>
          <w:tcPr>
            <w:tcW w:w="708" w:type="dxa"/>
            <w:vAlign w:val="center"/>
          </w:tcPr>
          <w:p w:rsidR="00B425C0" w:rsidRPr="0032484D" w:rsidRDefault="00B425C0" w:rsidP="00E81616">
            <w:pPr>
              <w:spacing w:line="360" w:lineRule="auto"/>
              <w:rPr>
                <w:rFonts w:ascii="Bookman Old Style" w:hAnsi="Bookman Old Style"/>
                <w:b/>
                <w:sz w:val="14"/>
                <w:szCs w:val="14"/>
              </w:rPr>
            </w:pPr>
          </w:p>
        </w:tc>
        <w:tc>
          <w:tcPr>
            <w:tcW w:w="851" w:type="dxa"/>
            <w:vAlign w:val="center"/>
          </w:tcPr>
          <w:p w:rsidR="00B425C0" w:rsidRPr="0032484D" w:rsidRDefault="00B425C0" w:rsidP="00E81616">
            <w:pPr>
              <w:spacing w:line="360" w:lineRule="auto"/>
              <w:rPr>
                <w:rFonts w:ascii="Bookman Old Style" w:hAnsi="Bookman Old Style"/>
                <w:b/>
                <w:sz w:val="14"/>
                <w:szCs w:val="14"/>
              </w:rPr>
            </w:pPr>
          </w:p>
        </w:tc>
        <w:tc>
          <w:tcPr>
            <w:tcW w:w="992" w:type="dxa"/>
            <w:vAlign w:val="center"/>
          </w:tcPr>
          <w:p w:rsidR="00B425C0" w:rsidRPr="0032484D" w:rsidRDefault="00B425C0" w:rsidP="00E81616">
            <w:pPr>
              <w:spacing w:line="360" w:lineRule="auto"/>
              <w:rPr>
                <w:rFonts w:ascii="Bookman Old Style" w:hAnsi="Bookman Old Style"/>
                <w:b/>
                <w:sz w:val="14"/>
                <w:szCs w:val="14"/>
              </w:rPr>
            </w:pPr>
          </w:p>
        </w:tc>
        <w:tc>
          <w:tcPr>
            <w:tcW w:w="992" w:type="dxa"/>
            <w:vAlign w:val="center"/>
          </w:tcPr>
          <w:p w:rsidR="00B425C0" w:rsidRPr="0032484D" w:rsidRDefault="00B425C0" w:rsidP="00E81616">
            <w:pPr>
              <w:spacing w:line="360" w:lineRule="auto"/>
              <w:rPr>
                <w:rFonts w:ascii="Bookman Old Style" w:hAnsi="Bookman Old Style"/>
                <w:b/>
                <w:sz w:val="14"/>
                <w:szCs w:val="14"/>
              </w:rPr>
            </w:pPr>
          </w:p>
        </w:tc>
      </w:tr>
      <w:tr w:rsidR="00B425C0" w:rsidRPr="0032484D" w:rsidTr="00E81616">
        <w:trPr>
          <w:trHeight w:val="963"/>
        </w:trPr>
        <w:tc>
          <w:tcPr>
            <w:tcW w:w="708" w:type="dxa"/>
            <w:vMerge w:val="restart"/>
            <w:vAlign w:val="center"/>
          </w:tcPr>
          <w:p w:rsidR="00B425C0" w:rsidRPr="0032484D" w:rsidRDefault="00B425C0" w:rsidP="00E81616">
            <w:pPr>
              <w:spacing w:line="360" w:lineRule="auto"/>
              <w:jc w:val="center"/>
              <w:rPr>
                <w:rFonts w:ascii="Bookman Old Style" w:hAnsi="Bookman Old Style"/>
                <w:b/>
                <w:sz w:val="14"/>
                <w:szCs w:val="14"/>
              </w:rPr>
            </w:pPr>
            <w:r>
              <w:rPr>
                <w:rFonts w:ascii="Bookman Old Style" w:hAnsi="Bookman Old Style"/>
                <w:b/>
                <w:sz w:val="14"/>
                <w:szCs w:val="14"/>
              </w:rPr>
              <w:t>1.</w:t>
            </w:r>
          </w:p>
        </w:tc>
        <w:tc>
          <w:tcPr>
            <w:tcW w:w="1277"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Program Administrasi Perkantoran</w:t>
            </w:r>
          </w:p>
        </w:tc>
        <w:tc>
          <w:tcPr>
            <w:tcW w:w="1418" w:type="dxa"/>
            <w:vMerge w:val="restart"/>
            <w:vAlign w:val="center"/>
          </w:tcPr>
          <w:p w:rsidR="00B425C0" w:rsidRPr="00B223B7" w:rsidRDefault="00B425C0" w:rsidP="00E81616">
            <w:pPr>
              <w:pStyle w:val="ListParagraph"/>
              <w:spacing w:line="360" w:lineRule="auto"/>
              <w:ind w:left="34"/>
              <w:rPr>
                <w:rFonts w:ascii="Bookman Old Style" w:hAnsi="Bookman Old Style"/>
                <w:b/>
                <w:sz w:val="14"/>
                <w:szCs w:val="14"/>
                <w:lang w:val="id-ID"/>
              </w:rPr>
            </w:pPr>
            <w:r>
              <w:rPr>
                <w:rFonts w:ascii="Bookman Old Style" w:hAnsi="Bookman Old Style"/>
                <w:b/>
                <w:sz w:val="14"/>
                <w:szCs w:val="14"/>
                <w:lang w:val="id-ID"/>
              </w:rPr>
              <w:t>Terwujudnya administrasi perkantoran dalam mendukung tugas dan fungsi SKPD</w:t>
            </w:r>
          </w:p>
        </w:tc>
        <w:tc>
          <w:tcPr>
            <w:tcW w:w="567"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100%</w:t>
            </w:r>
          </w:p>
        </w:tc>
        <w:tc>
          <w:tcPr>
            <w:tcW w:w="567"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100%</w:t>
            </w:r>
          </w:p>
        </w:tc>
        <w:tc>
          <w:tcPr>
            <w:tcW w:w="709"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2.275.534.040</w:t>
            </w:r>
          </w:p>
        </w:tc>
        <w:tc>
          <w:tcPr>
            <w:tcW w:w="708"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100%</w:t>
            </w:r>
          </w:p>
        </w:tc>
        <w:tc>
          <w:tcPr>
            <w:tcW w:w="709"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1.772.185.910,35</w:t>
            </w:r>
          </w:p>
        </w:tc>
        <w:tc>
          <w:tcPr>
            <w:tcW w:w="567" w:type="dxa"/>
            <w:vMerge w:val="restart"/>
          </w:tcPr>
          <w:p w:rsidR="00B425C0" w:rsidRDefault="00B425C0" w:rsidP="00E81616">
            <w:r w:rsidRPr="001515C9">
              <w:rPr>
                <w:rFonts w:ascii="Bookman Old Style" w:hAnsi="Bookman Old Style"/>
                <w:b/>
                <w:sz w:val="14"/>
                <w:szCs w:val="14"/>
              </w:rPr>
              <w:t>100%</w:t>
            </w:r>
          </w:p>
        </w:tc>
        <w:tc>
          <w:tcPr>
            <w:tcW w:w="709" w:type="dxa"/>
            <w:vAlign w:val="center"/>
          </w:tcPr>
          <w:p w:rsidR="00B425C0" w:rsidRPr="00B76714" w:rsidRDefault="00B425C0" w:rsidP="00E81616">
            <w:pPr>
              <w:spacing w:line="360" w:lineRule="auto"/>
              <w:rPr>
                <w:rFonts w:ascii="Bookman Old Style" w:hAnsi="Bookman Old Style"/>
                <w:b/>
                <w:color w:val="FF0000"/>
                <w:sz w:val="14"/>
                <w:szCs w:val="14"/>
              </w:rPr>
            </w:pPr>
            <w:r w:rsidRPr="00B76714">
              <w:rPr>
                <w:rFonts w:ascii="Bookman Old Style" w:hAnsi="Bookman Old Style"/>
                <w:b/>
                <w:color w:val="FF0000"/>
                <w:sz w:val="14"/>
                <w:szCs w:val="14"/>
              </w:rPr>
              <w:t>1.728.857.466,45</w:t>
            </w:r>
          </w:p>
        </w:tc>
        <w:tc>
          <w:tcPr>
            <w:tcW w:w="850" w:type="dxa"/>
            <w:vMerge w:val="restart"/>
          </w:tcPr>
          <w:p w:rsidR="00B425C0" w:rsidRDefault="00B425C0" w:rsidP="00E81616">
            <w:r w:rsidRPr="00F74D3F">
              <w:rPr>
                <w:rFonts w:ascii="Bookman Old Style" w:hAnsi="Bookman Old Style"/>
                <w:b/>
                <w:sz w:val="14"/>
                <w:szCs w:val="14"/>
              </w:rPr>
              <w:t>100%</w:t>
            </w:r>
          </w:p>
        </w:tc>
        <w:tc>
          <w:tcPr>
            <w:tcW w:w="709" w:type="dxa"/>
            <w:vAlign w:val="center"/>
          </w:tcPr>
          <w:p w:rsidR="00B425C0" w:rsidRPr="00B76714" w:rsidRDefault="00B425C0" w:rsidP="00E81616">
            <w:pPr>
              <w:spacing w:line="360" w:lineRule="auto"/>
              <w:rPr>
                <w:rFonts w:ascii="Bookman Old Style" w:hAnsi="Bookman Old Style"/>
                <w:b/>
                <w:color w:val="FF0000"/>
                <w:sz w:val="14"/>
                <w:szCs w:val="14"/>
              </w:rPr>
            </w:pPr>
            <w:r w:rsidRPr="00B76714">
              <w:rPr>
                <w:rFonts w:ascii="Bookman Old Style" w:hAnsi="Bookman Old Style"/>
                <w:b/>
                <w:color w:val="FF0000"/>
                <w:sz w:val="14"/>
                <w:szCs w:val="14"/>
              </w:rPr>
              <w:t>1.861.158.153,40</w:t>
            </w:r>
          </w:p>
        </w:tc>
        <w:tc>
          <w:tcPr>
            <w:tcW w:w="851" w:type="dxa"/>
            <w:vMerge w:val="restart"/>
          </w:tcPr>
          <w:p w:rsidR="00B425C0" w:rsidRDefault="00B425C0" w:rsidP="00E81616">
            <w:r w:rsidRPr="00C60ED9">
              <w:rPr>
                <w:rFonts w:ascii="Bookman Old Style" w:hAnsi="Bookman Old Style"/>
                <w:b/>
                <w:sz w:val="14"/>
                <w:szCs w:val="14"/>
              </w:rPr>
              <w:t>100%</w:t>
            </w:r>
          </w:p>
        </w:tc>
        <w:tc>
          <w:tcPr>
            <w:tcW w:w="708"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1.989.637.126,51</w:t>
            </w:r>
          </w:p>
        </w:tc>
        <w:tc>
          <w:tcPr>
            <w:tcW w:w="851" w:type="dxa"/>
            <w:vMerge w:val="restart"/>
          </w:tcPr>
          <w:p w:rsidR="00B425C0" w:rsidRDefault="00B425C0" w:rsidP="00E81616">
            <w:r w:rsidRPr="00A82D5A">
              <w:rPr>
                <w:rFonts w:ascii="Bookman Old Style" w:hAnsi="Bookman Old Style"/>
                <w:b/>
                <w:sz w:val="14"/>
                <w:szCs w:val="14"/>
              </w:rPr>
              <w:t>100%</w:t>
            </w:r>
          </w:p>
        </w:tc>
        <w:tc>
          <w:tcPr>
            <w:tcW w:w="992"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9.627.372.696,71</w:t>
            </w:r>
          </w:p>
        </w:tc>
        <w:tc>
          <w:tcPr>
            <w:tcW w:w="992"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BKD</w:t>
            </w:r>
          </w:p>
        </w:tc>
      </w:tr>
      <w:tr w:rsidR="00B425C0" w:rsidRPr="0032484D" w:rsidTr="00E81616">
        <w:trPr>
          <w:trHeight w:val="963"/>
        </w:trPr>
        <w:tc>
          <w:tcPr>
            <w:tcW w:w="708" w:type="dxa"/>
            <w:vMerge/>
            <w:vAlign w:val="center"/>
          </w:tcPr>
          <w:p w:rsidR="00B425C0" w:rsidRDefault="00B425C0" w:rsidP="00E81616">
            <w:pPr>
              <w:spacing w:line="360" w:lineRule="auto"/>
              <w:jc w:val="center"/>
              <w:rPr>
                <w:rFonts w:ascii="Bookman Old Style" w:hAnsi="Bookman Old Style"/>
                <w:b/>
                <w:sz w:val="14"/>
                <w:szCs w:val="14"/>
              </w:rPr>
            </w:pPr>
          </w:p>
        </w:tc>
        <w:tc>
          <w:tcPr>
            <w:tcW w:w="1277" w:type="dxa"/>
            <w:vMerge/>
            <w:vAlign w:val="center"/>
          </w:tcPr>
          <w:p w:rsidR="00B425C0" w:rsidRDefault="00B425C0" w:rsidP="00E81616">
            <w:pPr>
              <w:spacing w:line="360" w:lineRule="auto"/>
              <w:rPr>
                <w:rFonts w:ascii="Bookman Old Style" w:hAnsi="Bookman Old Style"/>
                <w:b/>
                <w:sz w:val="14"/>
                <w:szCs w:val="14"/>
              </w:rPr>
            </w:pPr>
          </w:p>
        </w:tc>
        <w:tc>
          <w:tcPr>
            <w:tcW w:w="1418" w:type="dxa"/>
            <w:vMerge/>
            <w:vAlign w:val="center"/>
          </w:tcPr>
          <w:p w:rsidR="00B425C0" w:rsidRDefault="00B425C0" w:rsidP="00E81616">
            <w:pPr>
              <w:pStyle w:val="ListParagraph"/>
              <w:spacing w:line="360" w:lineRule="auto"/>
              <w:ind w:left="34"/>
              <w:rPr>
                <w:rFonts w:ascii="Bookman Old Style" w:hAnsi="Bookman Old Style"/>
                <w:b/>
                <w:sz w:val="14"/>
                <w:szCs w:val="14"/>
                <w:lang w:val="id-ID"/>
              </w:rPr>
            </w:pPr>
          </w:p>
        </w:tc>
        <w:tc>
          <w:tcPr>
            <w:tcW w:w="567" w:type="dxa"/>
            <w:vMerge/>
            <w:vAlign w:val="center"/>
          </w:tcPr>
          <w:p w:rsidR="00B425C0" w:rsidRDefault="00B425C0" w:rsidP="00E81616">
            <w:pPr>
              <w:spacing w:line="360" w:lineRule="auto"/>
              <w:rPr>
                <w:rFonts w:ascii="Bookman Old Style" w:hAnsi="Bookman Old Style"/>
                <w:b/>
                <w:sz w:val="14"/>
                <w:szCs w:val="14"/>
              </w:rPr>
            </w:pPr>
          </w:p>
        </w:tc>
        <w:tc>
          <w:tcPr>
            <w:tcW w:w="567" w:type="dxa"/>
            <w:vMerge/>
            <w:vAlign w:val="center"/>
          </w:tcPr>
          <w:p w:rsidR="00B425C0" w:rsidRDefault="00B425C0" w:rsidP="00E81616">
            <w:pPr>
              <w:spacing w:line="360" w:lineRule="auto"/>
              <w:rPr>
                <w:rFonts w:ascii="Bookman Old Style" w:hAnsi="Bookman Old Style"/>
                <w:b/>
                <w:sz w:val="14"/>
                <w:szCs w:val="14"/>
              </w:rPr>
            </w:pPr>
          </w:p>
        </w:tc>
        <w:tc>
          <w:tcPr>
            <w:tcW w:w="709" w:type="dxa"/>
            <w:vMerge/>
            <w:vAlign w:val="center"/>
          </w:tcPr>
          <w:p w:rsidR="00B425C0" w:rsidRDefault="00B425C0" w:rsidP="00E81616">
            <w:pPr>
              <w:spacing w:line="360" w:lineRule="auto"/>
              <w:rPr>
                <w:rFonts w:ascii="Bookman Old Style" w:hAnsi="Bookman Old Style"/>
                <w:b/>
                <w:sz w:val="14"/>
                <w:szCs w:val="14"/>
              </w:rPr>
            </w:pPr>
          </w:p>
        </w:tc>
        <w:tc>
          <w:tcPr>
            <w:tcW w:w="708" w:type="dxa"/>
            <w:vMerge/>
            <w:vAlign w:val="center"/>
          </w:tcPr>
          <w:p w:rsidR="00B425C0" w:rsidRDefault="00B425C0" w:rsidP="00E81616">
            <w:pPr>
              <w:spacing w:line="360" w:lineRule="auto"/>
              <w:rPr>
                <w:rFonts w:ascii="Bookman Old Style" w:hAnsi="Bookman Old Style"/>
                <w:b/>
                <w:sz w:val="14"/>
                <w:szCs w:val="14"/>
              </w:rPr>
            </w:pPr>
          </w:p>
        </w:tc>
        <w:tc>
          <w:tcPr>
            <w:tcW w:w="709" w:type="dxa"/>
            <w:vMerge/>
            <w:vAlign w:val="center"/>
          </w:tcPr>
          <w:p w:rsidR="00B425C0" w:rsidRDefault="00B425C0" w:rsidP="00E81616">
            <w:pPr>
              <w:spacing w:line="360" w:lineRule="auto"/>
              <w:rPr>
                <w:rFonts w:ascii="Bookman Old Style" w:hAnsi="Bookman Old Style"/>
                <w:b/>
                <w:sz w:val="14"/>
                <w:szCs w:val="14"/>
              </w:rPr>
            </w:pPr>
          </w:p>
        </w:tc>
        <w:tc>
          <w:tcPr>
            <w:tcW w:w="567" w:type="dxa"/>
            <w:vMerge/>
          </w:tcPr>
          <w:p w:rsidR="00B425C0" w:rsidRPr="001515C9" w:rsidRDefault="00B425C0" w:rsidP="00E81616">
            <w:pPr>
              <w:rPr>
                <w:rFonts w:ascii="Bookman Old Style" w:hAnsi="Bookman Old Style"/>
                <w:b/>
                <w:sz w:val="14"/>
                <w:szCs w:val="14"/>
              </w:rPr>
            </w:pPr>
          </w:p>
        </w:tc>
        <w:tc>
          <w:tcPr>
            <w:tcW w:w="709" w:type="dxa"/>
            <w:tcBorders>
              <w:bottom w:val="single" w:sz="4" w:space="0" w:color="000000" w:themeColor="text1"/>
            </w:tcBorders>
            <w:vAlign w:val="center"/>
          </w:tcPr>
          <w:p w:rsidR="00B425C0" w:rsidRPr="00B76714" w:rsidRDefault="00B425C0" w:rsidP="00E81616">
            <w:pPr>
              <w:spacing w:line="360" w:lineRule="auto"/>
              <w:rPr>
                <w:rFonts w:ascii="Bookman Old Style" w:hAnsi="Bookman Old Style"/>
                <w:b/>
                <w:color w:val="FF0000"/>
                <w:sz w:val="14"/>
                <w:szCs w:val="14"/>
              </w:rPr>
            </w:pPr>
            <w:r>
              <w:rPr>
                <w:rFonts w:ascii="Bookman Old Style" w:hAnsi="Bookman Old Style"/>
                <w:b/>
                <w:color w:val="FF0000"/>
                <w:sz w:val="14"/>
                <w:szCs w:val="14"/>
              </w:rPr>
              <w:t>2.256.678.666</w:t>
            </w:r>
          </w:p>
        </w:tc>
        <w:tc>
          <w:tcPr>
            <w:tcW w:w="850" w:type="dxa"/>
            <w:vMerge/>
          </w:tcPr>
          <w:p w:rsidR="00B425C0" w:rsidRPr="00F74D3F" w:rsidRDefault="00B425C0" w:rsidP="00E81616">
            <w:pPr>
              <w:rPr>
                <w:rFonts w:ascii="Bookman Old Style" w:hAnsi="Bookman Old Style"/>
                <w:b/>
                <w:sz w:val="14"/>
                <w:szCs w:val="14"/>
              </w:rPr>
            </w:pPr>
          </w:p>
        </w:tc>
        <w:tc>
          <w:tcPr>
            <w:tcW w:w="709" w:type="dxa"/>
            <w:vAlign w:val="center"/>
          </w:tcPr>
          <w:p w:rsidR="00B425C0" w:rsidRPr="00B76714" w:rsidRDefault="00B425C0" w:rsidP="00E81616">
            <w:pPr>
              <w:spacing w:line="360" w:lineRule="auto"/>
              <w:rPr>
                <w:rFonts w:ascii="Bookman Old Style" w:hAnsi="Bookman Old Style"/>
                <w:b/>
                <w:color w:val="FF0000"/>
                <w:sz w:val="14"/>
                <w:szCs w:val="14"/>
              </w:rPr>
            </w:pPr>
            <w:r w:rsidRPr="00B76714">
              <w:rPr>
                <w:rFonts w:ascii="Bookman Old Style" w:hAnsi="Bookman Old Style"/>
                <w:b/>
                <w:color w:val="FF0000"/>
                <w:sz w:val="14"/>
                <w:szCs w:val="14"/>
              </w:rPr>
              <w:t>5.645.790.000</w:t>
            </w:r>
          </w:p>
        </w:tc>
        <w:tc>
          <w:tcPr>
            <w:tcW w:w="851" w:type="dxa"/>
            <w:vMerge/>
          </w:tcPr>
          <w:p w:rsidR="00B425C0" w:rsidRPr="00C60ED9" w:rsidRDefault="00B425C0" w:rsidP="00E81616">
            <w:pPr>
              <w:rPr>
                <w:rFonts w:ascii="Bookman Old Style" w:hAnsi="Bookman Old Style"/>
                <w:b/>
                <w:sz w:val="14"/>
                <w:szCs w:val="14"/>
              </w:rPr>
            </w:pPr>
          </w:p>
        </w:tc>
        <w:tc>
          <w:tcPr>
            <w:tcW w:w="708" w:type="dxa"/>
            <w:vMerge/>
            <w:vAlign w:val="center"/>
          </w:tcPr>
          <w:p w:rsidR="00B425C0" w:rsidRDefault="00B425C0" w:rsidP="00E81616">
            <w:pPr>
              <w:spacing w:line="360" w:lineRule="auto"/>
              <w:rPr>
                <w:rFonts w:ascii="Bookman Old Style" w:hAnsi="Bookman Old Style"/>
                <w:b/>
                <w:sz w:val="14"/>
                <w:szCs w:val="14"/>
              </w:rPr>
            </w:pPr>
          </w:p>
        </w:tc>
        <w:tc>
          <w:tcPr>
            <w:tcW w:w="851" w:type="dxa"/>
            <w:vMerge/>
          </w:tcPr>
          <w:p w:rsidR="00B425C0" w:rsidRPr="00A82D5A" w:rsidRDefault="00B425C0" w:rsidP="00E81616">
            <w:pPr>
              <w:rPr>
                <w:rFonts w:ascii="Bookman Old Style" w:hAnsi="Bookman Old Style"/>
                <w:b/>
                <w:sz w:val="14"/>
                <w:szCs w:val="14"/>
              </w:rPr>
            </w:pPr>
          </w:p>
        </w:tc>
        <w:tc>
          <w:tcPr>
            <w:tcW w:w="992" w:type="dxa"/>
            <w:vMerge/>
            <w:vAlign w:val="center"/>
          </w:tcPr>
          <w:p w:rsidR="00B425C0" w:rsidRDefault="00B425C0" w:rsidP="00E81616">
            <w:pPr>
              <w:spacing w:line="360" w:lineRule="auto"/>
              <w:rPr>
                <w:rFonts w:ascii="Bookman Old Style" w:hAnsi="Bookman Old Style"/>
                <w:b/>
                <w:sz w:val="14"/>
                <w:szCs w:val="14"/>
              </w:rPr>
            </w:pPr>
          </w:p>
        </w:tc>
        <w:tc>
          <w:tcPr>
            <w:tcW w:w="992" w:type="dxa"/>
            <w:vMerge/>
            <w:vAlign w:val="center"/>
          </w:tcPr>
          <w:p w:rsidR="00B425C0" w:rsidRDefault="00B425C0" w:rsidP="00E81616">
            <w:pPr>
              <w:spacing w:line="360" w:lineRule="auto"/>
              <w:rPr>
                <w:rFonts w:ascii="Bookman Old Style" w:hAnsi="Bookman Old Style"/>
                <w:b/>
                <w:sz w:val="14"/>
                <w:szCs w:val="14"/>
              </w:rPr>
            </w:pPr>
          </w:p>
        </w:tc>
      </w:tr>
      <w:tr w:rsidR="00B425C0" w:rsidRPr="0032484D" w:rsidTr="00E81616">
        <w:trPr>
          <w:trHeight w:val="7837"/>
        </w:trPr>
        <w:tc>
          <w:tcPr>
            <w:tcW w:w="708" w:type="dxa"/>
            <w:vMerge w:val="restart"/>
            <w:vAlign w:val="center"/>
          </w:tcPr>
          <w:p w:rsidR="00B425C0" w:rsidRPr="005F504A" w:rsidRDefault="00B425C0" w:rsidP="00E81616">
            <w:pPr>
              <w:spacing w:line="360" w:lineRule="auto"/>
              <w:jc w:val="center"/>
              <w:rPr>
                <w:rFonts w:asciiTheme="majorHAnsi" w:hAnsiTheme="majorHAnsi"/>
                <w:sz w:val="14"/>
                <w:szCs w:val="14"/>
              </w:rPr>
            </w:pPr>
            <w:r w:rsidRPr="005F504A">
              <w:rPr>
                <w:rFonts w:asciiTheme="majorHAnsi" w:hAnsiTheme="majorHAnsi"/>
                <w:sz w:val="14"/>
                <w:szCs w:val="14"/>
              </w:rPr>
              <w:lastRenderedPageBreak/>
              <w:t>01.033.</w:t>
            </w:r>
          </w:p>
        </w:tc>
        <w:tc>
          <w:tcPr>
            <w:tcW w:w="1277" w:type="dxa"/>
            <w:vMerge w:val="restart"/>
            <w:vAlign w:val="center"/>
          </w:tcPr>
          <w:p w:rsidR="00B425C0" w:rsidRPr="005F504A" w:rsidRDefault="00B425C0" w:rsidP="00E81616">
            <w:pPr>
              <w:spacing w:line="360" w:lineRule="auto"/>
              <w:rPr>
                <w:rFonts w:asciiTheme="majorHAnsi" w:hAnsiTheme="majorHAnsi"/>
                <w:sz w:val="14"/>
                <w:szCs w:val="14"/>
              </w:rPr>
            </w:pPr>
            <w:r w:rsidRPr="005F504A">
              <w:rPr>
                <w:rFonts w:asciiTheme="majorHAnsi" w:hAnsiTheme="majorHAnsi"/>
                <w:b/>
                <w:sz w:val="14"/>
                <w:szCs w:val="14"/>
              </w:rPr>
              <w:t>Kegiatan Penyediaan Jasa, Peralatan, dan Perlengkapan Perkantoran</w:t>
            </w:r>
          </w:p>
        </w:tc>
        <w:tc>
          <w:tcPr>
            <w:tcW w:w="1418" w:type="dxa"/>
            <w:vMerge w:val="restart"/>
            <w:vAlign w:val="center"/>
          </w:tcPr>
          <w:p w:rsidR="00B425C0" w:rsidRPr="00B223B7" w:rsidRDefault="00B425C0" w:rsidP="00E81616">
            <w:pPr>
              <w:spacing w:line="360" w:lineRule="auto"/>
              <w:ind w:left="34"/>
              <w:rPr>
                <w:rFonts w:asciiTheme="majorHAnsi" w:hAnsiTheme="majorHAnsi"/>
                <w:sz w:val="14"/>
                <w:szCs w:val="14"/>
              </w:rPr>
            </w:pPr>
            <w:r w:rsidRPr="00B223B7">
              <w:rPr>
                <w:rFonts w:asciiTheme="majorHAnsi" w:hAnsiTheme="majorHAnsi"/>
                <w:sz w:val="14"/>
                <w:szCs w:val="14"/>
              </w:rPr>
              <w:t xml:space="preserve">penyediaan ATK sebanyak </w:t>
            </w:r>
            <w:r w:rsidRPr="00B223B7">
              <w:rPr>
                <w:rFonts w:asciiTheme="majorHAnsi" w:hAnsiTheme="majorHAnsi"/>
                <w:sz w:val="14"/>
                <w:szCs w:val="14"/>
                <w:lang w:val="id-ID"/>
              </w:rPr>
              <w:t>65</w:t>
            </w:r>
            <w:r w:rsidRPr="00B223B7">
              <w:rPr>
                <w:rFonts w:asciiTheme="majorHAnsi" w:hAnsiTheme="majorHAnsi"/>
                <w:sz w:val="14"/>
                <w:szCs w:val="14"/>
              </w:rPr>
              <w:t xml:space="preserve"> jenis, Penyediaan bahan bacaan berupa langganan surat kabar dan majalah, penyediaan barang cetakan 2</w:t>
            </w:r>
            <w:r w:rsidRPr="00B223B7">
              <w:rPr>
                <w:rFonts w:asciiTheme="majorHAnsi" w:hAnsiTheme="majorHAnsi"/>
                <w:sz w:val="14"/>
                <w:szCs w:val="14"/>
                <w:lang w:val="id-ID"/>
              </w:rPr>
              <w:t>5</w:t>
            </w:r>
            <w:r w:rsidRPr="00B223B7">
              <w:rPr>
                <w:rFonts w:asciiTheme="majorHAnsi" w:hAnsiTheme="majorHAnsi"/>
                <w:sz w:val="14"/>
                <w:szCs w:val="14"/>
              </w:rPr>
              <w:t xml:space="preserve"> jenis, serta penggandaan 60.000 lembar penggandaan, terlaksananya fumigasi </w:t>
            </w:r>
            <w:r w:rsidRPr="00B223B7">
              <w:rPr>
                <w:rFonts w:asciiTheme="majorHAnsi" w:hAnsiTheme="majorHAnsi"/>
                <w:sz w:val="14"/>
                <w:szCs w:val="14"/>
                <w:lang w:val="id-ID"/>
              </w:rPr>
              <w:t>2</w:t>
            </w:r>
            <w:r w:rsidRPr="00B223B7">
              <w:rPr>
                <w:rFonts w:asciiTheme="majorHAnsi" w:hAnsiTheme="majorHAnsi"/>
                <w:sz w:val="14"/>
                <w:szCs w:val="14"/>
              </w:rPr>
              <w:t xml:space="preserve"> ruang arsip yang ada di Badan Kepegawaian Daerah Daerah Istimewa Yogyakarta, terjaganya kebersihan kantor selama 1 tahun, terpenuhinya jasa komunikasi, sumber daya air dan listrik selama 1 tahun, terselenggaranya jas surat menyurat dan paket pengiriman selama 1 tahun, tersedianya komponen instalasi listrik dan penerangan bangunan kantor sebanyak 24 jenis, terselenggarakannya pemeliharaan dan perizinan kendaraan dinas/operasional roda dua 4 unit dan roda empat 7 unit</w:t>
            </w:r>
            <w:r w:rsidRPr="00B223B7">
              <w:rPr>
                <w:rFonts w:asciiTheme="majorHAnsi" w:hAnsiTheme="majorHAnsi"/>
                <w:sz w:val="14"/>
                <w:szCs w:val="14"/>
                <w:lang w:val="id-ID"/>
              </w:rPr>
              <w:t>, pemeliharaan jaringan LAN dan internet, pengisian tabung pemadam kebakaran, penyediaan alat-alat kebersihan serta obat-obatan dalam rangka penanganan kesehatan bagi pegawai.</w:t>
            </w:r>
          </w:p>
        </w:tc>
        <w:tc>
          <w:tcPr>
            <w:tcW w:w="567"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567"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Merge w:val="restart"/>
            <w:vAlign w:val="center"/>
          </w:tcPr>
          <w:p w:rsidR="00B425C0" w:rsidRPr="005F504A" w:rsidRDefault="00B425C0" w:rsidP="00E81616">
            <w:pPr>
              <w:spacing w:line="360" w:lineRule="auto"/>
              <w:rPr>
                <w:rFonts w:asciiTheme="majorHAnsi" w:hAnsiTheme="majorHAnsi"/>
                <w:sz w:val="14"/>
                <w:szCs w:val="14"/>
              </w:rPr>
            </w:pPr>
            <w:r w:rsidRPr="005F504A">
              <w:rPr>
                <w:rFonts w:asciiTheme="majorHAnsi" w:hAnsiTheme="majorHAnsi"/>
                <w:sz w:val="14"/>
                <w:szCs w:val="14"/>
              </w:rPr>
              <w:t>1.485.534.040</w:t>
            </w:r>
          </w:p>
        </w:tc>
        <w:tc>
          <w:tcPr>
            <w:tcW w:w="708"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Merge w:val="restart"/>
            <w:vAlign w:val="center"/>
          </w:tcPr>
          <w:p w:rsidR="00B425C0" w:rsidRPr="005F504A" w:rsidRDefault="00B425C0" w:rsidP="00E81616">
            <w:pPr>
              <w:spacing w:line="360" w:lineRule="auto"/>
              <w:rPr>
                <w:rFonts w:asciiTheme="majorHAnsi" w:hAnsiTheme="majorHAnsi"/>
                <w:sz w:val="14"/>
                <w:szCs w:val="14"/>
              </w:rPr>
            </w:pPr>
            <w:r w:rsidRPr="005F504A">
              <w:rPr>
                <w:rFonts w:asciiTheme="majorHAnsi" w:hAnsiTheme="majorHAnsi"/>
                <w:sz w:val="14"/>
                <w:szCs w:val="14"/>
              </w:rPr>
              <w:t>977.185.910,35</w:t>
            </w:r>
          </w:p>
        </w:tc>
        <w:tc>
          <w:tcPr>
            <w:tcW w:w="567"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tcBorders>
              <w:bottom w:val="single" w:sz="4" w:space="0" w:color="auto"/>
            </w:tcBorders>
            <w:vAlign w:val="center"/>
          </w:tcPr>
          <w:p w:rsidR="00B425C0" w:rsidRPr="00B76714" w:rsidRDefault="00B425C0" w:rsidP="00E81616">
            <w:pPr>
              <w:spacing w:line="360" w:lineRule="auto"/>
              <w:rPr>
                <w:rFonts w:asciiTheme="majorHAnsi" w:hAnsiTheme="majorHAnsi"/>
                <w:color w:val="FF0000"/>
                <w:sz w:val="14"/>
                <w:szCs w:val="14"/>
              </w:rPr>
            </w:pPr>
            <w:r w:rsidRPr="00B76714">
              <w:rPr>
                <w:rFonts w:asciiTheme="majorHAnsi" w:hAnsiTheme="majorHAnsi"/>
                <w:color w:val="FF0000"/>
                <w:sz w:val="14"/>
                <w:szCs w:val="14"/>
              </w:rPr>
              <w:t>928.857.466,45</w:t>
            </w:r>
          </w:p>
        </w:tc>
        <w:tc>
          <w:tcPr>
            <w:tcW w:w="850"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Align w:val="center"/>
          </w:tcPr>
          <w:p w:rsidR="00B425C0" w:rsidRPr="00B76714"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1.056.158.153,40</w:t>
            </w:r>
          </w:p>
        </w:tc>
        <w:tc>
          <w:tcPr>
            <w:tcW w:w="851"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8" w:type="dxa"/>
            <w:vMerge w:val="restart"/>
            <w:vAlign w:val="center"/>
          </w:tcPr>
          <w:p w:rsidR="00B425C0" w:rsidRPr="005F504A" w:rsidRDefault="00B425C0" w:rsidP="00E81616">
            <w:pPr>
              <w:spacing w:line="360" w:lineRule="auto"/>
              <w:rPr>
                <w:rFonts w:asciiTheme="majorHAnsi" w:hAnsiTheme="majorHAnsi"/>
                <w:sz w:val="14"/>
                <w:szCs w:val="14"/>
              </w:rPr>
            </w:pPr>
            <w:r w:rsidRPr="005F504A">
              <w:rPr>
                <w:rFonts w:asciiTheme="majorHAnsi" w:hAnsiTheme="majorHAnsi"/>
                <w:sz w:val="14"/>
                <w:szCs w:val="14"/>
              </w:rPr>
              <w:t>1.179.637.126,51</w:t>
            </w:r>
          </w:p>
        </w:tc>
        <w:tc>
          <w:tcPr>
            <w:tcW w:w="851"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992" w:type="dxa"/>
            <w:vMerge w:val="restart"/>
            <w:vAlign w:val="center"/>
          </w:tcPr>
          <w:p w:rsidR="00B425C0" w:rsidRPr="005F504A" w:rsidRDefault="00B425C0" w:rsidP="00E81616">
            <w:pPr>
              <w:spacing w:line="360" w:lineRule="auto"/>
              <w:jc w:val="center"/>
              <w:rPr>
                <w:rFonts w:asciiTheme="majorHAnsi" w:hAnsiTheme="majorHAnsi"/>
                <w:sz w:val="14"/>
                <w:szCs w:val="14"/>
              </w:rPr>
            </w:pPr>
            <w:r w:rsidRPr="005F504A">
              <w:rPr>
                <w:rFonts w:asciiTheme="majorHAnsi" w:hAnsiTheme="majorHAnsi"/>
                <w:sz w:val="14"/>
                <w:szCs w:val="14"/>
              </w:rPr>
              <w:t>5.627.372.696,71</w:t>
            </w:r>
          </w:p>
        </w:tc>
        <w:tc>
          <w:tcPr>
            <w:tcW w:w="992" w:type="dxa"/>
            <w:vMerge w:val="restart"/>
          </w:tcPr>
          <w:p w:rsidR="00B425C0" w:rsidRPr="005F504A" w:rsidRDefault="00B425C0" w:rsidP="00E81616">
            <w:pPr>
              <w:rPr>
                <w:rFonts w:asciiTheme="majorHAnsi" w:hAnsiTheme="majorHAnsi"/>
                <w:b/>
                <w:sz w:val="14"/>
                <w:szCs w:val="14"/>
              </w:rPr>
            </w:pPr>
          </w:p>
        </w:tc>
      </w:tr>
      <w:tr w:rsidR="00B425C0" w:rsidRPr="0032484D" w:rsidTr="00E81616">
        <w:trPr>
          <w:trHeight w:val="7836"/>
        </w:trPr>
        <w:tc>
          <w:tcPr>
            <w:tcW w:w="708" w:type="dxa"/>
            <w:vMerge/>
            <w:vAlign w:val="center"/>
          </w:tcPr>
          <w:p w:rsidR="00B425C0" w:rsidRPr="005F504A" w:rsidRDefault="00B425C0" w:rsidP="00E81616">
            <w:pPr>
              <w:spacing w:line="360" w:lineRule="auto"/>
              <w:jc w:val="center"/>
              <w:rPr>
                <w:rFonts w:asciiTheme="majorHAnsi" w:hAnsiTheme="majorHAnsi"/>
                <w:sz w:val="14"/>
                <w:szCs w:val="14"/>
              </w:rPr>
            </w:pPr>
          </w:p>
        </w:tc>
        <w:tc>
          <w:tcPr>
            <w:tcW w:w="1277" w:type="dxa"/>
            <w:vMerge/>
            <w:vAlign w:val="center"/>
          </w:tcPr>
          <w:p w:rsidR="00B425C0" w:rsidRPr="005F504A" w:rsidRDefault="00B425C0" w:rsidP="00E81616">
            <w:pPr>
              <w:spacing w:line="360" w:lineRule="auto"/>
              <w:rPr>
                <w:rFonts w:asciiTheme="majorHAnsi" w:hAnsiTheme="majorHAnsi"/>
                <w:b/>
                <w:sz w:val="14"/>
                <w:szCs w:val="14"/>
              </w:rPr>
            </w:pPr>
          </w:p>
        </w:tc>
        <w:tc>
          <w:tcPr>
            <w:tcW w:w="1418" w:type="dxa"/>
            <w:vMerge/>
            <w:vAlign w:val="center"/>
          </w:tcPr>
          <w:p w:rsidR="00B425C0" w:rsidRPr="00B223B7" w:rsidRDefault="00B425C0" w:rsidP="00E81616">
            <w:pPr>
              <w:spacing w:line="360" w:lineRule="auto"/>
              <w:ind w:left="34"/>
              <w:rPr>
                <w:rFonts w:asciiTheme="majorHAnsi" w:hAnsiTheme="majorHAnsi"/>
                <w:sz w:val="14"/>
                <w:szCs w:val="14"/>
              </w:rPr>
            </w:pPr>
          </w:p>
        </w:tc>
        <w:tc>
          <w:tcPr>
            <w:tcW w:w="567" w:type="dxa"/>
            <w:vMerge/>
            <w:vAlign w:val="center"/>
          </w:tcPr>
          <w:p w:rsidR="00B425C0" w:rsidRPr="005F504A" w:rsidRDefault="00B425C0" w:rsidP="00E81616">
            <w:pPr>
              <w:spacing w:line="360" w:lineRule="auto"/>
              <w:rPr>
                <w:rFonts w:asciiTheme="majorHAnsi" w:hAnsiTheme="majorHAnsi"/>
                <w:b/>
                <w:sz w:val="14"/>
                <w:szCs w:val="14"/>
              </w:rPr>
            </w:pPr>
          </w:p>
        </w:tc>
        <w:tc>
          <w:tcPr>
            <w:tcW w:w="567" w:type="dxa"/>
            <w:vMerge/>
            <w:vAlign w:val="center"/>
          </w:tcPr>
          <w:p w:rsidR="00B425C0" w:rsidRPr="005F504A" w:rsidRDefault="00B425C0" w:rsidP="00E81616">
            <w:pPr>
              <w:spacing w:line="360" w:lineRule="auto"/>
              <w:rPr>
                <w:rFonts w:asciiTheme="majorHAnsi" w:hAnsiTheme="majorHAnsi"/>
                <w:b/>
                <w:sz w:val="14"/>
                <w:szCs w:val="14"/>
              </w:rPr>
            </w:pPr>
          </w:p>
        </w:tc>
        <w:tc>
          <w:tcPr>
            <w:tcW w:w="709" w:type="dxa"/>
            <w:vMerge/>
            <w:vAlign w:val="center"/>
          </w:tcPr>
          <w:p w:rsidR="00B425C0" w:rsidRPr="005F504A" w:rsidRDefault="00B425C0" w:rsidP="00E81616">
            <w:pPr>
              <w:spacing w:line="360" w:lineRule="auto"/>
              <w:rPr>
                <w:rFonts w:asciiTheme="majorHAnsi" w:hAnsiTheme="majorHAnsi"/>
                <w:sz w:val="14"/>
                <w:szCs w:val="14"/>
              </w:rPr>
            </w:pPr>
          </w:p>
        </w:tc>
        <w:tc>
          <w:tcPr>
            <w:tcW w:w="708" w:type="dxa"/>
            <w:vMerge/>
            <w:vAlign w:val="center"/>
          </w:tcPr>
          <w:p w:rsidR="00B425C0" w:rsidRPr="005F504A" w:rsidRDefault="00B425C0" w:rsidP="00E81616">
            <w:pPr>
              <w:spacing w:line="360" w:lineRule="auto"/>
              <w:rPr>
                <w:rFonts w:asciiTheme="majorHAnsi" w:hAnsiTheme="majorHAnsi"/>
                <w:b/>
                <w:sz w:val="14"/>
                <w:szCs w:val="14"/>
              </w:rPr>
            </w:pPr>
          </w:p>
        </w:tc>
        <w:tc>
          <w:tcPr>
            <w:tcW w:w="709" w:type="dxa"/>
            <w:vMerge/>
            <w:vAlign w:val="center"/>
          </w:tcPr>
          <w:p w:rsidR="00B425C0" w:rsidRPr="005F504A" w:rsidRDefault="00B425C0" w:rsidP="00E81616">
            <w:pPr>
              <w:spacing w:line="360" w:lineRule="auto"/>
              <w:rPr>
                <w:rFonts w:asciiTheme="majorHAnsi" w:hAnsiTheme="majorHAnsi"/>
                <w:sz w:val="14"/>
                <w:szCs w:val="14"/>
              </w:rPr>
            </w:pPr>
          </w:p>
        </w:tc>
        <w:tc>
          <w:tcPr>
            <w:tcW w:w="567" w:type="dxa"/>
            <w:vMerge/>
            <w:vAlign w:val="center"/>
          </w:tcPr>
          <w:p w:rsidR="00B425C0" w:rsidRPr="005F504A" w:rsidRDefault="00B425C0" w:rsidP="00E81616">
            <w:pPr>
              <w:spacing w:line="360" w:lineRule="auto"/>
              <w:rPr>
                <w:rFonts w:asciiTheme="majorHAnsi" w:hAnsiTheme="majorHAnsi"/>
                <w:b/>
                <w:sz w:val="14"/>
                <w:szCs w:val="14"/>
              </w:rPr>
            </w:pPr>
          </w:p>
        </w:tc>
        <w:tc>
          <w:tcPr>
            <w:tcW w:w="709" w:type="dxa"/>
            <w:tcBorders>
              <w:top w:val="single" w:sz="4" w:space="0" w:color="auto"/>
            </w:tcBorders>
            <w:vAlign w:val="center"/>
          </w:tcPr>
          <w:p w:rsidR="00B425C0" w:rsidRPr="00B76714"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1.007.186.336</w:t>
            </w:r>
          </w:p>
        </w:tc>
        <w:tc>
          <w:tcPr>
            <w:tcW w:w="850" w:type="dxa"/>
            <w:vMerge/>
            <w:vAlign w:val="center"/>
          </w:tcPr>
          <w:p w:rsidR="00B425C0" w:rsidRPr="005F504A" w:rsidRDefault="00B425C0" w:rsidP="00E81616">
            <w:pPr>
              <w:spacing w:line="360" w:lineRule="auto"/>
              <w:rPr>
                <w:rFonts w:asciiTheme="majorHAnsi" w:hAnsiTheme="majorHAnsi"/>
                <w:b/>
                <w:sz w:val="14"/>
                <w:szCs w:val="14"/>
              </w:rPr>
            </w:pPr>
          </w:p>
        </w:tc>
        <w:tc>
          <w:tcPr>
            <w:tcW w:w="709" w:type="dxa"/>
            <w:vAlign w:val="center"/>
          </w:tcPr>
          <w:p w:rsidR="00B425C0" w:rsidRPr="00B76714" w:rsidRDefault="00B425C0" w:rsidP="00E81616">
            <w:pPr>
              <w:spacing w:line="360" w:lineRule="auto"/>
              <w:rPr>
                <w:rFonts w:asciiTheme="majorHAnsi" w:hAnsiTheme="majorHAnsi"/>
                <w:color w:val="FF0000"/>
                <w:sz w:val="14"/>
                <w:szCs w:val="14"/>
              </w:rPr>
            </w:pPr>
            <w:r w:rsidRPr="00B76714">
              <w:rPr>
                <w:rFonts w:asciiTheme="majorHAnsi" w:hAnsiTheme="majorHAnsi"/>
                <w:color w:val="FF0000"/>
                <w:sz w:val="14"/>
                <w:szCs w:val="14"/>
              </w:rPr>
              <w:t>982.695.000</w:t>
            </w:r>
          </w:p>
        </w:tc>
        <w:tc>
          <w:tcPr>
            <w:tcW w:w="851" w:type="dxa"/>
            <w:vMerge/>
            <w:vAlign w:val="center"/>
          </w:tcPr>
          <w:p w:rsidR="00B425C0" w:rsidRPr="005F504A" w:rsidRDefault="00B425C0" w:rsidP="00E81616">
            <w:pPr>
              <w:spacing w:line="360" w:lineRule="auto"/>
              <w:rPr>
                <w:rFonts w:asciiTheme="majorHAnsi" w:hAnsiTheme="majorHAnsi"/>
                <w:b/>
                <w:sz w:val="14"/>
                <w:szCs w:val="14"/>
              </w:rPr>
            </w:pPr>
          </w:p>
        </w:tc>
        <w:tc>
          <w:tcPr>
            <w:tcW w:w="708" w:type="dxa"/>
            <w:vMerge/>
            <w:vAlign w:val="center"/>
          </w:tcPr>
          <w:p w:rsidR="00B425C0" w:rsidRPr="005F504A" w:rsidRDefault="00B425C0" w:rsidP="00E81616">
            <w:pPr>
              <w:spacing w:line="360" w:lineRule="auto"/>
              <w:rPr>
                <w:rFonts w:asciiTheme="majorHAnsi" w:hAnsiTheme="majorHAnsi"/>
                <w:sz w:val="14"/>
                <w:szCs w:val="14"/>
              </w:rPr>
            </w:pPr>
          </w:p>
        </w:tc>
        <w:tc>
          <w:tcPr>
            <w:tcW w:w="851" w:type="dxa"/>
            <w:vMerge/>
            <w:vAlign w:val="center"/>
          </w:tcPr>
          <w:p w:rsidR="00B425C0" w:rsidRPr="005F504A" w:rsidRDefault="00B425C0" w:rsidP="00E81616">
            <w:pPr>
              <w:spacing w:line="360" w:lineRule="auto"/>
              <w:rPr>
                <w:rFonts w:asciiTheme="majorHAnsi" w:hAnsiTheme="majorHAnsi"/>
                <w:b/>
                <w:sz w:val="14"/>
                <w:szCs w:val="14"/>
              </w:rPr>
            </w:pPr>
          </w:p>
        </w:tc>
        <w:tc>
          <w:tcPr>
            <w:tcW w:w="992" w:type="dxa"/>
            <w:vMerge/>
            <w:vAlign w:val="center"/>
          </w:tcPr>
          <w:p w:rsidR="00B425C0" w:rsidRPr="005F504A" w:rsidRDefault="00B425C0" w:rsidP="00E81616">
            <w:pPr>
              <w:spacing w:line="360" w:lineRule="auto"/>
              <w:jc w:val="center"/>
              <w:rPr>
                <w:rFonts w:asciiTheme="majorHAnsi" w:hAnsiTheme="majorHAnsi"/>
                <w:sz w:val="14"/>
                <w:szCs w:val="14"/>
              </w:rPr>
            </w:pPr>
          </w:p>
        </w:tc>
        <w:tc>
          <w:tcPr>
            <w:tcW w:w="992" w:type="dxa"/>
            <w:vMerge/>
          </w:tcPr>
          <w:p w:rsidR="00B425C0" w:rsidRPr="005F504A" w:rsidRDefault="00B425C0" w:rsidP="00E81616">
            <w:pPr>
              <w:rPr>
                <w:rFonts w:asciiTheme="majorHAnsi" w:hAnsiTheme="majorHAnsi"/>
                <w:b/>
                <w:sz w:val="14"/>
                <w:szCs w:val="14"/>
              </w:rPr>
            </w:pPr>
          </w:p>
        </w:tc>
      </w:tr>
      <w:tr w:rsidR="00B425C0" w:rsidRPr="0032484D" w:rsidTr="00E81616">
        <w:trPr>
          <w:trHeight w:val="1650"/>
        </w:trPr>
        <w:tc>
          <w:tcPr>
            <w:tcW w:w="708" w:type="dxa"/>
            <w:vMerge w:val="restart"/>
            <w:vAlign w:val="center"/>
          </w:tcPr>
          <w:p w:rsidR="00B425C0" w:rsidRPr="005F504A" w:rsidRDefault="00B425C0" w:rsidP="00E81616">
            <w:pPr>
              <w:spacing w:line="360" w:lineRule="auto"/>
              <w:jc w:val="center"/>
              <w:rPr>
                <w:rFonts w:asciiTheme="majorHAnsi" w:hAnsiTheme="majorHAnsi"/>
                <w:sz w:val="14"/>
                <w:szCs w:val="14"/>
              </w:rPr>
            </w:pPr>
            <w:r w:rsidRPr="005F504A">
              <w:rPr>
                <w:rFonts w:asciiTheme="majorHAnsi" w:hAnsiTheme="majorHAnsi"/>
                <w:sz w:val="14"/>
                <w:szCs w:val="14"/>
              </w:rPr>
              <w:lastRenderedPageBreak/>
              <w:t>01.034.</w:t>
            </w:r>
          </w:p>
        </w:tc>
        <w:tc>
          <w:tcPr>
            <w:tcW w:w="1277" w:type="dxa"/>
            <w:vMerge w:val="restart"/>
            <w:vAlign w:val="center"/>
          </w:tcPr>
          <w:p w:rsidR="00B425C0" w:rsidRPr="005F504A" w:rsidRDefault="00B425C0" w:rsidP="00E81616">
            <w:pPr>
              <w:spacing w:line="360" w:lineRule="auto"/>
              <w:rPr>
                <w:rFonts w:asciiTheme="majorHAnsi" w:hAnsiTheme="majorHAnsi"/>
                <w:sz w:val="14"/>
                <w:szCs w:val="14"/>
              </w:rPr>
            </w:pPr>
            <w:r w:rsidRPr="005F504A">
              <w:rPr>
                <w:rFonts w:asciiTheme="majorHAnsi" w:hAnsiTheme="majorHAnsi"/>
                <w:sz w:val="14"/>
                <w:szCs w:val="14"/>
              </w:rPr>
              <w:t>Kegiatan Penyediaan Jasa Pengelola Pelayanan Perkantoran</w:t>
            </w:r>
          </w:p>
        </w:tc>
        <w:tc>
          <w:tcPr>
            <w:tcW w:w="1418" w:type="dxa"/>
            <w:vMerge w:val="restart"/>
            <w:vAlign w:val="center"/>
          </w:tcPr>
          <w:p w:rsidR="00B425C0" w:rsidRPr="00D84185" w:rsidRDefault="00B425C0" w:rsidP="00E81616">
            <w:pPr>
              <w:spacing w:line="360" w:lineRule="auto"/>
              <w:ind w:left="34"/>
              <w:rPr>
                <w:rFonts w:asciiTheme="majorHAnsi" w:hAnsiTheme="majorHAnsi"/>
                <w:sz w:val="14"/>
                <w:szCs w:val="14"/>
              </w:rPr>
            </w:pPr>
            <w:r>
              <w:rPr>
                <w:rFonts w:asciiTheme="majorHAnsi" w:hAnsiTheme="majorHAnsi"/>
                <w:sz w:val="14"/>
                <w:szCs w:val="14"/>
                <w:lang w:val="id-ID"/>
              </w:rPr>
              <w:t>Administrasi perkantoran yang terselesaikan dengan baik dan tepat waktu 12 bulan, Keamanan kantor yang terjaga dengan baik 12 bulan, Kebersihan kantor yang terjaga dengan baik 12 bulan</w:t>
            </w:r>
          </w:p>
        </w:tc>
        <w:tc>
          <w:tcPr>
            <w:tcW w:w="567"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567"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Merge w:val="restart"/>
            <w:vAlign w:val="center"/>
          </w:tcPr>
          <w:p w:rsidR="00B425C0" w:rsidRPr="005F504A" w:rsidRDefault="00B425C0" w:rsidP="00E81616">
            <w:pPr>
              <w:spacing w:line="360" w:lineRule="auto"/>
              <w:rPr>
                <w:rFonts w:asciiTheme="majorHAnsi" w:hAnsiTheme="majorHAnsi"/>
                <w:sz w:val="14"/>
                <w:szCs w:val="14"/>
              </w:rPr>
            </w:pPr>
            <w:r w:rsidRPr="005F504A">
              <w:rPr>
                <w:rFonts w:asciiTheme="majorHAnsi" w:hAnsiTheme="majorHAnsi"/>
                <w:sz w:val="14"/>
                <w:szCs w:val="14"/>
              </w:rPr>
              <w:t>390.000.000</w:t>
            </w:r>
          </w:p>
        </w:tc>
        <w:tc>
          <w:tcPr>
            <w:tcW w:w="708"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Merge w:val="restart"/>
            <w:vAlign w:val="center"/>
          </w:tcPr>
          <w:p w:rsidR="00B425C0" w:rsidRPr="005F504A" w:rsidRDefault="00B425C0" w:rsidP="00E81616">
            <w:pPr>
              <w:spacing w:line="360" w:lineRule="auto"/>
              <w:rPr>
                <w:rFonts w:asciiTheme="majorHAnsi" w:hAnsiTheme="majorHAnsi"/>
                <w:sz w:val="14"/>
                <w:szCs w:val="14"/>
              </w:rPr>
            </w:pPr>
            <w:r w:rsidRPr="005F504A">
              <w:rPr>
                <w:rFonts w:asciiTheme="majorHAnsi" w:hAnsiTheme="majorHAnsi"/>
                <w:sz w:val="14"/>
                <w:szCs w:val="14"/>
              </w:rPr>
              <w:t>395.000.000</w:t>
            </w:r>
          </w:p>
        </w:tc>
        <w:tc>
          <w:tcPr>
            <w:tcW w:w="567"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Align w:val="center"/>
          </w:tcPr>
          <w:p w:rsidR="00B425C0" w:rsidRPr="00B76714"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400.000.000</w:t>
            </w:r>
          </w:p>
        </w:tc>
        <w:tc>
          <w:tcPr>
            <w:tcW w:w="850"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Align w:val="center"/>
          </w:tcPr>
          <w:p w:rsidR="00B425C0" w:rsidRPr="00B76714"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405.000.000</w:t>
            </w:r>
          </w:p>
        </w:tc>
        <w:tc>
          <w:tcPr>
            <w:tcW w:w="851"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8" w:type="dxa"/>
            <w:vMerge w:val="restart"/>
            <w:vAlign w:val="center"/>
          </w:tcPr>
          <w:p w:rsidR="00B425C0" w:rsidRPr="005F504A" w:rsidRDefault="00B425C0" w:rsidP="00E81616">
            <w:pPr>
              <w:spacing w:line="360" w:lineRule="auto"/>
              <w:rPr>
                <w:rFonts w:asciiTheme="majorHAnsi" w:hAnsiTheme="majorHAnsi"/>
                <w:sz w:val="14"/>
                <w:szCs w:val="14"/>
              </w:rPr>
            </w:pPr>
            <w:r w:rsidRPr="005F504A">
              <w:rPr>
                <w:rFonts w:asciiTheme="majorHAnsi" w:hAnsiTheme="majorHAnsi"/>
                <w:sz w:val="14"/>
                <w:szCs w:val="14"/>
              </w:rPr>
              <w:t>410.000.000</w:t>
            </w:r>
          </w:p>
        </w:tc>
        <w:tc>
          <w:tcPr>
            <w:tcW w:w="851"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992" w:type="dxa"/>
            <w:vMerge w:val="restart"/>
            <w:vAlign w:val="center"/>
          </w:tcPr>
          <w:p w:rsidR="00B425C0" w:rsidRPr="005F504A" w:rsidRDefault="00B425C0" w:rsidP="00E81616">
            <w:pPr>
              <w:spacing w:line="360" w:lineRule="auto"/>
              <w:jc w:val="center"/>
              <w:rPr>
                <w:rFonts w:asciiTheme="majorHAnsi" w:hAnsiTheme="majorHAnsi"/>
                <w:sz w:val="14"/>
                <w:szCs w:val="14"/>
              </w:rPr>
            </w:pPr>
            <w:r w:rsidRPr="005F504A">
              <w:rPr>
                <w:rFonts w:asciiTheme="majorHAnsi" w:hAnsiTheme="majorHAnsi"/>
                <w:sz w:val="14"/>
                <w:szCs w:val="14"/>
              </w:rPr>
              <w:t>2.000.000.000</w:t>
            </w:r>
          </w:p>
        </w:tc>
        <w:tc>
          <w:tcPr>
            <w:tcW w:w="992" w:type="dxa"/>
            <w:vMerge w:val="restart"/>
          </w:tcPr>
          <w:p w:rsidR="00B425C0" w:rsidRPr="005F504A" w:rsidRDefault="00B425C0" w:rsidP="00E81616">
            <w:pPr>
              <w:rPr>
                <w:rFonts w:asciiTheme="majorHAnsi" w:hAnsiTheme="majorHAnsi"/>
                <w:b/>
                <w:sz w:val="14"/>
                <w:szCs w:val="14"/>
              </w:rPr>
            </w:pPr>
          </w:p>
        </w:tc>
      </w:tr>
      <w:tr w:rsidR="00B425C0" w:rsidRPr="0032484D" w:rsidTr="00E81616">
        <w:trPr>
          <w:trHeight w:val="1649"/>
        </w:trPr>
        <w:tc>
          <w:tcPr>
            <w:tcW w:w="708" w:type="dxa"/>
            <w:vMerge/>
            <w:vAlign w:val="center"/>
          </w:tcPr>
          <w:p w:rsidR="00B425C0" w:rsidRPr="005F504A" w:rsidRDefault="00B425C0" w:rsidP="00E81616">
            <w:pPr>
              <w:spacing w:line="360" w:lineRule="auto"/>
              <w:jc w:val="center"/>
              <w:rPr>
                <w:rFonts w:asciiTheme="majorHAnsi" w:hAnsiTheme="majorHAnsi"/>
                <w:sz w:val="14"/>
                <w:szCs w:val="14"/>
              </w:rPr>
            </w:pPr>
          </w:p>
        </w:tc>
        <w:tc>
          <w:tcPr>
            <w:tcW w:w="1277" w:type="dxa"/>
            <w:vMerge/>
            <w:vAlign w:val="center"/>
          </w:tcPr>
          <w:p w:rsidR="00B425C0" w:rsidRPr="005F504A" w:rsidRDefault="00B425C0" w:rsidP="00E81616">
            <w:pPr>
              <w:spacing w:line="360" w:lineRule="auto"/>
              <w:rPr>
                <w:rFonts w:asciiTheme="majorHAnsi" w:hAnsiTheme="majorHAnsi"/>
                <w:sz w:val="14"/>
                <w:szCs w:val="14"/>
              </w:rPr>
            </w:pPr>
          </w:p>
        </w:tc>
        <w:tc>
          <w:tcPr>
            <w:tcW w:w="1418" w:type="dxa"/>
            <w:vMerge/>
            <w:vAlign w:val="center"/>
          </w:tcPr>
          <w:p w:rsidR="00B425C0" w:rsidRDefault="00B425C0" w:rsidP="00E81616">
            <w:pPr>
              <w:spacing w:line="360" w:lineRule="auto"/>
              <w:ind w:left="34"/>
              <w:rPr>
                <w:rFonts w:asciiTheme="majorHAnsi" w:hAnsiTheme="majorHAnsi"/>
                <w:sz w:val="14"/>
                <w:szCs w:val="14"/>
                <w:lang w:val="id-ID"/>
              </w:rPr>
            </w:pPr>
          </w:p>
        </w:tc>
        <w:tc>
          <w:tcPr>
            <w:tcW w:w="567" w:type="dxa"/>
            <w:vMerge/>
            <w:vAlign w:val="center"/>
          </w:tcPr>
          <w:p w:rsidR="00B425C0" w:rsidRPr="005F504A" w:rsidRDefault="00B425C0" w:rsidP="00E81616">
            <w:pPr>
              <w:spacing w:line="360" w:lineRule="auto"/>
              <w:rPr>
                <w:rFonts w:asciiTheme="majorHAnsi" w:hAnsiTheme="majorHAnsi"/>
                <w:b/>
                <w:sz w:val="14"/>
                <w:szCs w:val="14"/>
              </w:rPr>
            </w:pPr>
          </w:p>
        </w:tc>
        <w:tc>
          <w:tcPr>
            <w:tcW w:w="567" w:type="dxa"/>
            <w:vMerge/>
            <w:vAlign w:val="center"/>
          </w:tcPr>
          <w:p w:rsidR="00B425C0" w:rsidRPr="005F504A" w:rsidRDefault="00B425C0" w:rsidP="00E81616">
            <w:pPr>
              <w:spacing w:line="360" w:lineRule="auto"/>
              <w:rPr>
                <w:rFonts w:asciiTheme="majorHAnsi" w:hAnsiTheme="majorHAnsi"/>
                <w:b/>
                <w:sz w:val="14"/>
                <w:szCs w:val="14"/>
              </w:rPr>
            </w:pPr>
          </w:p>
        </w:tc>
        <w:tc>
          <w:tcPr>
            <w:tcW w:w="709" w:type="dxa"/>
            <w:vMerge/>
            <w:vAlign w:val="center"/>
          </w:tcPr>
          <w:p w:rsidR="00B425C0" w:rsidRPr="005F504A" w:rsidRDefault="00B425C0" w:rsidP="00E81616">
            <w:pPr>
              <w:spacing w:line="360" w:lineRule="auto"/>
              <w:rPr>
                <w:rFonts w:asciiTheme="majorHAnsi" w:hAnsiTheme="majorHAnsi"/>
                <w:sz w:val="14"/>
                <w:szCs w:val="14"/>
              </w:rPr>
            </w:pPr>
          </w:p>
        </w:tc>
        <w:tc>
          <w:tcPr>
            <w:tcW w:w="708" w:type="dxa"/>
            <w:vMerge/>
            <w:vAlign w:val="center"/>
          </w:tcPr>
          <w:p w:rsidR="00B425C0" w:rsidRPr="005F504A" w:rsidRDefault="00B425C0" w:rsidP="00E81616">
            <w:pPr>
              <w:spacing w:line="360" w:lineRule="auto"/>
              <w:rPr>
                <w:rFonts w:asciiTheme="majorHAnsi" w:hAnsiTheme="majorHAnsi"/>
                <w:b/>
                <w:sz w:val="14"/>
                <w:szCs w:val="14"/>
              </w:rPr>
            </w:pPr>
          </w:p>
        </w:tc>
        <w:tc>
          <w:tcPr>
            <w:tcW w:w="709" w:type="dxa"/>
            <w:vMerge/>
            <w:vAlign w:val="center"/>
          </w:tcPr>
          <w:p w:rsidR="00B425C0" w:rsidRPr="005F504A" w:rsidRDefault="00B425C0" w:rsidP="00E81616">
            <w:pPr>
              <w:spacing w:line="360" w:lineRule="auto"/>
              <w:rPr>
                <w:rFonts w:asciiTheme="majorHAnsi" w:hAnsiTheme="majorHAnsi"/>
                <w:sz w:val="14"/>
                <w:szCs w:val="14"/>
              </w:rPr>
            </w:pPr>
          </w:p>
        </w:tc>
        <w:tc>
          <w:tcPr>
            <w:tcW w:w="567" w:type="dxa"/>
            <w:vMerge/>
            <w:vAlign w:val="center"/>
          </w:tcPr>
          <w:p w:rsidR="00B425C0" w:rsidRPr="005F504A" w:rsidRDefault="00B425C0" w:rsidP="00E81616">
            <w:pPr>
              <w:spacing w:line="360" w:lineRule="auto"/>
              <w:rPr>
                <w:rFonts w:asciiTheme="majorHAnsi" w:hAnsiTheme="majorHAnsi"/>
                <w:b/>
                <w:sz w:val="14"/>
                <w:szCs w:val="14"/>
              </w:rPr>
            </w:pPr>
          </w:p>
        </w:tc>
        <w:tc>
          <w:tcPr>
            <w:tcW w:w="709" w:type="dxa"/>
            <w:vAlign w:val="center"/>
          </w:tcPr>
          <w:p w:rsidR="00B425C0" w:rsidRPr="00B76714"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372.398.630</w:t>
            </w:r>
          </w:p>
        </w:tc>
        <w:tc>
          <w:tcPr>
            <w:tcW w:w="850" w:type="dxa"/>
            <w:vMerge/>
            <w:vAlign w:val="center"/>
          </w:tcPr>
          <w:p w:rsidR="00B425C0" w:rsidRPr="005F504A" w:rsidRDefault="00B425C0" w:rsidP="00E81616">
            <w:pPr>
              <w:spacing w:line="360" w:lineRule="auto"/>
              <w:rPr>
                <w:rFonts w:asciiTheme="majorHAnsi" w:hAnsiTheme="majorHAnsi"/>
                <w:b/>
                <w:sz w:val="14"/>
                <w:szCs w:val="14"/>
              </w:rPr>
            </w:pPr>
          </w:p>
        </w:tc>
        <w:tc>
          <w:tcPr>
            <w:tcW w:w="709" w:type="dxa"/>
            <w:vAlign w:val="center"/>
          </w:tcPr>
          <w:p w:rsidR="00B425C0" w:rsidRPr="00B76714" w:rsidRDefault="00B425C0" w:rsidP="00E81616">
            <w:pPr>
              <w:spacing w:line="360" w:lineRule="auto"/>
              <w:rPr>
                <w:rFonts w:asciiTheme="majorHAnsi" w:hAnsiTheme="majorHAnsi"/>
                <w:color w:val="FF0000"/>
                <w:sz w:val="14"/>
                <w:szCs w:val="14"/>
              </w:rPr>
            </w:pPr>
            <w:r w:rsidRPr="00B76714">
              <w:rPr>
                <w:rFonts w:asciiTheme="majorHAnsi" w:hAnsiTheme="majorHAnsi"/>
                <w:color w:val="FF0000"/>
                <w:sz w:val="14"/>
                <w:szCs w:val="14"/>
              </w:rPr>
              <w:t>863.095.000</w:t>
            </w:r>
          </w:p>
        </w:tc>
        <w:tc>
          <w:tcPr>
            <w:tcW w:w="851" w:type="dxa"/>
            <w:vMerge/>
            <w:vAlign w:val="center"/>
          </w:tcPr>
          <w:p w:rsidR="00B425C0" w:rsidRPr="005F504A" w:rsidRDefault="00B425C0" w:rsidP="00E81616">
            <w:pPr>
              <w:spacing w:line="360" w:lineRule="auto"/>
              <w:rPr>
                <w:rFonts w:asciiTheme="majorHAnsi" w:hAnsiTheme="majorHAnsi"/>
                <w:b/>
                <w:sz w:val="14"/>
                <w:szCs w:val="14"/>
              </w:rPr>
            </w:pPr>
          </w:p>
        </w:tc>
        <w:tc>
          <w:tcPr>
            <w:tcW w:w="708" w:type="dxa"/>
            <w:vMerge/>
            <w:vAlign w:val="center"/>
          </w:tcPr>
          <w:p w:rsidR="00B425C0" w:rsidRPr="005F504A" w:rsidRDefault="00B425C0" w:rsidP="00E81616">
            <w:pPr>
              <w:spacing w:line="360" w:lineRule="auto"/>
              <w:rPr>
                <w:rFonts w:asciiTheme="majorHAnsi" w:hAnsiTheme="majorHAnsi"/>
                <w:sz w:val="14"/>
                <w:szCs w:val="14"/>
              </w:rPr>
            </w:pPr>
          </w:p>
        </w:tc>
        <w:tc>
          <w:tcPr>
            <w:tcW w:w="851" w:type="dxa"/>
            <w:vMerge/>
            <w:vAlign w:val="center"/>
          </w:tcPr>
          <w:p w:rsidR="00B425C0" w:rsidRPr="005F504A" w:rsidRDefault="00B425C0" w:rsidP="00E81616">
            <w:pPr>
              <w:spacing w:line="360" w:lineRule="auto"/>
              <w:rPr>
                <w:rFonts w:asciiTheme="majorHAnsi" w:hAnsiTheme="majorHAnsi"/>
                <w:b/>
                <w:sz w:val="14"/>
                <w:szCs w:val="14"/>
              </w:rPr>
            </w:pPr>
          </w:p>
        </w:tc>
        <w:tc>
          <w:tcPr>
            <w:tcW w:w="992" w:type="dxa"/>
            <w:vMerge/>
            <w:vAlign w:val="center"/>
          </w:tcPr>
          <w:p w:rsidR="00B425C0" w:rsidRPr="005F504A" w:rsidRDefault="00B425C0" w:rsidP="00E81616">
            <w:pPr>
              <w:spacing w:line="360" w:lineRule="auto"/>
              <w:jc w:val="center"/>
              <w:rPr>
                <w:rFonts w:asciiTheme="majorHAnsi" w:hAnsiTheme="majorHAnsi"/>
                <w:sz w:val="14"/>
                <w:szCs w:val="14"/>
              </w:rPr>
            </w:pPr>
          </w:p>
        </w:tc>
        <w:tc>
          <w:tcPr>
            <w:tcW w:w="992" w:type="dxa"/>
            <w:vMerge/>
          </w:tcPr>
          <w:p w:rsidR="00B425C0" w:rsidRPr="005F504A" w:rsidRDefault="00B425C0" w:rsidP="00E81616">
            <w:pPr>
              <w:rPr>
                <w:rFonts w:asciiTheme="majorHAnsi" w:hAnsiTheme="majorHAnsi"/>
                <w:b/>
                <w:sz w:val="14"/>
                <w:szCs w:val="14"/>
              </w:rPr>
            </w:pPr>
          </w:p>
        </w:tc>
      </w:tr>
      <w:tr w:rsidR="00B425C0" w:rsidRPr="0032484D" w:rsidTr="00E81616">
        <w:trPr>
          <w:trHeight w:val="821"/>
        </w:trPr>
        <w:tc>
          <w:tcPr>
            <w:tcW w:w="708" w:type="dxa"/>
            <w:vMerge w:val="restart"/>
            <w:vAlign w:val="center"/>
          </w:tcPr>
          <w:p w:rsidR="00B425C0" w:rsidRPr="005F504A" w:rsidRDefault="00B425C0" w:rsidP="00E81616">
            <w:pPr>
              <w:spacing w:line="360" w:lineRule="auto"/>
              <w:jc w:val="center"/>
              <w:rPr>
                <w:rFonts w:asciiTheme="majorHAnsi" w:hAnsiTheme="majorHAnsi"/>
                <w:sz w:val="14"/>
                <w:szCs w:val="14"/>
              </w:rPr>
            </w:pPr>
            <w:r w:rsidRPr="005F504A">
              <w:rPr>
                <w:rFonts w:asciiTheme="majorHAnsi" w:hAnsiTheme="majorHAnsi"/>
                <w:sz w:val="14"/>
                <w:szCs w:val="14"/>
              </w:rPr>
              <w:t>01.035.</w:t>
            </w:r>
          </w:p>
        </w:tc>
        <w:tc>
          <w:tcPr>
            <w:tcW w:w="1277" w:type="dxa"/>
            <w:vMerge w:val="restart"/>
            <w:vAlign w:val="center"/>
          </w:tcPr>
          <w:p w:rsidR="00B425C0" w:rsidRPr="005F504A" w:rsidRDefault="00B425C0" w:rsidP="00E81616">
            <w:pPr>
              <w:spacing w:line="360" w:lineRule="auto"/>
              <w:rPr>
                <w:rFonts w:asciiTheme="majorHAnsi" w:hAnsiTheme="majorHAnsi"/>
                <w:sz w:val="14"/>
                <w:szCs w:val="14"/>
              </w:rPr>
            </w:pPr>
            <w:r w:rsidRPr="005F504A">
              <w:rPr>
                <w:rFonts w:asciiTheme="majorHAnsi" w:hAnsiTheme="majorHAnsi"/>
                <w:sz w:val="14"/>
                <w:szCs w:val="14"/>
              </w:rPr>
              <w:t>Kegiatan Penyediaan Rapat-rapat, Koordinasi dan Konsultasi</w:t>
            </w:r>
          </w:p>
        </w:tc>
        <w:tc>
          <w:tcPr>
            <w:tcW w:w="1418" w:type="dxa"/>
            <w:vMerge w:val="restart"/>
            <w:vAlign w:val="center"/>
          </w:tcPr>
          <w:p w:rsidR="00B425C0" w:rsidRPr="00FA6555" w:rsidRDefault="00B425C0" w:rsidP="00E81616">
            <w:pPr>
              <w:spacing w:line="360" w:lineRule="auto"/>
              <w:ind w:left="34"/>
              <w:rPr>
                <w:rFonts w:asciiTheme="majorHAnsi" w:hAnsiTheme="majorHAnsi"/>
                <w:sz w:val="14"/>
                <w:szCs w:val="14"/>
                <w:lang w:val="id-ID"/>
              </w:rPr>
            </w:pPr>
            <w:r>
              <w:rPr>
                <w:rFonts w:asciiTheme="majorHAnsi" w:hAnsiTheme="majorHAnsi"/>
                <w:sz w:val="14"/>
                <w:szCs w:val="14"/>
                <w:lang w:val="id-ID"/>
              </w:rPr>
              <w:t>Laporan dan rencana tindak lanjut hasil konsultasi dan koordinasi 12 bulan</w:t>
            </w:r>
          </w:p>
        </w:tc>
        <w:tc>
          <w:tcPr>
            <w:tcW w:w="567"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567"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Merge w:val="restart"/>
            <w:vAlign w:val="center"/>
          </w:tcPr>
          <w:p w:rsidR="00B425C0" w:rsidRPr="005F504A" w:rsidRDefault="00B425C0" w:rsidP="00E81616">
            <w:pPr>
              <w:spacing w:line="360" w:lineRule="auto"/>
              <w:rPr>
                <w:rFonts w:asciiTheme="majorHAnsi" w:hAnsiTheme="majorHAnsi"/>
                <w:sz w:val="14"/>
                <w:szCs w:val="14"/>
              </w:rPr>
            </w:pPr>
            <w:r w:rsidRPr="005F504A">
              <w:rPr>
                <w:rFonts w:asciiTheme="majorHAnsi" w:hAnsiTheme="majorHAnsi"/>
                <w:sz w:val="14"/>
                <w:szCs w:val="14"/>
              </w:rPr>
              <w:t>400.000.000</w:t>
            </w:r>
          </w:p>
        </w:tc>
        <w:tc>
          <w:tcPr>
            <w:tcW w:w="708"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Merge w:val="restart"/>
            <w:vAlign w:val="center"/>
          </w:tcPr>
          <w:p w:rsidR="00B425C0" w:rsidRPr="005F504A" w:rsidRDefault="00B425C0" w:rsidP="00E81616">
            <w:pPr>
              <w:spacing w:line="360" w:lineRule="auto"/>
              <w:rPr>
                <w:rFonts w:asciiTheme="majorHAnsi" w:hAnsiTheme="majorHAnsi"/>
                <w:sz w:val="14"/>
                <w:szCs w:val="14"/>
              </w:rPr>
            </w:pPr>
            <w:r w:rsidRPr="005F504A">
              <w:rPr>
                <w:rFonts w:asciiTheme="majorHAnsi" w:hAnsiTheme="majorHAnsi"/>
                <w:sz w:val="14"/>
                <w:szCs w:val="14"/>
              </w:rPr>
              <w:t>400.000.000</w:t>
            </w:r>
          </w:p>
        </w:tc>
        <w:tc>
          <w:tcPr>
            <w:tcW w:w="567"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Align w:val="center"/>
          </w:tcPr>
          <w:p w:rsidR="00B425C0" w:rsidRPr="00B76714" w:rsidRDefault="00B425C0" w:rsidP="00E81616">
            <w:pPr>
              <w:spacing w:line="360" w:lineRule="auto"/>
              <w:rPr>
                <w:rFonts w:asciiTheme="majorHAnsi" w:hAnsiTheme="majorHAnsi"/>
                <w:color w:val="FF0000"/>
                <w:sz w:val="14"/>
                <w:szCs w:val="14"/>
              </w:rPr>
            </w:pPr>
            <w:r w:rsidRPr="00B76714">
              <w:rPr>
                <w:rFonts w:asciiTheme="majorHAnsi" w:hAnsiTheme="majorHAnsi"/>
                <w:color w:val="FF0000"/>
                <w:sz w:val="14"/>
                <w:szCs w:val="14"/>
              </w:rPr>
              <w:t>400.000.000</w:t>
            </w:r>
          </w:p>
        </w:tc>
        <w:tc>
          <w:tcPr>
            <w:tcW w:w="850"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Align w:val="center"/>
          </w:tcPr>
          <w:p w:rsidR="00B425C0" w:rsidRPr="00B76714" w:rsidRDefault="00B425C0" w:rsidP="00E81616">
            <w:pPr>
              <w:spacing w:line="360" w:lineRule="auto"/>
              <w:rPr>
                <w:rFonts w:asciiTheme="majorHAnsi" w:hAnsiTheme="majorHAnsi"/>
                <w:color w:val="FF0000"/>
                <w:sz w:val="14"/>
                <w:szCs w:val="14"/>
              </w:rPr>
            </w:pPr>
            <w:r w:rsidRPr="00B76714">
              <w:rPr>
                <w:rFonts w:asciiTheme="majorHAnsi" w:hAnsiTheme="majorHAnsi"/>
                <w:color w:val="FF0000"/>
                <w:sz w:val="14"/>
                <w:szCs w:val="14"/>
              </w:rPr>
              <w:t>400.000.000</w:t>
            </w:r>
          </w:p>
        </w:tc>
        <w:tc>
          <w:tcPr>
            <w:tcW w:w="851"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8" w:type="dxa"/>
            <w:vMerge w:val="restart"/>
            <w:vAlign w:val="center"/>
          </w:tcPr>
          <w:p w:rsidR="00B425C0" w:rsidRPr="005F504A" w:rsidRDefault="00B425C0" w:rsidP="00E81616">
            <w:pPr>
              <w:spacing w:line="360" w:lineRule="auto"/>
              <w:rPr>
                <w:rFonts w:asciiTheme="majorHAnsi" w:hAnsiTheme="majorHAnsi"/>
                <w:sz w:val="14"/>
                <w:szCs w:val="14"/>
              </w:rPr>
            </w:pPr>
            <w:r w:rsidRPr="005F504A">
              <w:rPr>
                <w:rFonts w:asciiTheme="majorHAnsi" w:hAnsiTheme="majorHAnsi"/>
                <w:sz w:val="14"/>
                <w:szCs w:val="14"/>
              </w:rPr>
              <w:t>400.000.000</w:t>
            </w:r>
          </w:p>
        </w:tc>
        <w:tc>
          <w:tcPr>
            <w:tcW w:w="851"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992" w:type="dxa"/>
            <w:vMerge w:val="restart"/>
            <w:vAlign w:val="center"/>
          </w:tcPr>
          <w:p w:rsidR="00B425C0" w:rsidRPr="005F504A" w:rsidRDefault="00B425C0" w:rsidP="00E81616">
            <w:pPr>
              <w:spacing w:line="360" w:lineRule="auto"/>
              <w:jc w:val="center"/>
              <w:rPr>
                <w:rFonts w:asciiTheme="majorHAnsi" w:hAnsiTheme="majorHAnsi"/>
                <w:sz w:val="14"/>
                <w:szCs w:val="14"/>
              </w:rPr>
            </w:pPr>
            <w:r w:rsidRPr="005F504A">
              <w:rPr>
                <w:rFonts w:asciiTheme="majorHAnsi" w:hAnsiTheme="majorHAnsi"/>
                <w:sz w:val="14"/>
                <w:szCs w:val="14"/>
              </w:rPr>
              <w:t>2.000.000.000</w:t>
            </w:r>
          </w:p>
        </w:tc>
        <w:tc>
          <w:tcPr>
            <w:tcW w:w="992" w:type="dxa"/>
            <w:vMerge w:val="restart"/>
          </w:tcPr>
          <w:p w:rsidR="00B425C0" w:rsidRPr="005F504A" w:rsidRDefault="00B425C0" w:rsidP="00E81616">
            <w:pPr>
              <w:rPr>
                <w:rFonts w:asciiTheme="majorHAnsi" w:hAnsiTheme="majorHAnsi"/>
                <w:b/>
                <w:sz w:val="14"/>
                <w:szCs w:val="14"/>
              </w:rPr>
            </w:pPr>
          </w:p>
        </w:tc>
      </w:tr>
      <w:tr w:rsidR="00B425C0" w:rsidRPr="0032484D" w:rsidTr="00E81616">
        <w:trPr>
          <w:trHeight w:val="820"/>
        </w:trPr>
        <w:tc>
          <w:tcPr>
            <w:tcW w:w="708" w:type="dxa"/>
            <w:vMerge/>
            <w:vAlign w:val="center"/>
          </w:tcPr>
          <w:p w:rsidR="00B425C0" w:rsidRPr="005F504A" w:rsidRDefault="00B425C0" w:rsidP="00E81616">
            <w:pPr>
              <w:spacing w:line="360" w:lineRule="auto"/>
              <w:jc w:val="center"/>
              <w:rPr>
                <w:rFonts w:asciiTheme="majorHAnsi" w:hAnsiTheme="majorHAnsi"/>
                <w:sz w:val="14"/>
                <w:szCs w:val="14"/>
              </w:rPr>
            </w:pPr>
          </w:p>
        </w:tc>
        <w:tc>
          <w:tcPr>
            <w:tcW w:w="1277" w:type="dxa"/>
            <w:vMerge/>
            <w:vAlign w:val="center"/>
          </w:tcPr>
          <w:p w:rsidR="00B425C0" w:rsidRPr="005F504A" w:rsidRDefault="00B425C0" w:rsidP="00E81616">
            <w:pPr>
              <w:spacing w:line="360" w:lineRule="auto"/>
              <w:rPr>
                <w:rFonts w:asciiTheme="majorHAnsi" w:hAnsiTheme="majorHAnsi"/>
                <w:sz w:val="14"/>
                <w:szCs w:val="14"/>
              </w:rPr>
            </w:pPr>
          </w:p>
        </w:tc>
        <w:tc>
          <w:tcPr>
            <w:tcW w:w="1418" w:type="dxa"/>
            <w:vMerge/>
            <w:vAlign w:val="center"/>
          </w:tcPr>
          <w:p w:rsidR="00B425C0" w:rsidRDefault="00B425C0" w:rsidP="00E81616">
            <w:pPr>
              <w:spacing w:line="360" w:lineRule="auto"/>
              <w:ind w:left="34"/>
              <w:rPr>
                <w:rFonts w:asciiTheme="majorHAnsi" w:hAnsiTheme="majorHAnsi"/>
                <w:sz w:val="14"/>
                <w:szCs w:val="14"/>
                <w:lang w:val="id-ID"/>
              </w:rPr>
            </w:pPr>
          </w:p>
        </w:tc>
        <w:tc>
          <w:tcPr>
            <w:tcW w:w="567" w:type="dxa"/>
            <w:vMerge/>
            <w:vAlign w:val="center"/>
          </w:tcPr>
          <w:p w:rsidR="00B425C0" w:rsidRPr="005F504A" w:rsidRDefault="00B425C0" w:rsidP="00E81616">
            <w:pPr>
              <w:spacing w:line="360" w:lineRule="auto"/>
              <w:rPr>
                <w:rFonts w:asciiTheme="majorHAnsi" w:hAnsiTheme="majorHAnsi"/>
                <w:b/>
                <w:sz w:val="14"/>
                <w:szCs w:val="14"/>
              </w:rPr>
            </w:pPr>
          </w:p>
        </w:tc>
        <w:tc>
          <w:tcPr>
            <w:tcW w:w="567" w:type="dxa"/>
            <w:vMerge/>
            <w:vAlign w:val="center"/>
          </w:tcPr>
          <w:p w:rsidR="00B425C0" w:rsidRPr="005F504A" w:rsidRDefault="00B425C0" w:rsidP="00E81616">
            <w:pPr>
              <w:spacing w:line="360" w:lineRule="auto"/>
              <w:rPr>
                <w:rFonts w:asciiTheme="majorHAnsi" w:hAnsiTheme="majorHAnsi"/>
                <w:b/>
                <w:sz w:val="14"/>
                <w:szCs w:val="14"/>
              </w:rPr>
            </w:pPr>
          </w:p>
        </w:tc>
        <w:tc>
          <w:tcPr>
            <w:tcW w:w="709" w:type="dxa"/>
            <w:vMerge/>
            <w:vAlign w:val="center"/>
          </w:tcPr>
          <w:p w:rsidR="00B425C0" w:rsidRPr="005F504A" w:rsidRDefault="00B425C0" w:rsidP="00E81616">
            <w:pPr>
              <w:spacing w:line="360" w:lineRule="auto"/>
              <w:rPr>
                <w:rFonts w:asciiTheme="majorHAnsi" w:hAnsiTheme="majorHAnsi"/>
                <w:sz w:val="14"/>
                <w:szCs w:val="14"/>
              </w:rPr>
            </w:pPr>
          </w:p>
        </w:tc>
        <w:tc>
          <w:tcPr>
            <w:tcW w:w="708" w:type="dxa"/>
            <w:vMerge/>
            <w:vAlign w:val="center"/>
          </w:tcPr>
          <w:p w:rsidR="00B425C0" w:rsidRPr="005F504A" w:rsidRDefault="00B425C0" w:rsidP="00E81616">
            <w:pPr>
              <w:spacing w:line="360" w:lineRule="auto"/>
              <w:rPr>
                <w:rFonts w:asciiTheme="majorHAnsi" w:hAnsiTheme="majorHAnsi"/>
                <w:b/>
                <w:sz w:val="14"/>
                <w:szCs w:val="14"/>
              </w:rPr>
            </w:pPr>
          </w:p>
        </w:tc>
        <w:tc>
          <w:tcPr>
            <w:tcW w:w="709" w:type="dxa"/>
            <w:vMerge/>
            <w:vAlign w:val="center"/>
          </w:tcPr>
          <w:p w:rsidR="00B425C0" w:rsidRPr="005F504A" w:rsidRDefault="00B425C0" w:rsidP="00E81616">
            <w:pPr>
              <w:spacing w:line="360" w:lineRule="auto"/>
              <w:rPr>
                <w:rFonts w:asciiTheme="majorHAnsi" w:hAnsiTheme="majorHAnsi"/>
                <w:sz w:val="14"/>
                <w:szCs w:val="14"/>
              </w:rPr>
            </w:pPr>
          </w:p>
        </w:tc>
        <w:tc>
          <w:tcPr>
            <w:tcW w:w="567" w:type="dxa"/>
            <w:vMerge/>
            <w:vAlign w:val="center"/>
          </w:tcPr>
          <w:p w:rsidR="00B425C0" w:rsidRPr="005F504A" w:rsidRDefault="00B425C0" w:rsidP="00E81616">
            <w:pPr>
              <w:spacing w:line="360" w:lineRule="auto"/>
              <w:rPr>
                <w:rFonts w:asciiTheme="majorHAnsi" w:hAnsiTheme="majorHAnsi"/>
                <w:b/>
                <w:sz w:val="14"/>
                <w:szCs w:val="14"/>
              </w:rPr>
            </w:pPr>
          </w:p>
        </w:tc>
        <w:tc>
          <w:tcPr>
            <w:tcW w:w="709" w:type="dxa"/>
            <w:vAlign w:val="center"/>
          </w:tcPr>
          <w:p w:rsidR="00B425C0" w:rsidRPr="00B76714"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877.093.700</w:t>
            </w:r>
          </w:p>
        </w:tc>
        <w:tc>
          <w:tcPr>
            <w:tcW w:w="850" w:type="dxa"/>
            <w:vMerge/>
            <w:vAlign w:val="center"/>
          </w:tcPr>
          <w:p w:rsidR="00B425C0" w:rsidRPr="005F504A" w:rsidRDefault="00B425C0" w:rsidP="00E81616">
            <w:pPr>
              <w:spacing w:line="360" w:lineRule="auto"/>
              <w:rPr>
                <w:rFonts w:asciiTheme="majorHAnsi" w:hAnsiTheme="majorHAnsi"/>
                <w:b/>
                <w:sz w:val="14"/>
                <w:szCs w:val="14"/>
              </w:rPr>
            </w:pPr>
          </w:p>
        </w:tc>
        <w:tc>
          <w:tcPr>
            <w:tcW w:w="709" w:type="dxa"/>
            <w:vAlign w:val="center"/>
          </w:tcPr>
          <w:p w:rsidR="00B425C0" w:rsidRPr="00B76714" w:rsidRDefault="00B425C0" w:rsidP="00E81616">
            <w:pPr>
              <w:spacing w:line="360" w:lineRule="auto"/>
              <w:rPr>
                <w:rFonts w:asciiTheme="majorHAnsi" w:hAnsiTheme="majorHAnsi"/>
                <w:color w:val="FF0000"/>
                <w:sz w:val="14"/>
                <w:szCs w:val="14"/>
              </w:rPr>
            </w:pPr>
            <w:r w:rsidRPr="00B76714">
              <w:rPr>
                <w:rFonts w:asciiTheme="majorHAnsi" w:hAnsiTheme="majorHAnsi"/>
                <w:color w:val="FF0000"/>
                <w:sz w:val="14"/>
                <w:szCs w:val="14"/>
              </w:rPr>
              <w:t>3.800.000.000</w:t>
            </w:r>
          </w:p>
        </w:tc>
        <w:tc>
          <w:tcPr>
            <w:tcW w:w="851" w:type="dxa"/>
            <w:vMerge/>
            <w:vAlign w:val="center"/>
          </w:tcPr>
          <w:p w:rsidR="00B425C0" w:rsidRPr="005F504A" w:rsidRDefault="00B425C0" w:rsidP="00E81616">
            <w:pPr>
              <w:spacing w:line="360" w:lineRule="auto"/>
              <w:rPr>
                <w:rFonts w:asciiTheme="majorHAnsi" w:hAnsiTheme="majorHAnsi"/>
                <w:b/>
                <w:sz w:val="14"/>
                <w:szCs w:val="14"/>
              </w:rPr>
            </w:pPr>
          </w:p>
        </w:tc>
        <w:tc>
          <w:tcPr>
            <w:tcW w:w="708" w:type="dxa"/>
            <w:vMerge/>
            <w:vAlign w:val="center"/>
          </w:tcPr>
          <w:p w:rsidR="00B425C0" w:rsidRPr="005F504A" w:rsidRDefault="00B425C0" w:rsidP="00E81616">
            <w:pPr>
              <w:spacing w:line="360" w:lineRule="auto"/>
              <w:rPr>
                <w:rFonts w:asciiTheme="majorHAnsi" w:hAnsiTheme="majorHAnsi"/>
                <w:sz w:val="14"/>
                <w:szCs w:val="14"/>
              </w:rPr>
            </w:pPr>
          </w:p>
        </w:tc>
        <w:tc>
          <w:tcPr>
            <w:tcW w:w="851" w:type="dxa"/>
            <w:vMerge/>
            <w:vAlign w:val="center"/>
          </w:tcPr>
          <w:p w:rsidR="00B425C0" w:rsidRPr="005F504A" w:rsidRDefault="00B425C0" w:rsidP="00E81616">
            <w:pPr>
              <w:spacing w:line="360" w:lineRule="auto"/>
              <w:rPr>
                <w:rFonts w:asciiTheme="majorHAnsi" w:hAnsiTheme="majorHAnsi"/>
                <w:b/>
                <w:sz w:val="14"/>
                <w:szCs w:val="14"/>
              </w:rPr>
            </w:pPr>
          </w:p>
        </w:tc>
        <w:tc>
          <w:tcPr>
            <w:tcW w:w="992" w:type="dxa"/>
            <w:vMerge/>
            <w:vAlign w:val="center"/>
          </w:tcPr>
          <w:p w:rsidR="00B425C0" w:rsidRPr="005F504A" w:rsidRDefault="00B425C0" w:rsidP="00E81616">
            <w:pPr>
              <w:spacing w:line="360" w:lineRule="auto"/>
              <w:jc w:val="center"/>
              <w:rPr>
                <w:rFonts w:asciiTheme="majorHAnsi" w:hAnsiTheme="majorHAnsi"/>
                <w:sz w:val="14"/>
                <w:szCs w:val="14"/>
              </w:rPr>
            </w:pPr>
          </w:p>
        </w:tc>
        <w:tc>
          <w:tcPr>
            <w:tcW w:w="992" w:type="dxa"/>
            <w:vMerge/>
          </w:tcPr>
          <w:p w:rsidR="00B425C0" w:rsidRPr="005F504A" w:rsidRDefault="00B425C0" w:rsidP="00E81616">
            <w:pPr>
              <w:rPr>
                <w:rFonts w:asciiTheme="majorHAnsi" w:hAnsiTheme="majorHAnsi"/>
                <w:b/>
                <w:sz w:val="14"/>
                <w:szCs w:val="14"/>
              </w:rPr>
            </w:pPr>
          </w:p>
        </w:tc>
      </w:tr>
      <w:tr w:rsidR="00B425C0" w:rsidRPr="0032484D" w:rsidTr="00E81616">
        <w:trPr>
          <w:trHeight w:val="829"/>
        </w:trPr>
        <w:tc>
          <w:tcPr>
            <w:tcW w:w="708" w:type="dxa"/>
            <w:vMerge w:val="restart"/>
            <w:vAlign w:val="center"/>
          </w:tcPr>
          <w:p w:rsidR="00B425C0" w:rsidRPr="0032484D" w:rsidRDefault="00B425C0" w:rsidP="00E81616">
            <w:pPr>
              <w:spacing w:line="360" w:lineRule="auto"/>
              <w:jc w:val="center"/>
              <w:rPr>
                <w:rFonts w:ascii="Bookman Old Style" w:hAnsi="Bookman Old Style"/>
                <w:sz w:val="14"/>
                <w:szCs w:val="14"/>
              </w:rPr>
            </w:pPr>
            <w:r>
              <w:rPr>
                <w:rFonts w:ascii="Bookman Old Style" w:hAnsi="Bookman Old Style"/>
                <w:sz w:val="14"/>
                <w:szCs w:val="14"/>
              </w:rPr>
              <w:lastRenderedPageBreak/>
              <w:t>2.</w:t>
            </w:r>
          </w:p>
        </w:tc>
        <w:tc>
          <w:tcPr>
            <w:tcW w:w="1277" w:type="dxa"/>
            <w:vMerge w:val="restart"/>
            <w:vAlign w:val="center"/>
          </w:tcPr>
          <w:p w:rsidR="00B425C0" w:rsidRPr="0032484D" w:rsidRDefault="00B425C0" w:rsidP="00E81616">
            <w:pPr>
              <w:spacing w:line="360" w:lineRule="auto"/>
              <w:rPr>
                <w:rFonts w:ascii="Bookman Old Style" w:hAnsi="Bookman Old Style"/>
                <w:sz w:val="14"/>
                <w:szCs w:val="14"/>
              </w:rPr>
            </w:pPr>
            <w:r>
              <w:rPr>
                <w:rFonts w:ascii="Bookman Old Style" w:hAnsi="Bookman Old Style"/>
                <w:sz w:val="14"/>
                <w:szCs w:val="14"/>
              </w:rPr>
              <w:t>Program Peningkatan Sarana dan Prasarana Aparatur</w:t>
            </w:r>
          </w:p>
        </w:tc>
        <w:tc>
          <w:tcPr>
            <w:tcW w:w="1418" w:type="dxa"/>
            <w:vMerge w:val="restart"/>
            <w:vAlign w:val="center"/>
          </w:tcPr>
          <w:p w:rsidR="00B425C0" w:rsidRPr="00FA6555" w:rsidRDefault="00B425C0" w:rsidP="00E81616">
            <w:pPr>
              <w:spacing w:line="360" w:lineRule="auto"/>
              <w:rPr>
                <w:rFonts w:ascii="Bookman Old Style" w:hAnsi="Bookman Old Style"/>
                <w:sz w:val="14"/>
                <w:szCs w:val="14"/>
                <w:lang w:val="id-ID"/>
              </w:rPr>
            </w:pPr>
            <w:r>
              <w:rPr>
                <w:rFonts w:ascii="Bookman Old Style" w:hAnsi="Bookman Old Style"/>
                <w:sz w:val="14"/>
                <w:szCs w:val="14"/>
                <w:lang w:val="id-ID"/>
              </w:rPr>
              <w:t>Tersedianya sarana dan prasarana untuk mendukung tugas dan fungsi SKPD</w:t>
            </w:r>
          </w:p>
        </w:tc>
        <w:tc>
          <w:tcPr>
            <w:tcW w:w="567"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100%</w:t>
            </w:r>
          </w:p>
        </w:tc>
        <w:tc>
          <w:tcPr>
            <w:tcW w:w="567"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100%</w:t>
            </w:r>
          </w:p>
        </w:tc>
        <w:tc>
          <w:tcPr>
            <w:tcW w:w="709" w:type="dxa"/>
            <w:vMerge w:val="restart"/>
            <w:vAlign w:val="center"/>
          </w:tcPr>
          <w:p w:rsidR="00B425C0" w:rsidRPr="0032484D" w:rsidRDefault="00B425C0" w:rsidP="00E81616">
            <w:pPr>
              <w:spacing w:line="360" w:lineRule="auto"/>
              <w:rPr>
                <w:rFonts w:ascii="Bookman Old Style" w:hAnsi="Bookman Old Style"/>
                <w:sz w:val="14"/>
                <w:szCs w:val="14"/>
              </w:rPr>
            </w:pPr>
            <w:r>
              <w:rPr>
                <w:rFonts w:ascii="Bookman Old Style" w:hAnsi="Bookman Old Style"/>
                <w:sz w:val="14"/>
                <w:szCs w:val="14"/>
              </w:rPr>
              <w:t>1.058.145.400</w:t>
            </w:r>
          </w:p>
        </w:tc>
        <w:tc>
          <w:tcPr>
            <w:tcW w:w="708" w:type="dxa"/>
            <w:vMerge w:val="restart"/>
          </w:tcPr>
          <w:p w:rsidR="00B425C0" w:rsidRDefault="00B425C0" w:rsidP="00E81616">
            <w:r w:rsidRPr="00F813A9">
              <w:rPr>
                <w:rFonts w:ascii="Bookman Old Style" w:hAnsi="Bookman Old Style"/>
                <w:b/>
                <w:sz w:val="14"/>
                <w:szCs w:val="14"/>
              </w:rPr>
              <w:t>100%</w:t>
            </w:r>
          </w:p>
        </w:tc>
        <w:tc>
          <w:tcPr>
            <w:tcW w:w="709" w:type="dxa"/>
            <w:vMerge w:val="restart"/>
            <w:vAlign w:val="center"/>
          </w:tcPr>
          <w:p w:rsidR="00B425C0" w:rsidRPr="0032484D" w:rsidRDefault="00B425C0" w:rsidP="00E81616">
            <w:pPr>
              <w:spacing w:line="360" w:lineRule="auto"/>
              <w:rPr>
                <w:rFonts w:ascii="Bookman Old Style" w:hAnsi="Bookman Old Style"/>
                <w:sz w:val="14"/>
                <w:szCs w:val="14"/>
              </w:rPr>
            </w:pPr>
            <w:r>
              <w:rPr>
                <w:rFonts w:ascii="Bookman Old Style" w:hAnsi="Bookman Old Style"/>
                <w:sz w:val="14"/>
                <w:szCs w:val="14"/>
              </w:rPr>
              <w:t>824.083.637,52</w:t>
            </w:r>
          </w:p>
        </w:tc>
        <w:tc>
          <w:tcPr>
            <w:tcW w:w="567" w:type="dxa"/>
            <w:vMerge w:val="restart"/>
          </w:tcPr>
          <w:p w:rsidR="00B425C0" w:rsidRDefault="00B425C0" w:rsidP="00E81616">
            <w:r w:rsidRPr="001515C9">
              <w:rPr>
                <w:rFonts w:ascii="Bookman Old Style" w:hAnsi="Bookman Old Style"/>
                <w:b/>
                <w:sz w:val="14"/>
                <w:szCs w:val="14"/>
              </w:rPr>
              <w:t>100%</w:t>
            </w:r>
          </w:p>
        </w:tc>
        <w:tc>
          <w:tcPr>
            <w:tcW w:w="709" w:type="dxa"/>
            <w:vAlign w:val="center"/>
          </w:tcPr>
          <w:p w:rsidR="00B425C0" w:rsidRPr="00B9522D" w:rsidRDefault="00B425C0" w:rsidP="00E81616">
            <w:pPr>
              <w:spacing w:line="360" w:lineRule="auto"/>
              <w:rPr>
                <w:rFonts w:ascii="Bookman Old Style" w:hAnsi="Bookman Old Style"/>
                <w:color w:val="FF0000"/>
                <w:sz w:val="14"/>
                <w:szCs w:val="14"/>
              </w:rPr>
            </w:pPr>
            <w:r w:rsidRPr="00B9522D">
              <w:rPr>
                <w:rFonts w:ascii="Bookman Old Style" w:hAnsi="Bookman Old Style"/>
                <w:color w:val="FF0000"/>
                <w:sz w:val="14"/>
                <w:szCs w:val="14"/>
              </w:rPr>
              <w:t>803.935.490,96</w:t>
            </w:r>
          </w:p>
        </w:tc>
        <w:tc>
          <w:tcPr>
            <w:tcW w:w="850" w:type="dxa"/>
            <w:vMerge w:val="restart"/>
          </w:tcPr>
          <w:p w:rsidR="00B425C0" w:rsidRDefault="00B425C0" w:rsidP="00E81616">
            <w:r w:rsidRPr="00F74D3F">
              <w:rPr>
                <w:rFonts w:ascii="Bookman Old Style" w:hAnsi="Bookman Old Style"/>
                <w:b/>
                <w:sz w:val="14"/>
                <w:szCs w:val="14"/>
              </w:rPr>
              <w:t>100%</w:t>
            </w:r>
          </w:p>
        </w:tc>
        <w:tc>
          <w:tcPr>
            <w:tcW w:w="709" w:type="dxa"/>
            <w:vAlign w:val="center"/>
          </w:tcPr>
          <w:p w:rsidR="00B425C0" w:rsidRPr="00B9522D" w:rsidRDefault="00B425C0" w:rsidP="00E81616">
            <w:pPr>
              <w:spacing w:line="360" w:lineRule="auto"/>
              <w:rPr>
                <w:rFonts w:ascii="Bookman Old Style" w:hAnsi="Bookman Old Style"/>
                <w:color w:val="FF0000"/>
                <w:sz w:val="14"/>
                <w:szCs w:val="14"/>
              </w:rPr>
            </w:pPr>
            <w:r>
              <w:rPr>
                <w:rFonts w:ascii="Bookman Old Style" w:hAnsi="Bookman Old Style"/>
                <w:color w:val="FF0000"/>
                <w:sz w:val="14"/>
                <w:szCs w:val="14"/>
              </w:rPr>
              <w:t>925.200.562,10</w:t>
            </w:r>
          </w:p>
        </w:tc>
        <w:tc>
          <w:tcPr>
            <w:tcW w:w="851" w:type="dxa"/>
            <w:vMerge w:val="restart"/>
          </w:tcPr>
          <w:p w:rsidR="00B425C0" w:rsidRDefault="00B425C0" w:rsidP="00E81616">
            <w:r w:rsidRPr="00C60ED9">
              <w:rPr>
                <w:rFonts w:ascii="Bookman Old Style" w:hAnsi="Bookman Old Style"/>
                <w:b/>
                <w:sz w:val="14"/>
                <w:szCs w:val="14"/>
              </w:rPr>
              <w:t>100%</w:t>
            </w:r>
          </w:p>
        </w:tc>
        <w:tc>
          <w:tcPr>
            <w:tcW w:w="708" w:type="dxa"/>
            <w:vMerge w:val="restart"/>
            <w:vAlign w:val="center"/>
          </w:tcPr>
          <w:p w:rsidR="00B425C0" w:rsidRPr="0032484D" w:rsidRDefault="00B425C0" w:rsidP="00E81616">
            <w:pPr>
              <w:spacing w:line="360" w:lineRule="auto"/>
              <w:rPr>
                <w:rFonts w:ascii="Bookman Old Style" w:hAnsi="Bookman Old Style"/>
                <w:sz w:val="14"/>
                <w:szCs w:val="14"/>
              </w:rPr>
            </w:pPr>
            <w:r>
              <w:rPr>
                <w:rFonts w:ascii="Bookman Old Style" w:hAnsi="Bookman Old Style"/>
                <w:sz w:val="14"/>
                <w:szCs w:val="14"/>
              </w:rPr>
              <w:t>925.200.562,10</w:t>
            </w:r>
          </w:p>
        </w:tc>
        <w:tc>
          <w:tcPr>
            <w:tcW w:w="851" w:type="dxa"/>
            <w:vMerge w:val="restart"/>
          </w:tcPr>
          <w:p w:rsidR="00B425C0" w:rsidRDefault="00B425C0" w:rsidP="00E81616">
            <w:r w:rsidRPr="00A82D5A">
              <w:rPr>
                <w:rFonts w:ascii="Bookman Old Style" w:hAnsi="Bookman Old Style"/>
                <w:b/>
                <w:sz w:val="14"/>
                <w:szCs w:val="14"/>
              </w:rPr>
              <w:t>100%</w:t>
            </w:r>
          </w:p>
        </w:tc>
        <w:tc>
          <w:tcPr>
            <w:tcW w:w="992" w:type="dxa"/>
            <w:vMerge w:val="restart"/>
            <w:vAlign w:val="center"/>
          </w:tcPr>
          <w:p w:rsidR="00B425C0" w:rsidRPr="0032484D" w:rsidRDefault="00B425C0" w:rsidP="00E81616">
            <w:pPr>
              <w:spacing w:line="360" w:lineRule="auto"/>
              <w:jc w:val="center"/>
              <w:rPr>
                <w:rFonts w:ascii="Bookman Old Style" w:hAnsi="Bookman Old Style"/>
                <w:sz w:val="14"/>
                <w:szCs w:val="14"/>
              </w:rPr>
            </w:pPr>
            <w:r>
              <w:rPr>
                <w:rFonts w:ascii="Bookman Old Style" w:hAnsi="Bookman Old Style"/>
                <w:sz w:val="14"/>
                <w:szCs w:val="14"/>
              </w:rPr>
              <w:t>4.476.821.683,92</w:t>
            </w:r>
          </w:p>
        </w:tc>
        <w:tc>
          <w:tcPr>
            <w:tcW w:w="992" w:type="dxa"/>
            <w:vMerge w:val="restart"/>
          </w:tcPr>
          <w:p w:rsidR="00B425C0" w:rsidRDefault="00B425C0" w:rsidP="00E81616">
            <w:r w:rsidRPr="00686FA2">
              <w:rPr>
                <w:rFonts w:ascii="Bookman Old Style" w:hAnsi="Bookman Old Style"/>
                <w:b/>
                <w:sz w:val="14"/>
                <w:szCs w:val="14"/>
              </w:rPr>
              <w:t>BKD</w:t>
            </w:r>
          </w:p>
        </w:tc>
      </w:tr>
      <w:tr w:rsidR="00B425C0" w:rsidRPr="0032484D" w:rsidTr="00E81616">
        <w:trPr>
          <w:trHeight w:val="829"/>
        </w:trPr>
        <w:tc>
          <w:tcPr>
            <w:tcW w:w="708" w:type="dxa"/>
            <w:vMerge/>
            <w:vAlign w:val="center"/>
          </w:tcPr>
          <w:p w:rsidR="00B425C0" w:rsidRDefault="00B425C0" w:rsidP="00E81616">
            <w:pPr>
              <w:spacing w:line="360" w:lineRule="auto"/>
              <w:jc w:val="center"/>
              <w:rPr>
                <w:rFonts w:ascii="Bookman Old Style" w:hAnsi="Bookman Old Style"/>
                <w:sz w:val="14"/>
                <w:szCs w:val="14"/>
              </w:rPr>
            </w:pPr>
          </w:p>
        </w:tc>
        <w:tc>
          <w:tcPr>
            <w:tcW w:w="1277" w:type="dxa"/>
            <w:vMerge/>
            <w:vAlign w:val="center"/>
          </w:tcPr>
          <w:p w:rsidR="00B425C0" w:rsidRDefault="00B425C0" w:rsidP="00E81616">
            <w:pPr>
              <w:spacing w:line="360" w:lineRule="auto"/>
              <w:rPr>
                <w:rFonts w:ascii="Bookman Old Style" w:hAnsi="Bookman Old Style"/>
                <w:sz w:val="14"/>
                <w:szCs w:val="14"/>
              </w:rPr>
            </w:pPr>
          </w:p>
        </w:tc>
        <w:tc>
          <w:tcPr>
            <w:tcW w:w="1418" w:type="dxa"/>
            <w:vMerge/>
            <w:vAlign w:val="center"/>
          </w:tcPr>
          <w:p w:rsidR="00B425C0" w:rsidRDefault="00B425C0" w:rsidP="00E81616">
            <w:pPr>
              <w:spacing w:line="360" w:lineRule="auto"/>
              <w:rPr>
                <w:rFonts w:ascii="Bookman Old Style" w:hAnsi="Bookman Old Style"/>
                <w:sz w:val="14"/>
                <w:szCs w:val="14"/>
                <w:lang w:val="id-ID"/>
              </w:rPr>
            </w:pPr>
          </w:p>
        </w:tc>
        <w:tc>
          <w:tcPr>
            <w:tcW w:w="567" w:type="dxa"/>
            <w:vMerge/>
            <w:vAlign w:val="center"/>
          </w:tcPr>
          <w:p w:rsidR="00B425C0" w:rsidRDefault="00B425C0" w:rsidP="00E81616">
            <w:pPr>
              <w:spacing w:line="360" w:lineRule="auto"/>
              <w:rPr>
                <w:rFonts w:ascii="Bookman Old Style" w:hAnsi="Bookman Old Style"/>
                <w:b/>
                <w:sz w:val="14"/>
                <w:szCs w:val="14"/>
              </w:rPr>
            </w:pPr>
          </w:p>
        </w:tc>
        <w:tc>
          <w:tcPr>
            <w:tcW w:w="567" w:type="dxa"/>
            <w:vMerge/>
            <w:vAlign w:val="center"/>
          </w:tcPr>
          <w:p w:rsidR="00B425C0" w:rsidRDefault="00B425C0" w:rsidP="00E81616">
            <w:pPr>
              <w:spacing w:line="360" w:lineRule="auto"/>
              <w:rPr>
                <w:rFonts w:ascii="Bookman Old Style" w:hAnsi="Bookman Old Style"/>
                <w:b/>
                <w:sz w:val="14"/>
                <w:szCs w:val="14"/>
              </w:rPr>
            </w:pPr>
          </w:p>
        </w:tc>
        <w:tc>
          <w:tcPr>
            <w:tcW w:w="709" w:type="dxa"/>
            <w:vMerge/>
            <w:vAlign w:val="center"/>
          </w:tcPr>
          <w:p w:rsidR="00B425C0" w:rsidRDefault="00B425C0" w:rsidP="00E81616">
            <w:pPr>
              <w:spacing w:line="360" w:lineRule="auto"/>
              <w:rPr>
                <w:rFonts w:ascii="Bookman Old Style" w:hAnsi="Bookman Old Style"/>
                <w:sz w:val="14"/>
                <w:szCs w:val="14"/>
              </w:rPr>
            </w:pPr>
          </w:p>
        </w:tc>
        <w:tc>
          <w:tcPr>
            <w:tcW w:w="708" w:type="dxa"/>
            <w:vMerge/>
          </w:tcPr>
          <w:p w:rsidR="00B425C0" w:rsidRPr="00F813A9" w:rsidRDefault="00B425C0" w:rsidP="00E81616">
            <w:pPr>
              <w:rPr>
                <w:rFonts w:ascii="Bookman Old Style" w:hAnsi="Bookman Old Style"/>
                <w:b/>
                <w:sz w:val="14"/>
                <w:szCs w:val="14"/>
              </w:rPr>
            </w:pPr>
          </w:p>
        </w:tc>
        <w:tc>
          <w:tcPr>
            <w:tcW w:w="709" w:type="dxa"/>
            <w:vMerge/>
            <w:vAlign w:val="center"/>
          </w:tcPr>
          <w:p w:rsidR="00B425C0" w:rsidRDefault="00B425C0" w:rsidP="00E81616">
            <w:pPr>
              <w:spacing w:line="360" w:lineRule="auto"/>
              <w:rPr>
                <w:rFonts w:ascii="Bookman Old Style" w:hAnsi="Bookman Old Style"/>
                <w:sz w:val="14"/>
                <w:szCs w:val="14"/>
              </w:rPr>
            </w:pPr>
          </w:p>
        </w:tc>
        <w:tc>
          <w:tcPr>
            <w:tcW w:w="567" w:type="dxa"/>
            <w:vMerge/>
          </w:tcPr>
          <w:p w:rsidR="00B425C0" w:rsidRPr="001515C9" w:rsidRDefault="00B425C0" w:rsidP="00E81616">
            <w:pPr>
              <w:rPr>
                <w:rFonts w:ascii="Bookman Old Style" w:hAnsi="Bookman Old Style"/>
                <w:b/>
                <w:sz w:val="14"/>
                <w:szCs w:val="14"/>
              </w:rPr>
            </w:pPr>
          </w:p>
        </w:tc>
        <w:tc>
          <w:tcPr>
            <w:tcW w:w="709" w:type="dxa"/>
            <w:vAlign w:val="center"/>
          </w:tcPr>
          <w:p w:rsidR="00B425C0" w:rsidRPr="0032484D" w:rsidRDefault="00B425C0" w:rsidP="00E81616">
            <w:pPr>
              <w:spacing w:line="360" w:lineRule="auto"/>
              <w:rPr>
                <w:rFonts w:ascii="Bookman Old Style" w:hAnsi="Bookman Old Style"/>
                <w:sz w:val="14"/>
                <w:szCs w:val="14"/>
              </w:rPr>
            </w:pPr>
            <w:r w:rsidRPr="00B9522D">
              <w:rPr>
                <w:rFonts w:ascii="Bookman Old Style" w:hAnsi="Bookman Old Style"/>
                <w:color w:val="FF0000"/>
                <w:sz w:val="14"/>
                <w:szCs w:val="14"/>
              </w:rPr>
              <w:t>1.231.769.000</w:t>
            </w:r>
          </w:p>
        </w:tc>
        <w:tc>
          <w:tcPr>
            <w:tcW w:w="850" w:type="dxa"/>
            <w:vMerge/>
          </w:tcPr>
          <w:p w:rsidR="00B425C0" w:rsidRPr="00F74D3F" w:rsidRDefault="00B425C0" w:rsidP="00E81616">
            <w:pPr>
              <w:rPr>
                <w:rFonts w:ascii="Bookman Old Style" w:hAnsi="Bookman Old Style"/>
                <w:b/>
                <w:sz w:val="14"/>
                <w:szCs w:val="14"/>
              </w:rPr>
            </w:pPr>
          </w:p>
        </w:tc>
        <w:tc>
          <w:tcPr>
            <w:tcW w:w="709" w:type="dxa"/>
            <w:vAlign w:val="center"/>
          </w:tcPr>
          <w:p w:rsidR="00B425C0" w:rsidRPr="00B9522D" w:rsidRDefault="00B425C0" w:rsidP="00E81616">
            <w:pPr>
              <w:spacing w:line="360" w:lineRule="auto"/>
              <w:rPr>
                <w:rFonts w:ascii="Bookman Old Style" w:hAnsi="Bookman Old Style"/>
                <w:color w:val="FF0000"/>
                <w:sz w:val="14"/>
                <w:szCs w:val="14"/>
              </w:rPr>
            </w:pPr>
            <w:r w:rsidRPr="00B9522D">
              <w:rPr>
                <w:rFonts w:ascii="Bookman Old Style" w:hAnsi="Bookman Old Style"/>
                <w:color w:val="FF0000"/>
                <w:sz w:val="14"/>
                <w:szCs w:val="14"/>
              </w:rPr>
              <w:t>2.473.360.000</w:t>
            </w:r>
          </w:p>
        </w:tc>
        <w:tc>
          <w:tcPr>
            <w:tcW w:w="851" w:type="dxa"/>
            <w:vMerge/>
          </w:tcPr>
          <w:p w:rsidR="00B425C0" w:rsidRPr="00C60ED9" w:rsidRDefault="00B425C0" w:rsidP="00E81616">
            <w:pPr>
              <w:rPr>
                <w:rFonts w:ascii="Bookman Old Style" w:hAnsi="Bookman Old Style"/>
                <w:b/>
                <w:sz w:val="14"/>
                <w:szCs w:val="14"/>
              </w:rPr>
            </w:pPr>
          </w:p>
        </w:tc>
        <w:tc>
          <w:tcPr>
            <w:tcW w:w="708" w:type="dxa"/>
            <w:vMerge/>
            <w:vAlign w:val="center"/>
          </w:tcPr>
          <w:p w:rsidR="00B425C0" w:rsidRDefault="00B425C0" w:rsidP="00E81616">
            <w:pPr>
              <w:spacing w:line="360" w:lineRule="auto"/>
              <w:rPr>
                <w:rFonts w:ascii="Bookman Old Style" w:hAnsi="Bookman Old Style"/>
                <w:sz w:val="14"/>
                <w:szCs w:val="14"/>
              </w:rPr>
            </w:pPr>
          </w:p>
        </w:tc>
        <w:tc>
          <w:tcPr>
            <w:tcW w:w="851" w:type="dxa"/>
            <w:vMerge/>
          </w:tcPr>
          <w:p w:rsidR="00B425C0" w:rsidRPr="00A82D5A" w:rsidRDefault="00B425C0" w:rsidP="00E81616">
            <w:pPr>
              <w:rPr>
                <w:rFonts w:ascii="Bookman Old Style" w:hAnsi="Bookman Old Style"/>
                <w:b/>
                <w:sz w:val="14"/>
                <w:szCs w:val="14"/>
              </w:rPr>
            </w:pPr>
          </w:p>
        </w:tc>
        <w:tc>
          <w:tcPr>
            <w:tcW w:w="992" w:type="dxa"/>
            <w:vMerge/>
            <w:vAlign w:val="center"/>
          </w:tcPr>
          <w:p w:rsidR="00B425C0" w:rsidRDefault="00B425C0" w:rsidP="00E81616">
            <w:pPr>
              <w:spacing w:line="360" w:lineRule="auto"/>
              <w:jc w:val="center"/>
              <w:rPr>
                <w:rFonts w:ascii="Bookman Old Style" w:hAnsi="Bookman Old Style"/>
                <w:sz w:val="14"/>
                <w:szCs w:val="14"/>
              </w:rPr>
            </w:pPr>
          </w:p>
        </w:tc>
        <w:tc>
          <w:tcPr>
            <w:tcW w:w="992" w:type="dxa"/>
            <w:vMerge/>
          </w:tcPr>
          <w:p w:rsidR="00B425C0" w:rsidRPr="00686FA2" w:rsidRDefault="00B425C0" w:rsidP="00E81616">
            <w:pPr>
              <w:rPr>
                <w:rFonts w:ascii="Bookman Old Style" w:hAnsi="Bookman Old Style"/>
                <w:b/>
                <w:sz w:val="14"/>
                <w:szCs w:val="14"/>
              </w:rPr>
            </w:pPr>
          </w:p>
        </w:tc>
      </w:tr>
      <w:tr w:rsidR="00B425C0" w:rsidRPr="0032484D" w:rsidTr="00E81616">
        <w:trPr>
          <w:trHeight w:val="821"/>
        </w:trPr>
        <w:tc>
          <w:tcPr>
            <w:tcW w:w="708" w:type="dxa"/>
            <w:vMerge w:val="restart"/>
            <w:vAlign w:val="center"/>
          </w:tcPr>
          <w:p w:rsidR="00B425C0" w:rsidRPr="005F504A" w:rsidRDefault="00B425C0" w:rsidP="00E81616">
            <w:pPr>
              <w:spacing w:line="360" w:lineRule="auto"/>
              <w:jc w:val="center"/>
              <w:rPr>
                <w:rFonts w:asciiTheme="majorHAnsi" w:hAnsiTheme="majorHAnsi"/>
                <w:sz w:val="14"/>
                <w:szCs w:val="14"/>
              </w:rPr>
            </w:pPr>
            <w:r w:rsidRPr="005F504A">
              <w:rPr>
                <w:rFonts w:asciiTheme="majorHAnsi" w:hAnsiTheme="majorHAnsi"/>
                <w:sz w:val="14"/>
                <w:szCs w:val="14"/>
              </w:rPr>
              <w:t>02.108.</w:t>
            </w:r>
          </w:p>
        </w:tc>
        <w:tc>
          <w:tcPr>
            <w:tcW w:w="1277"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Kegiatan Pengadaan Peralatan dan Perlengkapan</w:t>
            </w:r>
          </w:p>
        </w:tc>
        <w:tc>
          <w:tcPr>
            <w:tcW w:w="1418" w:type="dxa"/>
            <w:vMerge w:val="restart"/>
            <w:vAlign w:val="center"/>
          </w:tcPr>
          <w:p w:rsidR="00B425C0" w:rsidRPr="00136EC6" w:rsidRDefault="00B425C0" w:rsidP="00E81616">
            <w:pPr>
              <w:pStyle w:val="ListParagraph"/>
              <w:spacing w:line="360" w:lineRule="auto"/>
              <w:ind w:left="0"/>
              <w:rPr>
                <w:rFonts w:asciiTheme="majorHAnsi" w:hAnsiTheme="majorHAnsi"/>
                <w:sz w:val="14"/>
                <w:szCs w:val="14"/>
                <w:lang w:val="id-ID"/>
              </w:rPr>
            </w:pPr>
            <w:r>
              <w:rPr>
                <w:rFonts w:asciiTheme="majorHAnsi" w:hAnsiTheme="majorHAnsi"/>
                <w:sz w:val="14"/>
                <w:szCs w:val="14"/>
                <w:lang w:val="id-ID"/>
              </w:rPr>
              <w:t>Perlengkapan kantor sesuai RKPBMD 4 jenis, Peralatan kantor sesuai RKPBMD 11 jenis</w:t>
            </w:r>
          </w:p>
        </w:tc>
        <w:tc>
          <w:tcPr>
            <w:tcW w:w="567"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567"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Merge w:val="restart"/>
            <w:vAlign w:val="center"/>
          </w:tcPr>
          <w:p w:rsidR="00B425C0" w:rsidRPr="005F504A" w:rsidRDefault="00B425C0" w:rsidP="00E81616">
            <w:pPr>
              <w:spacing w:line="360" w:lineRule="auto"/>
              <w:rPr>
                <w:rFonts w:asciiTheme="majorHAnsi" w:hAnsiTheme="majorHAnsi"/>
                <w:sz w:val="14"/>
                <w:szCs w:val="14"/>
              </w:rPr>
            </w:pPr>
            <w:r w:rsidRPr="005F504A">
              <w:rPr>
                <w:rFonts w:asciiTheme="majorHAnsi" w:hAnsiTheme="majorHAnsi"/>
                <w:sz w:val="14"/>
                <w:szCs w:val="14"/>
              </w:rPr>
              <w:t>208.474.000</w:t>
            </w:r>
          </w:p>
        </w:tc>
        <w:tc>
          <w:tcPr>
            <w:tcW w:w="708"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Merge w:val="restart"/>
            <w:vAlign w:val="center"/>
          </w:tcPr>
          <w:p w:rsidR="00B425C0" w:rsidRPr="005F504A" w:rsidRDefault="00B425C0" w:rsidP="00E81616">
            <w:pPr>
              <w:spacing w:line="360" w:lineRule="auto"/>
              <w:rPr>
                <w:rFonts w:asciiTheme="majorHAnsi" w:hAnsiTheme="majorHAnsi"/>
                <w:sz w:val="14"/>
                <w:szCs w:val="14"/>
              </w:rPr>
            </w:pPr>
            <w:r w:rsidRPr="005F504A">
              <w:rPr>
                <w:rFonts w:asciiTheme="majorHAnsi" w:hAnsiTheme="majorHAnsi"/>
                <w:sz w:val="14"/>
                <w:szCs w:val="14"/>
              </w:rPr>
              <w:t>296.030.000</w:t>
            </w:r>
          </w:p>
        </w:tc>
        <w:tc>
          <w:tcPr>
            <w:tcW w:w="567"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Align w:val="center"/>
          </w:tcPr>
          <w:p w:rsidR="00B425C0" w:rsidRPr="00B76714"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275.000.000</w:t>
            </w:r>
          </w:p>
        </w:tc>
        <w:tc>
          <w:tcPr>
            <w:tcW w:w="850"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Align w:val="center"/>
          </w:tcPr>
          <w:p w:rsidR="00B425C0" w:rsidRPr="00B76714"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285.000.000</w:t>
            </w:r>
          </w:p>
        </w:tc>
        <w:tc>
          <w:tcPr>
            <w:tcW w:w="851"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8" w:type="dxa"/>
            <w:vMerge w:val="restart"/>
            <w:vAlign w:val="center"/>
          </w:tcPr>
          <w:p w:rsidR="00B425C0" w:rsidRPr="005F504A" w:rsidRDefault="00B425C0" w:rsidP="00E81616">
            <w:pPr>
              <w:spacing w:line="360" w:lineRule="auto"/>
              <w:rPr>
                <w:rFonts w:asciiTheme="majorHAnsi" w:hAnsiTheme="majorHAnsi"/>
                <w:sz w:val="14"/>
                <w:szCs w:val="14"/>
              </w:rPr>
            </w:pPr>
            <w:r>
              <w:rPr>
                <w:rFonts w:asciiTheme="majorHAnsi" w:hAnsiTheme="majorHAnsi"/>
                <w:sz w:val="14"/>
                <w:szCs w:val="14"/>
              </w:rPr>
              <w:t>300.000.000</w:t>
            </w:r>
          </w:p>
        </w:tc>
        <w:tc>
          <w:tcPr>
            <w:tcW w:w="851"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992" w:type="dxa"/>
            <w:vMerge w:val="restart"/>
            <w:vAlign w:val="center"/>
          </w:tcPr>
          <w:p w:rsidR="00B425C0" w:rsidRPr="005F504A" w:rsidRDefault="00B425C0" w:rsidP="00E81616">
            <w:pPr>
              <w:spacing w:line="360" w:lineRule="auto"/>
              <w:jc w:val="center"/>
              <w:rPr>
                <w:rFonts w:asciiTheme="majorHAnsi" w:hAnsiTheme="majorHAnsi"/>
                <w:sz w:val="14"/>
                <w:szCs w:val="14"/>
              </w:rPr>
            </w:pPr>
            <w:r>
              <w:rPr>
                <w:rFonts w:asciiTheme="majorHAnsi" w:hAnsiTheme="majorHAnsi"/>
                <w:sz w:val="14"/>
                <w:szCs w:val="14"/>
              </w:rPr>
              <w:t>1.364.504.000</w:t>
            </w:r>
          </w:p>
        </w:tc>
        <w:tc>
          <w:tcPr>
            <w:tcW w:w="992" w:type="dxa"/>
            <w:vMerge w:val="restart"/>
          </w:tcPr>
          <w:p w:rsidR="00B425C0" w:rsidRPr="005F504A" w:rsidRDefault="00B425C0" w:rsidP="00E81616">
            <w:pPr>
              <w:rPr>
                <w:rFonts w:asciiTheme="majorHAnsi" w:hAnsiTheme="majorHAnsi"/>
                <w:b/>
                <w:sz w:val="14"/>
                <w:szCs w:val="14"/>
              </w:rPr>
            </w:pPr>
          </w:p>
        </w:tc>
      </w:tr>
      <w:tr w:rsidR="00B425C0" w:rsidRPr="0032484D" w:rsidTr="00E81616">
        <w:trPr>
          <w:trHeight w:val="820"/>
        </w:trPr>
        <w:tc>
          <w:tcPr>
            <w:tcW w:w="708" w:type="dxa"/>
            <w:vMerge/>
            <w:vAlign w:val="center"/>
          </w:tcPr>
          <w:p w:rsidR="00B425C0" w:rsidRPr="005F504A" w:rsidRDefault="00B425C0" w:rsidP="00E81616">
            <w:pPr>
              <w:spacing w:line="360" w:lineRule="auto"/>
              <w:jc w:val="center"/>
              <w:rPr>
                <w:rFonts w:asciiTheme="majorHAnsi" w:hAnsiTheme="majorHAnsi"/>
                <w:sz w:val="14"/>
                <w:szCs w:val="14"/>
              </w:rPr>
            </w:pPr>
          </w:p>
        </w:tc>
        <w:tc>
          <w:tcPr>
            <w:tcW w:w="1277" w:type="dxa"/>
            <w:vMerge/>
            <w:vAlign w:val="center"/>
          </w:tcPr>
          <w:p w:rsidR="00B425C0" w:rsidRPr="005F504A" w:rsidRDefault="00B425C0" w:rsidP="00E81616">
            <w:pPr>
              <w:spacing w:line="360" w:lineRule="auto"/>
              <w:rPr>
                <w:rFonts w:asciiTheme="majorHAnsi" w:hAnsiTheme="majorHAnsi"/>
                <w:b/>
                <w:sz w:val="14"/>
                <w:szCs w:val="14"/>
              </w:rPr>
            </w:pPr>
          </w:p>
        </w:tc>
        <w:tc>
          <w:tcPr>
            <w:tcW w:w="1418" w:type="dxa"/>
            <w:vMerge/>
            <w:vAlign w:val="center"/>
          </w:tcPr>
          <w:p w:rsidR="00B425C0" w:rsidRDefault="00B425C0" w:rsidP="00E81616">
            <w:pPr>
              <w:pStyle w:val="ListParagraph"/>
              <w:spacing w:line="360" w:lineRule="auto"/>
              <w:ind w:left="0"/>
              <w:rPr>
                <w:rFonts w:asciiTheme="majorHAnsi" w:hAnsiTheme="majorHAnsi"/>
                <w:sz w:val="14"/>
                <w:szCs w:val="14"/>
                <w:lang w:val="id-ID"/>
              </w:rPr>
            </w:pPr>
          </w:p>
        </w:tc>
        <w:tc>
          <w:tcPr>
            <w:tcW w:w="567" w:type="dxa"/>
            <w:vMerge/>
            <w:vAlign w:val="center"/>
          </w:tcPr>
          <w:p w:rsidR="00B425C0" w:rsidRPr="005F504A" w:rsidRDefault="00B425C0" w:rsidP="00E81616">
            <w:pPr>
              <w:spacing w:line="360" w:lineRule="auto"/>
              <w:rPr>
                <w:rFonts w:asciiTheme="majorHAnsi" w:hAnsiTheme="majorHAnsi"/>
                <w:b/>
                <w:sz w:val="14"/>
                <w:szCs w:val="14"/>
              </w:rPr>
            </w:pPr>
          </w:p>
        </w:tc>
        <w:tc>
          <w:tcPr>
            <w:tcW w:w="567" w:type="dxa"/>
            <w:vMerge/>
            <w:vAlign w:val="center"/>
          </w:tcPr>
          <w:p w:rsidR="00B425C0" w:rsidRPr="005F504A" w:rsidRDefault="00B425C0" w:rsidP="00E81616">
            <w:pPr>
              <w:spacing w:line="360" w:lineRule="auto"/>
              <w:rPr>
                <w:rFonts w:asciiTheme="majorHAnsi" w:hAnsiTheme="majorHAnsi"/>
                <w:b/>
                <w:sz w:val="14"/>
                <w:szCs w:val="14"/>
              </w:rPr>
            </w:pPr>
          </w:p>
        </w:tc>
        <w:tc>
          <w:tcPr>
            <w:tcW w:w="709" w:type="dxa"/>
            <w:vMerge/>
            <w:vAlign w:val="center"/>
          </w:tcPr>
          <w:p w:rsidR="00B425C0" w:rsidRPr="005F504A" w:rsidRDefault="00B425C0" w:rsidP="00E81616">
            <w:pPr>
              <w:spacing w:line="360" w:lineRule="auto"/>
              <w:rPr>
                <w:rFonts w:asciiTheme="majorHAnsi" w:hAnsiTheme="majorHAnsi"/>
                <w:sz w:val="14"/>
                <w:szCs w:val="14"/>
              </w:rPr>
            </w:pPr>
          </w:p>
        </w:tc>
        <w:tc>
          <w:tcPr>
            <w:tcW w:w="708" w:type="dxa"/>
            <w:vMerge/>
            <w:vAlign w:val="center"/>
          </w:tcPr>
          <w:p w:rsidR="00B425C0" w:rsidRPr="005F504A" w:rsidRDefault="00B425C0" w:rsidP="00E81616">
            <w:pPr>
              <w:spacing w:line="360" w:lineRule="auto"/>
              <w:rPr>
                <w:rFonts w:asciiTheme="majorHAnsi" w:hAnsiTheme="majorHAnsi"/>
                <w:b/>
                <w:sz w:val="14"/>
                <w:szCs w:val="14"/>
              </w:rPr>
            </w:pPr>
          </w:p>
        </w:tc>
        <w:tc>
          <w:tcPr>
            <w:tcW w:w="709" w:type="dxa"/>
            <w:vMerge/>
            <w:vAlign w:val="center"/>
          </w:tcPr>
          <w:p w:rsidR="00B425C0" w:rsidRPr="005F504A" w:rsidRDefault="00B425C0" w:rsidP="00E81616">
            <w:pPr>
              <w:spacing w:line="360" w:lineRule="auto"/>
              <w:rPr>
                <w:rFonts w:asciiTheme="majorHAnsi" w:hAnsiTheme="majorHAnsi"/>
                <w:sz w:val="14"/>
                <w:szCs w:val="14"/>
              </w:rPr>
            </w:pPr>
          </w:p>
        </w:tc>
        <w:tc>
          <w:tcPr>
            <w:tcW w:w="567" w:type="dxa"/>
            <w:vMerge/>
            <w:vAlign w:val="center"/>
          </w:tcPr>
          <w:p w:rsidR="00B425C0" w:rsidRPr="005F504A" w:rsidRDefault="00B425C0" w:rsidP="00E81616">
            <w:pPr>
              <w:spacing w:line="360" w:lineRule="auto"/>
              <w:rPr>
                <w:rFonts w:asciiTheme="majorHAnsi" w:hAnsiTheme="majorHAnsi"/>
                <w:b/>
                <w:sz w:val="14"/>
                <w:szCs w:val="14"/>
              </w:rPr>
            </w:pPr>
          </w:p>
        </w:tc>
        <w:tc>
          <w:tcPr>
            <w:tcW w:w="709" w:type="dxa"/>
            <w:vAlign w:val="center"/>
          </w:tcPr>
          <w:p w:rsidR="00B425C0" w:rsidRPr="00B76714" w:rsidRDefault="00B425C0" w:rsidP="00E81616">
            <w:pPr>
              <w:spacing w:line="360" w:lineRule="auto"/>
              <w:rPr>
                <w:rFonts w:asciiTheme="majorHAnsi" w:hAnsiTheme="majorHAnsi"/>
                <w:color w:val="FF0000"/>
                <w:sz w:val="14"/>
                <w:szCs w:val="14"/>
              </w:rPr>
            </w:pPr>
            <w:r w:rsidRPr="00B76714">
              <w:rPr>
                <w:rFonts w:asciiTheme="majorHAnsi" w:hAnsiTheme="majorHAnsi"/>
                <w:color w:val="FF0000"/>
                <w:sz w:val="14"/>
                <w:szCs w:val="14"/>
              </w:rPr>
              <w:t>593.815.000</w:t>
            </w:r>
          </w:p>
        </w:tc>
        <w:tc>
          <w:tcPr>
            <w:tcW w:w="850" w:type="dxa"/>
            <w:vMerge/>
            <w:vAlign w:val="center"/>
          </w:tcPr>
          <w:p w:rsidR="00B425C0" w:rsidRPr="005F504A" w:rsidRDefault="00B425C0" w:rsidP="00E81616">
            <w:pPr>
              <w:spacing w:line="360" w:lineRule="auto"/>
              <w:rPr>
                <w:rFonts w:asciiTheme="majorHAnsi" w:hAnsiTheme="majorHAnsi"/>
                <w:b/>
                <w:sz w:val="14"/>
                <w:szCs w:val="14"/>
              </w:rPr>
            </w:pPr>
          </w:p>
        </w:tc>
        <w:tc>
          <w:tcPr>
            <w:tcW w:w="709" w:type="dxa"/>
            <w:vAlign w:val="center"/>
          </w:tcPr>
          <w:p w:rsidR="00B425C0" w:rsidRPr="00B76714" w:rsidRDefault="00B425C0" w:rsidP="00E81616">
            <w:pPr>
              <w:spacing w:line="360" w:lineRule="auto"/>
              <w:rPr>
                <w:rFonts w:asciiTheme="majorHAnsi" w:hAnsiTheme="majorHAnsi"/>
                <w:color w:val="FF0000"/>
                <w:sz w:val="14"/>
                <w:szCs w:val="14"/>
              </w:rPr>
            </w:pPr>
            <w:r w:rsidRPr="00B76714">
              <w:rPr>
                <w:rFonts w:asciiTheme="majorHAnsi" w:hAnsiTheme="majorHAnsi"/>
                <w:color w:val="FF0000"/>
                <w:sz w:val="14"/>
                <w:szCs w:val="14"/>
              </w:rPr>
              <w:t>679.520.000</w:t>
            </w:r>
          </w:p>
        </w:tc>
        <w:tc>
          <w:tcPr>
            <w:tcW w:w="851" w:type="dxa"/>
            <w:vMerge/>
            <w:vAlign w:val="center"/>
          </w:tcPr>
          <w:p w:rsidR="00B425C0" w:rsidRPr="005F504A" w:rsidRDefault="00B425C0" w:rsidP="00E81616">
            <w:pPr>
              <w:spacing w:line="360" w:lineRule="auto"/>
              <w:rPr>
                <w:rFonts w:asciiTheme="majorHAnsi" w:hAnsiTheme="majorHAnsi"/>
                <w:b/>
                <w:sz w:val="14"/>
                <w:szCs w:val="14"/>
              </w:rPr>
            </w:pPr>
          </w:p>
        </w:tc>
        <w:tc>
          <w:tcPr>
            <w:tcW w:w="708" w:type="dxa"/>
            <w:vMerge/>
            <w:vAlign w:val="center"/>
          </w:tcPr>
          <w:p w:rsidR="00B425C0" w:rsidRDefault="00B425C0" w:rsidP="00E81616">
            <w:pPr>
              <w:spacing w:line="360" w:lineRule="auto"/>
              <w:rPr>
                <w:rFonts w:asciiTheme="majorHAnsi" w:hAnsiTheme="majorHAnsi"/>
                <w:sz w:val="14"/>
                <w:szCs w:val="14"/>
              </w:rPr>
            </w:pPr>
          </w:p>
        </w:tc>
        <w:tc>
          <w:tcPr>
            <w:tcW w:w="851" w:type="dxa"/>
            <w:vMerge/>
            <w:vAlign w:val="center"/>
          </w:tcPr>
          <w:p w:rsidR="00B425C0" w:rsidRPr="005F504A" w:rsidRDefault="00B425C0" w:rsidP="00E81616">
            <w:pPr>
              <w:spacing w:line="360" w:lineRule="auto"/>
              <w:rPr>
                <w:rFonts w:asciiTheme="majorHAnsi" w:hAnsiTheme="majorHAnsi"/>
                <w:b/>
                <w:sz w:val="14"/>
                <w:szCs w:val="14"/>
              </w:rPr>
            </w:pPr>
          </w:p>
        </w:tc>
        <w:tc>
          <w:tcPr>
            <w:tcW w:w="992" w:type="dxa"/>
            <w:vMerge/>
            <w:vAlign w:val="center"/>
          </w:tcPr>
          <w:p w:rsidR="00B425C0" w:rsidRDefault="00B425C0" w:rsidP="00E81616">
            <w:pPr>
              <w:spacing w:line="360" w:lineRule="auto"/>
              <w:jc w:val="center"/>
              <w:rPr>
                <w:rFonts w:asciiTheme="majorHAnsi" w:hAnsiTheme="majorHAnsi"/>
                <w:sz w:val="14"/>
                <w:szCs w:val="14"/>
              </w:rPr>
            </w:pPr>
          </w:p>
        </w:tc>
        <w:tc>
          <w:tcPr>
            <w:tcW w:w="992" w:type="dxa"/>
            <w:vMerge/>
          </w:tcPr>
          <w:p w:rsidR="00B425C0" w:rsidRPr="005F504A" w:rsidRDefault="00B425C0" w:rsidP="00E81616">
            <w:pPr>
              <w:rPr>
                <w:rFonts w:asciiTheme="majorHAnsi" w:hAnsiTheme="majorHAnsi"/>
                <w:b/>
                <w:sz w:val="14"/>
                <w:szCs w:val="14"/>
              </w:rPr>
            </w:pPr>
          </w:p>
        </w:tc>
      </w:tr>
      <w:tr w:rsidR="00B425C0" w:rsidRPr="0032484D" w:rsidTr="00E81616">
        <w:tc>
          <w:tcPr>
            <w:tcW w:w="708" w:type="dxa"/>
            <w:vAlign w:val="center"/>
          </w:tcPr>
          <w:p w:rsidR="00B425C0" w:rsidRPr="005F504A" w:rsidRDefault="00B425C0" w:rsidP="00E81616">
            <w:pPr>
              <w:spacing w:line="360" w:lineRule="auto"/>
              <w:jc w:val="center"/>
              <w:rPr>
                <w:rFonts w:asciiTheme="majorHAnsi" w:hAnsiTheme="majorHAnsi"/>
                <w:sz w:val="14"/>
                <w:szCs w:val="14"/>
              </w:rPr>
            </w:pPr>
          </w:p>
        </w:tc>
        <w:tc>
          <w:tcPr>
            <w:tcW w:w="1277" w:type="dxa"/>
            <w:vAlign w:val="center"/>
          </w:tcPr>
          <w:p w:rsidR="00B425C0" w:rsidRPr="00136EC6" w:rsidRDefault="00B425C0" w:rsidP="00E81616">
            <w:pPr>
              <w:spacing w:line="360" w:lineRule="auto"/>
              <w:rPr>
                <w:rFonts w:asciiTheme="majorHAnsi" w:hAnsiTheme="majorHAnsi"/>
                <w:b/>
                <w:sz w:val="14"/>
                <w:szCs w:val="14"/>
                <w:lang w:val="id-ID"/>
              </w:rPr>
            </w:pPr>
            <w:r>
              <w:rPr>
                <w:rFonts w:asciiTheme="majorHAnsi" w:hAnsiTheme="majorHAnsi"/>
                <w:b/>
                <w:sz w:val="14"/>
                <w:szCs w:val="14"/>
              </w:rPr>
              <w:t>Kegiatan Pe</w:t>
            </w:r>
            <w:r>
              <w:rPr>
                <w:rFonts w:asciiTheme="majorHAnsi" w:hAnsiTheme="majorHAnsi"/>
                <w:b/>
                <w:sz w:val="14"/>
                <w:szCs w:val="14"/>
                <w:lang w:val="id-ID"/>
              </w:rPr>
              <w:t xml:space="preserve">mbangunan/Rehab </w:t>
            </w:r>
            <w:r w:rsidRPr="005F504A">
              <w:rPr>
                <w:rFonts w:asciiTheme="majorHAnsi" w:hAnsiTheme="majorHAnsi"/>
                <w:b/>
                <w:sz w:val="14"/>
                <w:szCs w:val="14"/>
              </w:rPr>
              <w:t>Gedung</w:t>
            </w:r>
            <w:r>
              <w:rPr>
                <w:rFonts w:asciiTheme="majorHAnsi" w:hAnsiTheme="majorHAnsi"/>
                <w:b/>
                <w:sz w:val="14"/>
                <w:szCs w:val="14"/>
                <w:lang w:val="id-ID"/>
              </w:rPr>
              <w:t xml:space="preserve"> Kantor Tempat Kerja</w:t>
            </w:r>
          </w:p>
        </w:tc>
        <w:tc>
          <w:tcPr>
            <w:tcW w:w="1418" w:type="dxa"/>
            <w:vAlign w:val="center"/>
          </w:tcPr>
          <w:p w:rsidR="00B425C0" w:rsidRPr="008E43AC" w:rsidRDefault="00B425C0" w:rsidP="00E81616">
            <w:pPr>
              <w:pStyle w:val="ListParagraph"/>
              <w:spacing w:line="360" w:lineRule="auto"/>
              <w:ind w:left="34"/>
              <w:rPr>
                <w:rFonts w:asciiTheme="majorHAnsi" w:hAnsiTheme="majorHAnsi"/>
                <w:sz w:val="14"/>
                <w:szCs w:val="14"/>
              </w:rPr>
            </w:pPr>
            <w:r>
              <w:rPr>
                <w:rFonts w:asciiTheme="majorHAnsi" w:hAnsiTheme="majorHAnsi"/>
                <w:sz w:val="14"/>
                <w:szCs w:val="14"/>
                <w:lang w:val="id-ID"/>
              </w:rPr>
              <w:t>Gedung Balai pengukuran Kompetensi Pegawai dan Gedung BKD</w:t>
            </w:r>
          </w:p>
        </w:tc>
        <w:tc>
          <w:tcPr>
            <w:tcW w:w="567" w:type="dxa"/>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567" w:type="dxa"/>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Align w:val="center"/>
          </w:tcPr>
          <w:p w:rsidR="00B425C0" w:rsidRPr="005F504A" w:rsidRDefault="00B425C0" w:rsidP="00E81616">
            <w:pPr>
              <w:spacing w:line="360" w:lineRule="auto"/>
              <w:rPr>
                <w:rFonts w:asciiTheme="majorHAnsi" w:hAnsiTheme="majorHAnsi"/>
                <w:sz w:val="14"/>
                <w:szCs w:val="14"/>
              </w:rPr>
            </w:pPr>
            <w:r>
              <w:rPr>
                <w:rFonts w:asciiTheme="majorHAnsi" w:hAnsiTheme="majorHAnsi"/>
                <w:sz w:val="14"/>
                <w:szCs w:val="14"/>
              </w:rPr>
              <w:t>-</w:t>
            </w:r>
          </w:p>
        </w:tc>
        <w:tc>
          <w:tcPr>
            <w:tcW w:w="708" w:type="dxa"/>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Align w:val="center"/>
          </w:tcPr>
          <w:p w:rsidR="00B425C0" w:rsidRPr="005F504A" w:rsidRDefault="00B425C0" w:rsidP="00E81616">
            <w:pPr>
              <w:spacing w:line="360" w:lineRule="auto"/>
              <w:rPr>
                <w:rFonts w:asciiTheme="majorHAnsi" w:hAnsiTheme="majorHAnsi"/>
                <w:sz w:val="14"/>
                <w:szCs w:val="14"/>
              </w:rPr>
            </w:pPr>
            <w:r>
              <w:rPr>
                <w:rFonts w:asciiTheme="majorHAnsi" w:hAnsiTheme="majorHAnsi"/>
                <w:sz w:val="14"/>
                <w:szCs w:val="14"/>
              </w:rPr>
              <w:t>-</w:t>
            </w:r>
          </w:p>
        </w:tc>
        <w:tc>
          <w:tcPr>
            <w:tcW w:w="567" w:type="dxa"/>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Align w:val="center"/>
          </w:tcPr>
          <w:p w:rsidR="00B425C0" w:rsidRPr="005F504A" w:rsidRDefault="00B425C0" w:rsidP="00E81616">
            <w:pPr>
              <w:spacing w:line="360" w:lineRule="auto"/>
              <w:rPr>
                <w:rFonts w:asciiTheme="majorHAnsi" w:hAnsiTheme="majorHAnsi"/>
                <w:sz w:val="14"/>
                <w:szCs w:val="14"/>
              </w:rPr>
            </w:pPr>
            <w:r>
              <w:rPr>
                <w:rFonts w:asciiTheme="majorHAnsi" w:hAnsiTheme="majorHAnsi"/>
                <w:sz w:val="14"/>
                <w:szCs w:val="14"/>
              </w:rPr>
              <w:t>-</w:t>
            </w:r>
          </w:p>
        </w:tc>
        <w:tc>
          <w:tcPr>
            <w:tcW w:w="850" w:type="dxa"/>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Align w:val="center"/>
          </w:tcPr>
          <w:p w:rsidR="00B425C0" w:rsidRPr="005F504A" w:rsidRDefault="00B425C0" w:rsidP="00E81616">
            <w:pPr>
              <w:spacing w:line="360" w:lineRule="auto"/>
              <w:rPr>
                <w:rFonts w:asciiTheme="majorHAnsi" w:hAnsiTheme="majorHAnsi"/>
                <w:sz w:val="14"/>
                <w:szCs w:val="14"/>
              </w:rPr>
            </w:pPr>
            <w:r>
              <w:rPr>
                <w:rFonts w:asciiTheme="majorHAnsi" w:hAnsiTheme="majorHAnsi"/>
                <w:sz w:val="14"/>
                <w:szCs w:val="14"/>
              </w:rPr>
              <w:t>-</w:t>
            </w:r>
          </w:p>
        </w:tc>
        <w:tc>
          <w:tcPr>
            <w:tcW w:w="851" w:type="dxa"/>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8" w:type="dxa"/>
            <w:vAlign w:val="center"/>
          </w:tcPr>
          <w:p w:rsidR="00B425C0" w:rsidRPr="005F504A" w:rsidRDefault="00B425C0" w:rsidP="00E81616">
            <w:pPr>
              <w:spacing w:line="360" w:lineRule="auto"/>
              <w:rPr>
                <w:rFonts w:asciiTheme="majorHAnsi" w:hAnsiTheme="majorHAnsi"/>
                <w:sz w:val="14"/>
                <w:szCs w:val="14"/>
              </w:rPr>
            </w:pPr>
            <w:r>
              <w:rPr>
                <w:rFonts w:asciiTheme="majorHAnsi" w:hAnsiTheme="majorHAnsi"/>
                <w:sz w:val="14"/>
                <w:szCs w:val="14"/>
              </w:rPr>
              <w:t>-</w:t>
            </w:r>
          </w:p>
        </w:tc>
        <w:tc>
          <w:tcPr>
            <w:tcW w:w="851" w:type="dxa"/>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992" w:type="dxa"/>
            <w:vAlign w:val="center"/>
          </w:tcPr>
          <w:p w:rsidR="00B425C0" w:rsidRPr="005F504A" w:rsidRDefault="00B425C0" w:rsidP="00E81616">
            <w:pPr>
              <w:spacing w:line="360" w:lineRule="auto"/>
              <w:jc w:val="center"/>
              <w:rPr>
                <w:rFonts w:asciiTheme="majorHAnsi" w:hAnsiTheme="majorHAnsi"/>
                <w:sz w:val="14"/>
                <w:szCs w:val="14"/>
              </w:rPr>
            </w:pPr>
            <w:r>
              <w:rPr>
                <w:rFonts w:asciiTheme="majorHAnsi" w:hAnsiTheme="majorHAnsi"/>
                <w:sz w:val="14"/>
                <w:szCs w:val="14"/>
              </w:rPr>
              <w:t>-</w:t>
            </w:r>
          </w:p>
        </w:tc>
        <w:tc>
          <w:tcPr>
            <w:tcW w:w="992" w:type="dxa"/>
          </w:tcPr>
          <w:p w:rsidR="00B425C0" w:rsidRPr="005F504A" w:rsidRDefault="00B425C0" w:rsidP="00E81616">
            <w:pPr>
              <w:rPr>
                <w:rFonts w:asciiTheme="majorHAnsi" w:hAnsiTheme="majorHAnsi"/>
                <w:b/>
                <w:sz w:val="14"/>
                <w:szCs w:val="14"/>
              </w:rPr>
            </w:pPr>
          </w:p>
        </w:tc>
      </w:tr>
      <w:tr w:rsidR="00B425C0" w:rsidRPr="0032484D" w:rsidTr="00E81616">
        <w:tc>
          <w:tcPr>
            <w:tcW w:w="708" w:type="dxa"/>
            <w:vAlign w:val="center"/>
          </w:tcPr>
          <w:p w:rsidR="00B425C0" w:rsidRPr="005F504A" w:rsidRDefault="00B425C0" w:rsidP="00E81616">
            <w:pPr>
              <w:spacing w:line="360" w:lineRule="auto"/>
              <w:jc w:val="center"/>
              <w:rPr>
                <w:rFonts w:asciiTheme="majorHAnsi" w:hAnsiTheme="majorHAnsi"/>
                <w:sz w:val="14"/>
                <w:szCs w:val="14"/>
              </w:rPr>
            </w:pPr>
          </w:p>
        </w:tc>
        <w:tc>
          <w:tcPr>
            <w:tcW w:w="1277" w:type="dxa"/>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 xml:space="preserve">Kegiatan Pengadaan Kendaraan </w:t>
            </w:r>
            <w:r w:rsidRPr="005F504A">
              <w:rPr>
                <w:rFonts w:asciiTheme="majorHAnsi" w:hAnsiTheme="majorHAnsi"/>
                <w:b/>
                <w:sz w:val="14"/>
                <w:szCs w:val="14"/>
              </w:rPr>
              <w:lastRenderedPageBreak/>
              <w:t>Dinas Operasional</w:t>
            </w:r>
          </w:p>
        </w:tc>
        <w:tc>
          <w:tcPr>
            <w:tcW w:w="1418" w:type="dxa"/>
            <w:vAlign w:val="center"/>
          </w:tcPr>
          <w:p w:rsidR="00B425C0" w:rsidRPr="00136EC6" w:rsidRDefault="00B425C0" w:rsidP="00E81616">
            <w:pPr>
              <w:pStyle w:val="ListParagraph"/>
              <w:spacing w:line="360" w:lineRule="auto"/>
              <w:ind w:left="0"/>
              <w:rPr>
                <w:rFonts w:asciiTheme="majorHAnsi" w:hAnsiTheme="majorHAnsi"/>
                <w:sz w:val="14"/>
                <w:szCs w:val="14"/>
                <w:lang w:val="id-ID"/>
              </w:rPr>
            </w:pPr>
            <w:r>
              <w:rPr>
                <w:rFonts w:asciiTheme="majorHAnsi" w:hAnsiTheme="majorHAnsi"/>
                <w:sz w:val="14"/>
                <w:szCs w:val="14"/>
                <w:lang w:val="id-ID"/>
              </w:rPr>
              <w:lastRenderedPageBreak/>
              <w:t>Kendaraan dinas operasional Kepala BKD</w:t>
            </w:r>
          </w:p>
        </w:tc>
        <w:tc>
          <w:tcPr>
            <w:tcW w:w="567" w:type="dxa"/>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567" w:type="dxa"/>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Align w:val="center"/>
          </w:tcPr>
          <w:p w:rsidR="00B425C0" w:rsidRPr="005F504A" w:rsidRDefault="00B425C0" w:rsidP="00E81616">
            <w:pPr>
              <w:spacing w:line="360" w:lineRule="auto"/>
              <w:rPr>
                <w:rFonts w:asciiTheme="majorHAnsi" w:hAnsiTheme="majorHAnsi"/>
                <w:sz w:val="14"/>
                <w:szCs w:val="14"/>
              </w:rPr>
            </w:pPr>
            <w:r>
              <w:rPr>
                <w:rFonts w:asciiTheme="majorHAnsi" w:hAnsiTheme="majorHAnsi"/>
                <w:sz w:val="14"/>
                <w:szCs w:val="14"/>
              </w:rPr>
              <w:t>-</w:t>
            </w:r>
          </w:p>
        </w:tc>
        <w:tc>
          <w:tcPr>
            <w:tcW w:w="708" w:type="dxa"/>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Align w:val="center"/>
          </w:tcPr>
          <w:p w:rsidR="00B425C0" w:rsidRPr="005F504A" w:rsidRDefault="00B425C0" w:rsidP="00E81616">
            <w:pPr>
              <w:spacing w:line="360" w:lineRule="auto"/>
              <w:rPr>
                <w:rFonts w:asciiTheme="majorHAnsi" w:hAnsiTheme="majorHAnsi"/>
                <w:sz w:val="14"/>
                <w:szCs w:val="14"/>
              </w:rPr>
            </w:pPr>
            <w:r>
              <w:rPr>
                <w:rFonts w:asciiTheme="majorHAnsi" w:hAnsiTheme="majorHAnsi"/>
                <w:sz w:val="14"/>
                <w:szCs w:val="14"/>
              </w:rPr>
              <w:t>-</w:t>
            </w:r>
          </w:p>
        </w:tc>
        <w:tc>
          <w:tcPr>
            <w:tcW w:w="567" w:type="dxa"/>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Align w:val="center"/>
          </w:tcPr>
          <w:p w:rsidR="00B425C0" w:rsidRPr="005F504A" w:rsidRDefault="00B425C0" w:rsidP="00E81616">
            <w:pPr>
              <w:spacing w:line="360" w:lineRule="auto"/>
              <w:rPr>
                <w:rFonts w:asciiTheme="majorHAnsi" w:hAnsiTheme="majorHAnsi"/>
                <w:sz w:val="14"/>
                <w:szCs w:val="14"/>
              </w:rPr>
            </w:pPr>
            <w:r>
              <w:rPr>
                <w:rFonts w:asciiTheme="majorHAnsi" w:hAnsiTheme="majorHAnsi"/>
                <w:sz w:val="14"/>
                <w:szCs w:val="14"/>
              </w:rPr>
              <w:t>-</w:t>
            </w:r>
          </w:p>
        </w:tc>
        <w:tc>
          <w:tcPr>
            <w:tcW w:w="850" w:type="dxa"/>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Align w:val="center"/>
          </w:tcPr>
          <w:p w:rsidR="00B425C0" w:rsidRPr="005F504A" w:rsidRDefault="00B425C0" w:rsidP="00E81616">
            <w:pPr>
              <w:spacing w:line="360" w:lineRule="auto"/>
              <w:rPr>
                <w:rFonts w:asciiTheme="majorHAnsi" w:hAnsiTheme="majorHAnsi"/>
                <w:sz w:val="14"/>
                <w:szCs w:val="14"/>
              </w:rPr>
            </w:pPr>
            <w:r>
              <w:rPr>
                <w:rFonts w:asciiTheme="majorHAnsi" w:hAnsiTheme="majorHAnsi"/>
                <w:sz w:val="14"/>
                <w:szCs w:val="14"/>
              </w:rPr>
              <w:t>-</w:t>
            </w:r>
          </w:p>
        </w:tc>
        <w:tc>
          <w:tcPr>
            <w:tcW w:w="851" w:type="dxa"/>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8" w:type="dxa"/>
            <w:vAlign w:val="center"/>
          </w:tcPr>
          <w:p w:rsidR="00B425C0" w:rsidRPr="005F504A" w:rsidRDefault="00B425C0" w:rsidP="00E81616">
            <w:pPr>
              <w:spacing w:line="360" w:lineRule="auto"/>
              <w:rPr>
                <w:rFonts w:asciiTheme="majorHAnsi" w:hAnsiTheme="majorHAnsi"/>
                <w:sz w:val="14"/>
                <w:szCs w:val="14"/>
              </w:rPr>
            </w:pPr>
            <w:r>
              <w:rPr>
                <w:rFonts w:asciiTheme="majorHAnsi" w:hAnsiTheme="majorHAnsi"/>
                <w:sz w:val="14"/>
                <w:szCs w:val="14"/>
              </w:rPr>
              <w:t>-</w:t>
            </w:r>
          </w:p>
        </w:tc>
        <w:tc>
          <w:tcPr>
            <w:tcW w:w="851" w:type="dxa"/>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992" w:type="dxa"/>
            <w:vAlign w:val="center"/>
          </w:tcPr>
          <w:p w:rsidR="00B425C0" w:rsidRPr="005F504A" w:rsidRDefault="00B425C0" w:rsidP="00E81616">
            <w:pPr>
              <w:spacing w:line="360" w:lineRule="auto"/>
              <w:jc w:val="center"/>
              <w:rPr>
                <w:rFonts w:asciiTheme="majorHAnsi" w:hAnsiTheme="majorHAnsi"/>
                <w:sz w:val="14"/>
                <w:szCs w:val="14"/>
              </w:rPr>
            </w:pPr>
            <w:r>
              <w:rPr>
                <w:rFonts w:asciiTheme="majorHAnsi" w:hAnsiTheme="majorHAnsi"/>
                <w:sz w:val="14"/>
                <w:szCs w:val="14"/>
              </w:rPr>
              <w:t>-</w:t>
            </w:r>
          </w:p>
        </w:tc>
        <w:tc>
          <w:tcPr>
            <w:tcW w:w="992" w:type="dxa"/>
          </w:tcPr>
          <w:p w:rsidR="00B425C0" w:rsidRPr="005F504A" w:rsidRDefault="00B425C0" w:rsidP="00E81616">
            <w:pPr>
              <w:rPr>
                <w:rFonts w:asciiTheme="majorHAnsi" w:hAnsiTheme="majorHAnsi"/>
                <w:b/>
                <w:sz w:val="14"/>
                <w:szCs w:val="14"/>
              </w:rPr>
            </w:pPr>
          </w:p>
        </w:tc>
      </w:tr>
      <w:tr w:rsidR="00B425C0" w:rsidRPr="0032484D" w:rsidTr="00E81616">
        <w:trPr>
          <w:trHeight w:val="553"/>
        </w:trPr>
        <w:tc>
          <w:tcPr>
            <w:tcW w:w="708" w:type="dxa"/>
            <w:vMerge w:val="restart"/>
            <w:vAlign w:val="center"/>
          </w:tcPr>
          <w:p w:rsidR="00B425C0" w:rsidRPr="005F504A" w:rsidRDefault="00B425C0" w:rsidP="00E81616">
            <w:pPr>
              <w:spacing w:line="360" w:lineRule="auto"/>
              <w:jc w:val="center"/>
              <w:rPr>
                <w:rFonts w:asciiTheme="majorHAnsi" w:hAnsiTheme="majorHAnsi"/>
                <w:sz w:val="14"/>
                <w:szCs w:val="14"/>
              </w:rPr>
            </w:pPr>
          </w:p>
        </w:tc>
        <w:tc>
          <w:tcPr>
            <w:tcW w:w="1277"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Kegiatan Pemeliharaan Rumah dan Gedung Kantor</w:t>
            </w:r>
          </w:p>
        </w:tc>
        <w:tc>
          <w:tcPr>
            <w:tcW w:w="1418" w:type="dxa"/>
            <w:vMerge w:val="restart"/>
            <w:vAlign w:val="center"/>
          </w:tcPr>
          <w:p w:rsidR="00B425C0" w:rsidRPr="00136EC6" w:rsidRDefault="00B425C0" w:rsidP="00E81616">
            <w:pPr>
              <w:pStyle w:val="ListParagraph"/>
              <w:spacing w:line="360" w:lineRule="auto"/>
              <w:ind w:left="34"/>
              <w:rPr>
                <w:rFonts w:asciiTheme="majorHAnsi" w:hAnsiTheme="majorHAnsi"/>
                <w:sz w:val="14"/>
                <w:szCs w:val="14"/>
                <w:lang w:val="id-ID"/>
              </w:rPr>
            </w:pPr>
            <w:r>
              <w:rPr>
                <w:rFonts w:asciiTheme="majorHAnsi" w:hAnsiTheme="majorHAnsi"/>
                <w:sz w:val="14"/>
                <w:szCs w:val="14"/>
                <w:lang w:val="id-ID"/>
              </w:rPr>
              <w:t>Gedung kantor yang terpelihara sesuai RKPBMD 12 bulan</w:t>
            </w:r>
          </w:p>
        </w:tc>
        <w:tc>
          <w:tcPr>
            <w:tcW w:w="567"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567"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Merge w:val="restart"/>
            <w:vAlign w:val="center"/>
          </w:tcPr>
          <w:p w:rsidR="00B425C0" w:rsidRPr="005F504A" w:rsidRDefault="00B425C0" w:rsidP="00E81616">
            <w:pPr>
              <w:spacing w:line="360" w:lineRule="auto"/>
              <w:rPr>
                <w:rFonts w:asciiTheme="majorHAnsi" w:hAnsiTheme="majorHAnsi"/>
                <w:sz w:val="14"/>
                <w:szCs w:val="14"/>
              </w:rPr>
            </w:pPr>
            <w:r>
              <w:rPr>
                <w:rFonts w:asciiTheme="majorHAnsi" w:hAnsiTheme="majorHAnsi"/>
                <w:sz w:val="14"/>
                <w:szCs w:val="14"/>
              </w:rPr>
              <w:t>666.959.000</w:t>
            </w:r>
          </w:p>
        </w:tc>
        <w:tc>
          <w:tcPr>
            <w:tcW w:w="708"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Merge w:val="restart"/>
            <w:vAlign w:val="center"/>
          </w:tcPr>
          <w:p w:rsidR="00B425C0" w:rsidRPr="005F504A" w:rsidRDefault="00B425C0" w:rsidP="00E81616">
            <w:pPr>
              <w:spacing w:line="360" w:lineRule="auto"/>
              <w:rPr>
                <w:rFonts w:asciiTheme="majorHAnsi" w:hAnsiTheme="majorHAnsi"/>
                <w:sz w:val="14"/>
                <w:szCs w:val="14"/>
              </w:rPr>
            </w:pPr>
            <w:r>
              <w:rPr>
                <w:rFonts w:asciiTheme="majorHAnsi" w:hAnsiTheme="majorHAnsi"/>
                <w:sz w:val="14"/>
                <w:szCs w:val="14"/>
              </w:rPr>
              <w:t>137.783.287,52</w:t>
            </w:r>
          </w:p>
        </w:tc>
        <w:tc>
          <w:tcPr>
            <w:tcW w:w="567"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Align w:val="center"/>
          </w:tcPr>
          <w:p w:rsidR="00B425C0" w:rsidRPr="00CE2D1B" w:rsidRDefault="00B425C0" w:rsidP="00E81616">
            <w:pPr>
              <w:spacing w:line="360" w:lineRule="auto"/>
              <w:rPr>
                <w:rFonts w:asciiTheme="majorHAnsi" w:hAnsiTheme="majorHAnsi"/>
                <w:color w:val="FF0000"/>
                <w:sz w:val="14"/>
                <w:szCs w:val="14"/>
              </w:rPr>
            </w:pPr>
            <w:r w:rsidRPr="00CE2D1B">
              <w:rPr>
                <w:rFonts w:asciiTheme="majorHAnsi" w:hAnsiTheme="majorHAnsi"/>
                <w:color w:val="FF0000"/>
                <w:sz w:val="14"/>
                <w:szCs w:val="14"/>
              </w:rPr>
              <w:t>173.935.490,96</w:t>
            </w:r>
          </w:p>
        </w:tc>
        <w:tc>
          <w:tcPr>
            <w:tcW w:w="850"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Align w:val="center"/>
          </w:tcPr>
          <w:p w:rsidR="00B425C0" w:rsidRPr="00CE2D1B"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212.456.593,34</w:t>
            </w:r>
          </w:p>
        </w:tc>
        <w:tc>
          <w:tcPr>
            <w:tcW w:w="851"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8" w:type="dxa"/>
            <w:vMerge w:val="restart"/>
            <w:vAlign w:val="center"/>
          </w:tcPr>
          <w:p w:rsidR="00B425C0" w:rsidRPr="005F504A" w:rsidRDefault="00B425C0" w:rsidP="00E81616">
            <w:pPr>
              <w:spacing w:line="360" w:lineRule="auto"/>
              <w:rPr>
                <w:rFonts w:asciiTheme="majorHAnsi" w:hAnsiTheme="majorHAnsi"/>
                <w:sz w:val="14"/>
                <w:szCs w:val="14"/>
              </w:rPr>
            </w:pPr>
            <w:r>
              <w:rPr>
                <w:rFonts w:asciiTheme="majorHAnsi" w:hAnsiTheme="majorHAnsi"/>
                <w:sz w:val="14"/>
                <w:szCs w:val="14"/>
              </w:rPr>
              <w:t>250.200.562,10</w:t>
            </w:r>
          </w:p>
        </w:tc>
        <w:tc>
          <w:tcPr>
            <w:tcW w:w="851"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992" w:type="dxa"/>
            <w:vMerge w:val="restart"/>
            <w:vAlign w:val="center"/>
          </w:tcPr>
          <w:p w:rsidR="00B425C0" w:rsidRPr="005F504A" w:rsidRDefault="00B425C0" w:rsidP="00E81616">
            <w:pPr>
              <w:spacing w:line="360" w:lineRule="auto"/>
              <w:jc w:val="center"/>
              <w:rPr>
                <w:rFonts w:asciiTheme="majorHAnsi" w:hAnsiTheme="majorHAnsi"/>
                <w:sz w:val="14"/>
                <w:szCs w:val="14"/>
              </w:rPr>
            </w:pPr>
            <w:r>
              <w:rPr>
                <w:rFonts w:asciiTheme="majorHAnsi" w:hAnsiTheme="majorHAnsi"/>
                <w:sz w:val="14"/>
                <w:szCs w:val="14"/>
              </w:rPr>
              <w:t>1.441.334.933,92</w:t>
            </w:r>
          </w:p>
        </w:tc>
        <w:tc>
          <w:tcPr>
            <w:tcW w:w="992" w:type="dxa"/>
            <w:vMerge w:val="restart"/>
          </w:tcPr>
          <w:p w:rsidR="00B425C0" w:rsidRPr="005F504A" w:rsidRDefault="00B425C0" w:rsidP="00E81616">
            <w:pPr>
              <w:rPr>
                <w:rFonts w:asciiTheme="majorHAnsi" w:hAnsiTheme="majorHAnsi"/>
                <w:b/>
                <w:sz w:val="14"/>
                <w:szCs w:val="14"/>
              </w:rPr>
            </w:pPr>
          </w:p>
        </w:tc>
      </w:tr>
      <w:tr w:rsidR="00B425C0" w:rsidRPr="0032484D" w:rsidTr="00E81616">
        <w:trPr>
          <w:trHeight w:val="552"/>
        </w:trPr>
        <w:tc>
          <w:tcPr>
            <w:tcW w:w="708" w:type="dxa"/>
            <w:vMerge/>
            <w:vAlign w:val="center"/>
          </w:tcPr>
          <w:p w:rsidR="00B425C0" w:rsidRPr="005F504A" w:rsidRDefault="00B425C0" w:rsidP="00E81616">
            <w:pPr>
              <w:spacing w:line="360" w:lineRule="auto"/>
              <w:jc w:val="center"/>
              <w:rPr>
                <w:rFonts w:asciiTheme="majorHAnsi" w:hAnsiTheme="majorHAnsi"/>
                <w:sz w:val="14"/>
                <w:szCs w:val="14"/>
              </w:rPr>
            </w:pPr>
          </w:p>
        </w:tc>
        <w:tc>
          <w:tcPr>
            <w:tcW w:w="1277" w:type="dxa"/>
            <w:vMerge/>
            <w:vAlign w:val="center"/>
          </w:tcPr>
          <w:p w:rsidR="00B425C0" w:rsidRPr="005F504A" w:rsidRDefault="00B425C0" w:rsidP="00E81616">
            <w:pPr>
              <w:spacing w:line="360" w:lineRule="auto"/>
              <w:rPr>
                <w:rFonts w:asciiTheme="majorHAnsi" w:hAnsiTheme="majorHAnsi"/>
                <w:b/>
                <w:sz w:val="14"/>
                <w:szCs w:val="14"/>
              </w:rPr>
            </w:pPr>
          </w:p>
        </w:tc>
        <w:tc>
          <w:tcPr>
            <w:tcW w:w="1418" w:type="dxa"/>
            <w:vMerge/>
            <w:vAlign w:val="center"/>
          </w:tcPr>
          <w:p w:rsidR="00B425C0" w:rsidRDefault="00B425C0" w:rsidP="00E81616">
            <w:pPr>
              <w:pStyle w:val="ListParagraph"/>
              <w:spacing w:line="360" w:lineRule="auto"/>
              <w:ind w:left="34"/>
              <w:rPr>
                <w:rFonts w:asciiTheme="majorHAnsi" w:hAnsiTheme="majorHAnsi"/>
                <w:sz w:val="14"/>
                <w:szCs w:val="14"/>
                <w:lang w:val="id-ID"/>
              </w:rPr>
            </w:pPr>
          </w:p>
        </w:tc>
        <w:tc>
          <w:tcPr>
            <w:tcW w:w="567" w:type="dxa"/>
            <w:vMerge/>
            <w:vAlign w:val="center"/>
          </w:tcPr>
          <w:p w:rsidR="00B425C0" w:rsidRPr="005F504A" w:rsidRDefault="00B425C0" w:rsidP="00E81616">
            <w:pPr>
              <w:spacing w:line="360" w:lineRule="auto"/>
              <w:rPr>
                <w:rFonts w:asciiTheme="majorHAnsi" w:hAnsiTheme="majorHAnsi"/>
                <w:b/>
                <w:sz w:val="14"/>
                <w:szCs w:val="14"/>
              </w:rPr>
            </w:pPr>
          </w:p>
        </w:tc>
        <w:tc>
          <w:tcPr>
            <w:tcW w:w="567" w:type="dxa"/>
            <w:vMerge/>
            <w:vAlign w:val="center"/>
          </w:tcPr>
          <w:p w:rsidR="00B425C0" w:rsidRPr="005F504A" w:rsidRDefault="00B425C0" w:rsidP="00E81616">
            <w:pPr>
              <w:spacing w:line="360" w:lineRule="auto"/>
              <w:rPr>
                <w:rFonts w:asciiTheme="majorHAnsi" w:hAnsiTheme="majorHAnsi"/>
                <w:b/>
                <w:sz w:val="14"/>
                <w:szCs w:val="14"/>
              </w:rPr>
            </w:pPr>
          </w:p>
        </w:tc>
        <w:tc>
          <w:tcPr>
            <w:tcW w:w="709" w:type="dxa"/>
            <w:vMerge/>
            <w:vAlign w:val="center"/>
          </w:tcPr>
          <w:p w:rsidR="00B425C0" w:rsidRDefault="00B425C0" w:rsidP="00E81616">
            <w:pPr>
              <w:spacing w:line="360" w:lineRule="auto"/>
              <w:rPr>
                <w:rFonts w:asciiTheme="majorHAnsi" w:hAnsiTheme="majorHAnsi"/>
                <w:sz w:val="14"/>
                <w:szCs w:val="14"/>
              </w:rPr>
            </w:pPr>
          </w:p>
        </w:tc>
        <w:tc>
          <w:tcPr>
            <w:tcW w:w="708" w:type="dxa"/>
            <w:vMerge/>
            <w:vAlign w:val="center"/>
          </w:tcPr>
          <w:p w:rsidR="00B425C0" w:rsidRPr="005F504A" w:rsidRDefault="00B425C0" w:rsidP="00E81616">
            <w:pPr>
              <w:spacing w:line="360" w:lineRule="auto"/>
              <w:rPr>
                <w:rFonts w:asciiTheme="majorHAnsi" w:hAnsiTheme="majorHAnsi"/>
                <w:b/>
                <w:sz w:val="14"/>
                <w:szCs w:val="14"/>
              </w:rPr>
            </w:pPr>
          </w:p>
        </w:tc>
        <w:tc>
          <w:tcPr>
            <w:tcW w:w="709" w:type="dxa"/>
            <w:vMerge/>
            <w:vAlign w:val="center"/>
          </w:tcPr>
          <w:p w:rsidR="00B425C0" w:rsidRDefault="00B425C0" w:rsidP="00E81616">
            <w:pPr>
              <w:spacing w:line="360" w:lineRule="auto"/>
              <w:rPr>
                <w:rFonts w:asciiTheme="majorHAnsi" w:hAnsiTheme="majorHAnsi"/>
                <w:sz w:val="14"/>
                <w:szCs w:val="14"/>
              </w:rPr>
            </w:pPr>
          </w:p>
        </w:tc>
        <w:tc>
          <w:tcPr>
            <w:tcW w:w="567" w:type="dxa"/>
            <w:vMerge/>
            <w:vAlign w:val="center"/>
          </w:tcPr>
          <w:p w:rsidR="00B425C0" w:rsidRPr="005F504A" w:rsidRDefault="00B425C0" w:rsidP="00E81616">
            <w:pPr>
              <w:spacing w:line="360" w:lineRule="auto"/>
              <w:rPr>
                <w:rFonts w:asciiTheme="majorHAnsi" w:hAnsiTheme="majorHAnsi"/>
                <w:b/>
                <w:sz w:val="14"/>
                <w:szCs w:val="14"/>
              </w:rPr>
            </w:pPr>
          </w:p>
        </w:tc>
        <w:tc>
          <w:tcPr>
            <w:tcW w:w="709" w:type="dxa"/>
            <w:vAlign w:val="center"/>
          </w:tcPr>
          <w:p w:rsidR="00B425C0" w:rsidRPr="00B9522D" w:rsidRDefault="00B425C0" w:rsidP="00E81616">
            <w:pPr>
              <w:spacing w:line="360" w:lineRule="auto"/>
              <w:rPr>
                <w:rFonts w:asciiTheme="majorHAnsi" w:hAnsiTheme="majorHAnsi"/>
                <w:color w:val="FF0000"/>
                <w:sz w:val="14"/>
                <w:szCs w:val="14"/>
              </w:rPr>
            </w:pPr>
            <w:r w:rsidRPr="00B9522D">
              <w:rPr>
                <w:rFonts w:asciiTheme="majorHAnsi" w:hAnsiTheme="majorHAnsi"/>
                <w:color w:val="FF0000"/>
                <w:sz w:val="14"/>
                <w:szCs w:val="14"/>
              </w:rPr>
              <w:t>415.000.000</w:t>
            </w:r>
          </w:p>
        </w:tc>
        <w:tc>
          <w:tcPr>
            <w:tcW w:w="850" w:type="dxa"/>
            <w:vMerge/>
            <w:vAlign w:val="center"/>
          </w:tcPr>
          <w:p w:rsidR="00B425C0" w:rsidRPr="005F504A" w:rsidRDefault="00B425C0" w:rsidP="00E81616">
            <w:pPr>
              <w:spacing w:line="360" w:lineRule="auto"/>
              <w:rPr>
                <w:rFonts w:asciiTheme="majorHAnsi" w:hAnsiTheme="majorHAnsi"/>
                <w:b/>
                <w:sz w:val="14"/>
                <w:szCs w:val="14"/>
              </w:rPr>
            </w:pPr>
          </w:p>
        </w:tc>
        <w:tc>
          <w:tcPr>
            <w:tcW w:w="709" w:type="dxa"/>
            <w:vAlign w:val="center"/>
          </w:tcPr>
          <w:p w:rsidR="00B425C0" w:rsidRPr="00B9522D" w:rsidRDefault="00B425C0" w:rsidP="00E81616">
            <w:pPr>
              <w:spacing w:line="360" w:lineRule="auto"/>
              <w:rPr>
                <w:rFonts w:asciiTheme="majorHAnsi" w:hAnsiTheme="majorHAnsi"/>
                <w:color w:val="FF0000"/>
                <w:sz w:val="14"/>
                <w:szCs w:val="14"/>
              </w:rPr>
            </w:pPr>
            <w:r w:rsidRPr="00B9522D">
              <w:rPr>
                <w:rFonts w:asciiTheme="majorHAnsi" w:hAnsiTheme="majorHAnsi"/>
                <w:color w:val="FF0000"/>
                <w:sz w:val="14"/>
                <w:szCs w:val="14"/>
              </w:rPr>
              <w:t>1.295.000.000</w:t>
            </w:r>
          </w:p>
        </w:tc>
        <w:tc>
          <w:tcPr>
            <w:tcW w:w="851" w:type="dxa"/>
            <w:vMerge/>
            <w:vAlign w:val="center"/>
          </w:tcPr>
          <w:p w:rsidR="00B425C0" w:rsidRPr="005F504A" w:rsidRDefault="00B425C0" w:rsidP="00E81616">
            <w:pPr>
              <w:spacing w:line="360" w:lineRule="auto"/>
              <w:rPr>
                <w:rFonts w:asciiTheme="majorHAnsi" w:hAnsiTheme="majorHAnsi"/>
                <w:b/>
                <w:sz w:val="14"/>
                <w:szCs w:val="14"/>
              </w:rPr>
            </w:pPr>
          </w:p>
        </w:tc>
        <w:tc>
          <w:tcPr>
            <w:tcW w:w="708" w:type="dxa"/>
            <w:vMerge/>
            <w:vAlign w:val="center"/>
          </w:tcPr>
          <w:p w:rsidR="00B425C0" w:rsidRDefault="00B425C0" w:rsidP="00E81616">
            <w:pPr>
              <w:spacing w:line="360" w:lineRule="auto"/>
              <w:rPr>
                <w:rFonts w:asciiTheme="majorHAnsi" w:hAnsiTheme="majorHAnsi"/>
                <w:sz w:val="14"/>
                <w:szCs w:val="14"/>
              </w:rPr>
            </w:pPr>
          </w:p>
        </w:tc>
        <w:tc>
          <w:tcPr>
            <w:tcW w:w="851" w:type="dxa"/>
            <w:vMerge/>
            <w:vAlign w:val="center"/>
          </w:tcPr>
          <w:p w:rsidR="00B425C0" w:rsidRPr="005F504A" w:rsidRDefault="00B425C0" w:rsidP="00E81616">
            <w:pPr>
              <w:spacing w:line="360" w:lineRule="auto"/>
              <w:rPr>
                <w:rFonts w:asciiTheme="majorHAnsi" w:hAnsiTheme="majorHAnsi"/>
                <w:b/>
                <w:sz w:val="14"/>
                <w:szCs w:val="14"/>
              </w:rPr>
            </w:pPr>
          </w:p>
        </w:tc>
        <w:tc>
          <w:tcPr>
            <w:tcW w:w="992" w:type="dxa"/>
            <w:vMerge/>
            <w:vAlign w:val="center"/>
          </w:tcPr>
          <w:p w:rsidR="00B425C0" w:rsidRDefault="00B425C0" w:rsidP="00E81616">
            <w:pPr>
              <w:spacing w:line="360" w:lineRule="auto"/>
              <w:jc w:val="center"/>
              <w:rPr>
                <w:rFonts w:asciiTheme="majorHAnsi" w:hAnsiTheme="majorHAnsi"/>
                <w:sz w:val="14"/>
                <w:szCs w:val="14"/>
              </w:rPr>
            </w:pPr>
          </w:p>
        </w:tc>
        <w:tc>
          <w:tcPr>
            <w:tcW w:w="992" w:type="dxa"/>
            <w:vMerge/>
          </w:tcPr>
          <w:p w:rsidR="00B425C0" w:rsidRPr="005F504A" w:rsidRDefault="00B425C0" w:rsidP="00E81616">
            <w:pPr>
              <w:rPr>
                <w:rFonts w:asciiTheme="majorHAnsi" w:hAnsiTheme="majorHAnsi"/>
                <w:b/>
                <w:sz w:val="14"/>
                <w:szCs w:val="14"/>
              </w:rPr>
            </w:pPr>
          </w:p>
        </w:tc>
      </w:tr>
      <w:tr w:rsidR="00B425C0" w:rsidRPr="0032484D" w:rsidTr="00E81616">
        <w:trPr>
          <w:trHeight w:val="687"/>
        </w:trPr>
        <w:tc>
          <w:tcPr>
            <w:tcW w:w="708" w:type="dxa"/>
            <w:vMerge w:val="restart"/>
            <w:vAlign w:val="center"/>
          </w:tcPr>
          <w:p w:rsidR="00B425C0" w:rsidRPr="005F504A" w:rsidRDefault="00B425C0" w:rsidP="00E81616">
            <w:pPr>
              <w:spacing w:line="360" w:lineRule="auto"/>
              <w:jc w:val="center"/>
              <w:rPr>
                <w:rFonts w:asciiTheme="majorHAnsi" w:hAnsiTheme="majorHAnsi"/>
                <w:sz w:val="14"/>
                <w:szCs w:val="14"/>
              </w:rPr>
            </w:pPr>
          </w:p>
        </w:tc>
        <w:tc>
          <w:tcPr>
            <w:tcW w:w="1277"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Kegiatan Pemeliharaan Peralatan dan Perlengkapan</w:t>
            </w:r>
          </w:p>
        </w:tc>
        <w:tc>
          <w:tcPr>
            <w:tcW w:w="1418" w:type="dxa"/>
            <w:vMerge w:val="restart"/>
            <w:vAlign w:val="center"/>
          </w:tcPr>
          <w:p w:rsidR="00B425C0" w:rsidRPr="007C1AD2" w:rsidRDefault="00B425C0" w:rsidP="00E81616">
            <w:pPr>
              <w:pStyle w:val="ListParagraph"/>
              <w:spacing w:line="360" w:lineRule="auto"/>
              <w:ind w:left="34"/>
              <w:rPr>
                <w:rFonts w:asciiTheme="majorHAnsi" w:hAnsiTheme="majorHAnsi"/>
                <w:sz w:val="14"/>
                <w:szCs w:val="14"/>
                <w:lang w:val="id-ID"/>
              </w:rPr>
            </w:pPr>
            <w:r>
              <w:rPr>
                <w:rFonts w:asciiTheme="majorHAnsi" w:hAnsiTheme="majorHAnsi"/>
                <w:sz w:val="14"/>
                <w:szCs w:val="14"/>
                <w:lang w:val="id-ID"/>
              </w:rPr>
              <w:t>Mebeleur sesuai RKPBMD 3 jenis, Peralatan kantor sesuai RKPBMD 30 jenis</w:t>
            </w:r>
          </w:p>
        </w:tc>
        <w:tc>
          <w:tcPr>
            <w:tcW w:w="567"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567"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Merge w:val="restart"/>
            <w:vAlign w:val="center"/>
          </w:tcPr>
          <w:p w:rsidR="00B425C0" w:rsidRPr="005F504A" w:rsidRDefault="00B425C0" w:rsidP="00E81616">
            <w:pPr>
              <w:spacing w:line="360" w:lineRule="auto"/>
              <w:rPr>
                <w:rFonts w:asciiTheme="majorHAnsi" w:hAnsiTheme="majorHAnsi"/>
                <w:sz w:val="14"/>
                <w:szCs w:val="14"/>
              </w:rPr>
            </w:pPr>
            <w:r w:rsidRPr="005F504A">
              <w:rPr>
                <w:rFonts w:asciiTheme="majorHAnsi" w:hAnsiTheme="majorHAnsi"/>
                <w:sz w:val="14"/>
                <w:szCs w:val="14"/>
              </w:rPr>
              <w:t>24.612.400</w:t>
            </w:r>
          </w:p>
        </w:tc>
        <w:tc>
          <w:tcPr>
            <w:tcW w:w="708"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Merge w:val="restart"/>
            <w:vAlign w:val="center"/>
          </w:tcPr>
          <w:p w:rsidR="00B425C0" w:rsidRPr="005F504A" w:rsidRDefault="00B425C0" w:rsidP="00E81616">
            <w:pPr>
              <w:spacing w:line="360" w:lineRule="auto"/>
              <w:rPr>
                <w:rFonts w:asciiTheme="majorHAnsi" w:hAnsiTheme="majorHAnsi"/>
                <w:sz w:val="14"/>
                <w:szCs w:val="14"/>
              </w:rPr>
            </w:pPr>
            <w:r w:rsidRPr="005F504A">
              <w:rPr>
                <w:rFonts w:asciiTheme="majorHAnsi" w:hAnsiTheme="majorHAnsi" w:cs="Times-New-Roman"/>
                <w:sz w:val="14"/>
                <w:szCs w:val="14"/>
                <w:lang w:eastAsia="id-ID"/>
              </w:rPr>
              <w:t>232.170.350</w:t>
            </w:r>
          </w:p>
        </w:tc>
        <w:tc>
          <w:tcPr>
            <w:tcW w:w="567"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Align w:val="center"/>
          </w:tcPr>
          <w:p w:rsidR="00B425C0" w:rsidRPr="00CE2D1B"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200.000.000</w:t>
            </w:r>
          </w:p>
        </w:tc>
        <w:tc>
          <w:tcPr>
            <w:tcW w:w="850"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Align w:val="center"/>
          </w:tcPr>
          <w:p w:rsidR="00B425C0" w:rsidRPr="00CE2D1B"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210.000.000</w:t>
            </w:r>
          </w:p>
        </w:tc>
        <w:tc>
          <w:tcPr>
            <w:tcW w:w="851"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8" w:type="dxa"/>
            <w:vMerge w:val="restart"/>
            <w:vAlign w:val="center"/>
          </w:tcPr>
          <w:p w:rsidR="00B425C0" w:rsidRPr="005F504A" w:rsidRDefault="00B425C0" w:rsidP="00E81616">
            <w:pPr>
              <w:spacing w:line="360" w:lineRule="auto"/>
              <w:rPr>
                <w:rFonts w:asciiTheme="majorHAnsi" w:hAnsiTheme="majorHAnsi"/>
                <w:sz w:val="14"/>
                <w:szCs w:val="14"/>
              </w:rPr>
            </w:pPr>
            <w:r>
              <w:rPr>
                <w:rFonts w:asciiTheme="majorHAnsi" w:hAnsiTheme="majorHAnsi"/>
                <w:sz w:val="14"/>
                <w:szCs w:val="14"/>
              </w:rPr>
              <w:t>215.000.000</w:t>
            </w:r>
          </w:p>
        </w:tc>
        <w:tc>
          <w:tcPr>
            <w:tcW w:w="851"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992" w:type="dxa"/>
            <w:vMerge w:val="restart"/>
            <w:vAlign w:val="center"/>
          </w:tcPr>
          <w:p w:rsidR="00B425C0" w:rsidRPr="005F504A" w:rsidRDefault="00B425C0" w:rsidP="00E81616">
            <w:pPr>
              <w:spacing w:line="360" w:lineRule="auto"/>
              <w:jc w:val="center"/>
              <w:rPr>
                <w:rFonts w:asciiTheme="majorHAnsi" w:hAnsiTheme="majorHAnsi"/>
                <w:sz w:val="14"/>
                <w:szCs w:val="14"/>
              </w:rPr>
            </w:pPr>
            <w:r>
              <w:rPr>
                <w:rFonts w:asciiTheme="majorHAnsi" w:hAnsiTheme="majorHAnsi"/>
                <w:sz w:val="14"/>
                <w:szCs w:val="14"/>
              </w:rPr>
              <w:t>881.629.750</w:t>
            </w:r>
          </w:p>
        </w:tc>
        <w:tc>
          <w:tcPr>
            <w:tcW w:w="992" w:type="dxa"/>
            <w:vMerge w:val="restart"/>
          </w:tcPr>
          <w:p w:rsidR="00B425C0" w:rsidRPr="005F504A" w:rsidRDefault="00B425C0" w:rsidP="00E81616">
            <w:pPr>
              <w:rPr>
                <w:rFonts w:asciiTheme="majorHAnsi" w:hAnsiTheme="majorHAnsi"/>
                <w:b/>
                <w:sz w:val="14"/>
                <w:szCs w:val="14"/>
              </w:rPr>
            </w:pPr>
          </w:p>
        </w:tc>
      </w:tr>
      <w:tr w:rsidR="00B425C0" w:rsidRPr="0032484D" w:rsidTr="00E81616">
        <w:trPr>
          <w:trHeight w:val="686"/>
        </w:trPr>
        <w:tc>
          <w:tcPr>
            <w:tcW w:w="708" w:type="dxa"/>
            <w:vMerge/>
            <w:vAlign w:val="center"/>
          </w:tcPr>
          <w:p w:rsidR="00B425C0" w:rsidRPr="005F504A" w:rsidRDefault="00B425C0" w:rsidP="00E81616">
            <w:pPr>
              <w:spacing w:line="360" w:lineRule="auto"/>
              <w:jc w:val="center"/>
              <w:rPr>
                <w:rFonts w:asciiTheme="majorHAnsi" w:hAnsiTheme="majorHAnsi"/>
                <w:sz w:val="14"/>
                <w:szCs w:val="14"/>
              </w:rPr>
            </w:pPr>
          </w:p>
        </w:tc>
        <w:tc>
          <w:tcPr>
            <w:tcW w:w="1277" w:type="dxa"/>
            <w:vMerge/>
            <w:vAlign w:val="center"/>
          </w:tcPr>
          <w:p w:rsidR="00B425C0" w:rsidRPr="005F504A" w:rsidRDefault="00B425C0" w:rsidP="00E81616">
            <w:pPr>
              <w:spacing w:line="360" w:lineRule="auto"/>
              <w:rPr>
                <w:rFonts w:asciiTheme="majorHAnsi" w:hAnsiTheme="majorHAnsi"/>
                <w:b/>
                <w:sz w:val="14"/>
                <w:szCs w:val="14"/>
              </w:rPr>
            </w:pPr>
          </w:p>
        </w:tc>
        <w:tc>
          <w:tcPr>
            <w:tcW w:w="1418" w:type="dxa"/>
            <w:vMerge/>
            <w:vAlign w:val="center"/>
          </w:tcPr>
          <w:p w:rsidR="00B425C0" w:rsidRDefault="00B425C0" w:rsidP="00E81616">
            <w:pPr>
              <w:pStyle w:val="ListParagraph"/>
              <w:spacing w:line="360" w:lineRule="auto"/>
              <w:ind w:left="34"/>
              <w:rPr>
                <w:rFonts w:asciiTheme="majorHAnsi" w:hAnsiTheme="majorHAnsi"/>
                <w:sz w:val="14"/>
                <w:szCs w:val="14"/>
                <w:lang w:val="id-ID"/>
              </w:rPr>
            </w:pPr>
          </w:p>
        </w:tc>
        <w:tc>
          <w:tcPr>
            <w:tcW w:w="567" w:type="dxa"/>
            <w:vMerge/>
            <w:vAlign w:val="center"/>
          </w:tcPr>
          <w:p w:rsidR="00B425C0" w:rsidRPr="005F504A" w:rsidRDefault="00B425C0" w:rsidP="00E81616">
            <w:pPr>
              <w:spacing w:line="360" w:lineRule="auto"/>
              <w:rPr>
                <w:rFonts w:asciiTheme="majorHAnsi" w:hAnsiTheme="majorHAnsi"/>
                <w:b/>
                <w:sz w:val="14"/>
                <w:szCs w:val="14"/>
              </w:rPr>
            </w:pPr>
          </w:p>
        </w:tc>
        <w:tc>
          <w:tcPr>
            <w:tcW w:w="567" w:type="dxa"/>
            <w:vMerge/>
            <w:vAlign w:val="center"/>
          </w:tcPr>
          <w:p w:rsidR="00B425C0" w:rsidRPr="005F504A" w:rsidRDefault="00B425C0" w:rsidP="00E81616">
            <w:pPr>
              <w:spacing w:line="360" w:lineRule="auto"/>
              <w:rPr>
                <w:rFonts w:asciiTheme="majorHAnsi" w:hAnsiTheme="majorHAnsi"/>
                <w:b/>
                <w:sz w:val="14"/>
                <w:szCs w:val="14"/>
              </w:rPr>
            </w:pPr>
          </w:p>
        </w:tc>
        <w:tc>
          <w:tcPr>
            <w:tcW w:w="709" w:type="dxa"/>
            <w:vMerge/>
            <w:vAlign w:val="center"/>
          </w:tcPr>
          <w:p w:rsidR="00B425C0" w:rsidRPr="005F504A" w:rsidRDefault="00B425C0" w:rsidP="00E81616">
            <w:pPr>
              <w:spacing w:line="360" w:lineRule="auto"/>
              <w:rPr>
                <w:rFonts w:asciiTheme="majorHAnsi" w:hAnsiTheme="majorHAnsi"/>
                <w:sz w:val="14"/>
                <w:szCs w:val="14"/>
              </w:rPr>
            </w:pPr>
          </w:p>
        </w:tc>
        <w:tc>
          <w:tcPr>
            <w:tcW w:w="708" w:type="dxa"/>
            <w:vMerge/>
            <w:vAlign w:val="center"/>
          </w:tcPr>
          <w:p w:rsidR="00B425C0" w:rsidRPr="005F504A" w:rsidRDefault="00B425C0" w:rsidP="00E81616">
            <w:pPr>
              <w:spacing w:line="360" w:lineRule="auto"/>
              <w:rPr>
                <w:rFonts w:asciiTheme="majorHAnsi" w:hAnsiTheme="majorHAnsi"/>
                <w:b/>
                <w:sz w:val="14"/>
                <w:szCs w:val="14"/>
              </w:rPr>
            </w:pPr>
          </w:p>
        </w:tc>
        <w:tc>
          <w:tcPr>
            <w:tcW w:w="709" w:type="dxa"/>
            <w:vMerge/>
            <w:vAlign w:val="center"/>
          </w:tcPr>
          <w:p w:rsidR="00B425C0" w:rsidRPr="005F504A" w:rsidRDefault="00B425C0" w:rsidP="00E81616">
            <w:pPr>
              <w:spacing w:line="360" w:lineRule="auto"/>
              <w:rPr>
                <w:rFonts w:asciiTheme="majorHAnsi" w:hAnsiTheme="majorHAnsi" w:cs="Times-New-Roman"/>
                <w:sz w:val="14"/>
                <w:szCs w:val="14"/>
                <w:lang w:eastAsia="id-ID"/>
              </w:rPr>
            </w:pPr>
          </w:p>
        </w:tc>
        <w:tc>
          <w:tcPr>
            <w:tcW w:w="567" w:type="dxa"/>
            <w:vMerge/>
            <w:vAlign w:val="center"/>
          </w:tcPr>
          <w:p w:rsidR="00B425C0" w:rsidRPr="005F504A" w:rsidRDefault="00B425C0" w:rsidP="00E81616">
            <w:pPr>
              <w:spacing w:line="360" w:lineRule="auto"/>
              <w:rPr>
                <w:rFonts w:asciiTheme="majorHAnsi" w:hAnsiTheme="majorHAnsi"/>
                <w:b/>
                <w:sz w:val="14"/>
                <w:szCs w:val="14"/>
              </w:rPr>
            </w:pPr>
          </w:p>
        </w:tc>
        <w:tc>
          <w:tcPr>
            <w:tcW w:w="709" w:type="dxa"/>
            <w:vAlign w:val="center"/>
          </w:tcPr>
          <w:p w:rsidR="00B425C0" w:rsidRPr="00CE2D1B" w:rsidRDefault="00B425C0" w:rsidP="00E81616">
            <w:pPr>
              <w:spacing w:line="360" w:lineRule="auto"/>
              <w:rPr>
                <w:rFonts w:asciiTheme="majorHAnsi" w:hAnsiTheme="majorHAnsi"/>
                <w:color w:val="FF0000"/>
                <w:sz w:val="14"/>
                <w:szCs w:val="14"/>
              </w:rPr>
            </w:pPr>
            <w:r w:rsidRPr="00CE2D1B">
              <w:rPr>
                <w:rFonts w:asciiTheme="majorHAnsi" w:hAnsiTheme="majorHAnsi"/>
                <w:color w:val="FF0000"/>
                <w:sz w:val="14"/>
                <w:szCs w:val="14"/>
              </w:rPr>
              <w:t>136.954.000</w:t>
            </w:r>
          </w:p>
        </w:tc>
        <w:tc>
          <w:tcPr>
            <w:tcW w:w="850" w:type="dxa"/>
            <w:vMerge/>
            <w:vAlign w:val="center"/>
          </w:tcPr>
          <w:p w:rsidR="00B425C0" w:rsidRPr="005F504A" w:rsidRDefault="00B425C0" w:rsidP="00E81616">
            <w:pPr>
              <w:spacing w:line="360" w:lineRule="auto"/>
              <w:rPr>
                <w:rFonts w:asciiTheme="majorHAnsi" w:hAnsiTheme="majorHAnsi"/>
                <w:b/>
                <w:sz w:val="14"/>
                <w:szCs w:val="14"/>
              </w:rPr>
            </w:pPr>
          </w:p>
        </w:tc>
        <w:tc>
          <w:tcPr>
            <w:tcW w:w="709" w:type="dxa"/>
            <w:vAlign w:val="center"/>
          </w:tcPr>
          <w:p w:rsidR="00B425C0" w:rsidRPr="00CE2D1B" w:rsidRDefault="00B425C0" w:rsidP="00E81616">
            <w:pPr>
              <w:spacing w:line="360" w:lineRule="auto"/>
              <w:rPr>
                <w:rFonts w:asciiTheme="majorHAnsi" w:hAnsiTheme="majorHAnsi"/>
                <w:color w:val="FF0000"/>
                <w:sz w:val="14"/>
                <w:szCs w:val="14"/>
              </w:rPr>
            </w:pPr>
            <w:r w:rsidRPr="00CE2D1B">
              <w:rPr>
                <w:rFonts w:asciiTheme="majorHAnsi" w:hAnsiTheme="majorHAnsi"/>
                <w:color w:val="FF0000"/>
                <w:sz w:val="14"/>
                <w:szCs w:val="14"/>
              </w:rPr>
              <w:t>338.930.000</w:t>
            </w:r>
          </w:p>
        </w:tc>
        <w:tc>
          <w:tcPr>
            <w:tcW w:w="851" w:type="dxa"/>
            <w:vMerge/>
            <w:vAlign w:val="center"/>
          </w:tcPr>
          <w:p w:rsidR="00B425C0" w:rsidRPr="005F504A" w:rsidRDefault="00B425C0" w:rsidP="00E81616">
            <w:pPr>
              <w:spacing w:line="360" w:lineRule="auto"/>
              <w:rPr>
                <w:rFonts w:asciiTheme="majorHAnsi" w:hAnsiTheme="majorHAnsi"/>
                <w:b/>
                <w:sz w:val="14"/>
                <w:szCs w:val="14"/>
              </w:rPr>
            </w:pPr>
          </w:p>
        </w:tc>
        <w:tc>
          <w:tcPr>
            <w:tcW w:w="708" w:type="dxa"/>
            <w:vMerge/>
            <w:vAlign w:val="center"/>
          </w:tcPr>
          <w:p w:rsidR="00B425C0" w:rsidRDefault="00B425C0" w:rsidP="00E81616">
            <w:pPr>
              <w:spacing w:line="360" w:lineRule="auto"/>
              <w:rPr>
                <w:rFonts w:asciiTheme="majorHAnsi" w:hAnsiTheme="majorHAnsi"/>
                <w:sz w:val="14"/>
                <w:szCs w:val="14"/>
              </w:rPr>
            </w:pPr>
          </w:p>
        </w:tc>
        <w:tc>
          <w:tcPr>
            <w:tcW w:w="851" w:type="dxa"/>
            <w:vMerge/>
            <w:vAlign w:val="center"/>
          </w:tcPr>
          <w:p w:rsidR="00B425C0" w:rsidRPr="005F504A" w:rsidRDefault="00B425C0" w:rsidP="00E81616">
            <w:pPr>
              <w:spacing w:line="360" w:lineRule="auto"/>
              <w:rPr>
                <w:rFonts w:asciiTheme="majorHAnsi" w:hAnsiTheme="majorHAnsi"/>
                <w:b/>
                <w:sz w:val="14"/>
                <w:szCs w:val="14"/>
              </w:rPr>
            </w:pPr>
          </w:p>
        </w:tc>
        <w:tc>
          <w:tcPr>
            <w:tcW w:w="992" w:type="dxa"/>
            <w:vMerge/>
            <w:vAlign w:val="center"/>
          </w:tcPr>
          <w:p w:rsidR="00B425C0" w:rsidRDefault="00B425C0" w:rsidP="00E81616">
            <w:pPr>
              <w:spacing w:line="360" w:lineRule="auto"/>
              <w:jc w:val="center"/>
              <w:rPr>
                <w:rFonts w:asciiTheme="majorHAnsi" w:hAnsiTheme="majorHAnsi"/>
                <w:sz w:val="14"/>
                <w:szCs w:val="14"/>
              </w:rPr>
            </w:pPr>
          </w:p>
        </w:tc>
        <w:tc>
          <w:tcPr>
            <w:tcW w:w="992" w:type="dxa"/>
            <w:vMerge/>
          </w:tcPr>
          <w:p w:rsidR="00B425C0" w:rsidRPr="005F504A" w:rsidRDefault="00B425C0" w:rsidP="00E81616">
            <w:pPr>
              <w:rPr>
                <w:rFonts w:asciiTheme="majorHAnsi" w:hAnsiTheme="majorHAnsi"/>
                <w:b/>
                <w:sz w:val="14"/>
                <w:szCs w:val="14"/>
              </w:rPr>
            </w:pPr>
          </w:p>
        </w:tc>
      </w:tr>
      <w:tr w:rsidR="00B425C0" w:rsidRPr="0032484D" w:rsidTr="00E81616">
        <w:trPr>
          <w:trHeight w:val="1373"/>
        </w:trPr>
        <w:tc>
          <w:tcPr>
            <w:tcW w:w="708" w:type="dxa"/>
            <w:vMerge w:val="restart"/>
            <w:vAlign w:val="center"/>
          </w:tcPr>
          <w:p w:rsidR="00B425C0" w:rsidRPr="005F504A" w:rsidRDefault="00B425C0" w:rsidP="00E81616">
            <w:pPr>
              <w:spacing w:line="360" w:lineRule="auto"/>
              <w:jc w:val="center"/>
              <w:rPr>
                <w:rFonts w:asciiTheme="majorHAnsi" w:hAnsiTheme="majorHAnsi"/>
                <w:sz w:val="14"/>
                <w:szCs w:val="14"/>
              </w:rPr>
            </w:pPr>
          </w:p>
        </w:tc>
        <w:tc>
          <w:tcPr>
            <w:tcW w:w="1277"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Kegiatan Pemeliharaan Kendaraan Dinas/Operasional</w:t>
            </w:r>
          </w:p>
        </w:tc>
        <w:tc>
          <w:tcPr>
            <w:tcW w:w="1418" w:type="dxa"/>
            <w:vMerge w:val="restart"/>
            <w:vAlign w:val="center"/>
          </w:tcPr>
          <w:p w:rsidR="00B425C0" w:rsidRPr="007C1AD2" w:rsidRDefault="00B425C0" w:rsidP="00E81616">
            <w:pPr>
              <w:pStyle w:val="ListParagraph"/>
              <w:spacing w:line="360" w:lineRule="auto"/>
              <w:ind w:left="34"/>
              <w:rPr>
                <w:rFonts w:asciiTheme="majorHAnsi" w:hAnsiTheme="majorHAnsi"/>
                <w:sz w:val="14"/>
                <w:szCs w:val="14"/>
                <w:lang w:val="id-ID"/>
              </w:rPr>
            </w:pPr>
            <w:r>
              <w:rPr>
                <w:rFonts w:asciiTheme="majorHAnsi" w:hAnsiTheme="majorHAnsi"/>
                <w:sz w:val="14"/>
                <w:szCs w:val="14"/>
                <w:lang w:val="id-ID"/>
              </w:rPr>
              <w:t xml:space="preserve">Kendaraan dinas operasional roda 2 yang terpelihara sesuai RKPBMD 12 bulan dan </w:t>
            </w:r>
            <w:r>
              <w:rPr>
                <w:rFonts w:asciiTheme="majorHAnsi" w:hAnsiTheme="majorHAnsi"/>
                <w:sz w:val="14"/>
                <w:szCs w:val="14"/>
                <w:lang w:val="id-ID"/>
              </w:rPr>
              <w:lastRenderedPageBreak/>
              <w:t>Kendaraan dinas operasional roda 4 yang terpelihara sesuai RKPBMD 12 bulan</w:t>
            </w:r>
          </w:p>
        </w:tc>
        <w:tc>
          <w:tcPr>
            <w:tcW w:w="567"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lastRenderedPageBreak/>
              <w:t>100%</w:t>
            </w:r>
          </w:p>
        </w:tc>
        <w:tc>
          <w:tcPr>
            <w:tcW w:w="567"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Merge w:val="restart"/>
            <w:vAlign w:val="center"/>
          </w:tcPr>
          <w:p w:rsidR="00B425C0" w:rsidRPr="005F504A" w:rsidRDefault="00B425C0" w:rsidP="00E81616">
            <w:pPr>
              <w:spacing w:line="360" w:lineRule="auto"/>
              <w:rPr>
                <w:rFonts w:asciiTheme="majorHAnsi" w:hAnsiTheme="majorHAnsi"/>
                <w:sz w:val="14"/>
                <w:szCs w:val="14"/>
              </w:rPr>
            </w:pPr>
            <w:r>
              <w:rPr>
                <w:rFonts w:asciiTheme="majorHAnsi" w:hAnsiTheme="majorHAnsi"/>
                <w:sz w:val="14"/>
                <w:szCs w:val="14"/>
              </w:rPr>
              <w:t>158.100.000</w:t>
            </w:r>
          </w:p>
        </w:tc>
        <w:tc>
          <w:tcPr>
            <w:tcW w:w="708"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Merge w:val="restart"/>
            <w:vAlign w:val="center"/>
          </w:tcPr>
          <w:p w:rsidR="00B425C0" w:rsidRPr="005F504A" w:rsidRDefault="00B425C0" w:rsidP="00E81616">
            <w:pPr>
              <w:spacing w:line="360" w:lineRule="auto"/>
              <w:rPr>
                <w:rFonts w:asciiTheme="majorHAnsi" w:hAnsiTheme="majorHAnsi"/>
                <w:sz w:val="14"/>
                <w:szCs w:val="14"/>
              </w:rPr>
            </w:pPr>
            <w:r w:rsidRPr="005F504A">
              <w:rPr>
                <w:rFonts w:asciiTheme="majorHAnsi" w:hAnsiTheme="majorHAnsi" w:cs="Times-New-Roman"/>
                <w:sz w:val="14"/>
                <w:szCs w:val="14"/>
                <w:lang w:eastAsia="id-ID"/>
              </w:rPr>
              <w:t>158.100.000</w:t>
            </w:r>
          </w:p>
        </w:tc>
        <w:tc>
          <w:tcPr>
            <w:tcW w:w="567"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Align w:val="center"/>
          </w:tcPr>
          <w:p w:rsidR="00B425C0" w:rsidRPr="0038670D"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155.000.000</w:t>
            </w:r>
          </w:p>
        </w:tc>
        <w:tc>
          <w:tcPr>
            <w:tcW w:w="850"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9" w:type="dxa"/>
            <w:vAlign w:val="center"/>
          </w:tcPr>
          <w:p w:rsidR="00B425C0" w:rsidRPr="0038670D"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158.000.000</w:t>
            </w:r>
          </w:p>
        </w:tc>
        <w:tc>
          <w:tcPr>
            <w:tcW w:w="851"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708" w:type="dxa"/>
            <w:vMerge w:val="restart"/>
            <w:vAlign w:val="center"/>
          </w:tcPr>
          <w:p w:rsidR="00B425C0" w:rsidRPr="005F504A" w:rsidRDefault="00B425C0" w:rsidP="00E81616">
            <w:pPr>
              <w:spacing w:line="360" w:lineRule="auto"/>
              <w:rPr>
                <w:rFonts w:asciiTheme="majorHAnsi" w:hAnsiTheme="majorHAnsi"/>
                <w:sz w:val="14"/>
                <w:szCs w:val="14"/>
              </w:rPr>
            </w:pPr>
            <w:r>
              <w:rPr>
                <w:rFonts w:asciiTheme="majorHAnsi" w:hAnsiTheme="majorHAnsi"/>
                <w:sz w:val="14"/>
                <w:szCs w:val="14"/>
              </w:rPr>
              <w:t>160.000.000</w:t>
            </w:r>
          </w:p>
        </w:tc>
        <w:tc>
          <w:tcPr>
            <w:tcW w:w="851" w:type="dxa"/>
            <w:vMerge w:val="restart"/>
            <w:vAlign w:val="center"/>
          </w:tcPr>
          <w:p w:rsidR="00B425C0" w:rsidRPr="005F504A" w:rsidRDefault="00B425C0" w:rsidP="00E81616">
            <w:pPr>
              <w:spacing w:line="360" w:lineRule="auto"/>
              <w:rPr>
                <w:rFonts w:asciiTheme="majorHAnsi" w:hAnsiTheme="majorHAnsi"/>
                <w:b/>
                <w:sz w:val="14"/>
                <w:szCs w:val="14"/>
              </w:rPr>
            </w:pPr>
            <w:r w:rsidRPr="005F504A">
              <w:rPr>
                <w:rFonts w:asciiTheme="majorHAnsi" w:hAnsiTheme="majorHAnsi"/>
                <w:b/>
                <w:sz w:val="14"/>
                <w:szCs w:val="14"/>
              </w:rPr>
              <w:t>100%</w:t>
            </w:r>
          </w:p>
        </w:tc>
        <w:tc>
          <w:tcPr>
            <w:tcW w:w="992" w:type="dxa"/>
            <w:vMerge w:val="restart"/>
            <w:vAlign w:val="center"/>
          </w:tcPr>
          <w:p w:rsidR="00B425C0" w:rsidRPr="005F504A" w:rsidRDefault="00B425C0" w:rsidP="00E81616">
            <w:pPr>
              <w:spacing w:line="360" w:lineRule="auto"/>
              <w:jc w:val="center"/>
              <w:rPr>
                <w:rFonts w:asciiTheme="majorHAnsi" w:hAnsiTheme="majorHAnsi"/>
                <w:sz w:val="14"/>
                <w:szCs w:val="14"/>
              </w:rPr>
            </w:pPr>
            <w:r>
              <w:rPr>
                <w:rFonts w:asciiTheme="majorHAnsi" w:hAnsiTheme="majorHAnsi"/>
                <w:sz w:val="14"/>
                <w:szCs w:val="14"/>
              </w:rPr>
              <w:t>789.200.000</w:t>
            </w:r>
          </w:p>
        </w:tc>
        <w:tc>
          <w:tcPr>
            <w:tcW w:w="992" w:type="dxa"/>
            <w:vMerge w:val="restart"/>
          </w:tcPr>
          <w:p w:rsidR="00B425C0" w:rsidRPr="005F504A" w:rsidRDefault="00B425C0" w:rsidP="00E81616">
            <w:pPr>
              <w:rPr>
                <w:rFonts w:asciiTheme="majorHAnsi" w:hAnsiTheme="majorHAnsi"/>
                <w:b/>
                <w:sz w:val="14"/>
                <w:szCs w:val="14"/>
              </w:rPr>
            </w:pPr>
          </w:p>
        </w:tc>
      </w:tr>
      <w:tr w:rsidR="00B425C0" w:rsidRPr="0032484D" w:rsidTr="00E81616">
        <w:trPr>
          <w:trHeight w:val="1373"/>
        </w:trPr>
        <w:tc>
          <w:tcPr>
            <w:tcW w:w="708" w:type="dxa"/>
            <w:vMerge/>
            <w:vAlign w:val="center"/>
          </w:tcPr>
          <w:p w:rsidR="00B425C0" w:rsidRPr="005F504A" w:rsidRDefault="00B425C0" w:rsidP="00E81616">
            <w:pPr>
              <w:spacing w:line="360" w:lineRule="auto"/>
              <w:jc w:val="center"/>
              <w:rPr>
                <w:rFonts w:asciiTheme="majorHAnsi" w:hAnsiTheme="majorHAnsi"/>
                <w:sz w:val="14"/>
                <w:szCs w:val="14"/>
              </w:rPr>
            </w:pPr>
          </w:p>
        </w:tc>
        <w:tc>
          <w:tcPr>
            <w:tcW w:w="1277" w:type="dxa"/>
            <w:vMerge/>
            <w:vAlign w:val="center"/>
          </w:tcPr>
          <w:p w:rsidR="00B425C0" w:rsidRPr="005F504A" w:rsidRDefault="00B425C0" w:rsidP="00E81616">
            <w:pPr>
              <w:spacing w:line="360" w:lineRule="auto"/>
              <w:rPr>
                <w:rFonts w:asciiTheme="majorHAnsi" w:hAnsiTheme="majorHAnsi"/>
                <w:b/>
                <w:sz w:val="14"/>
                <w:szCs w:val="14"/>
              </w:rPr>
            </w:pPr>
          </w:p>
        </w:tc>
        <w:tc>
          <w:tcPr>
            <w:tcW w:w="1418" w:type="dxa"/>
            <w:vMerge/>
            <w:vAlign w:val="center"/>
          </w:tcPr>
          <w:p w:rsidR="00B425C0" w:rsidRDefault="00B425C0" w:rsidP="00E81616">
            <w:pPr>
              <w:pStyle w:val="ListParagraph"/>
              <w:spacing w:line="360" w:lineRule="auto"/>
              <w:ind w:left="34"/>
              <w:rPr>
                <w:rFonts w:asciiTheme="majorHAnsi" w:hAnsiTheme="majorHAnsi"/>
                <w:sz w:val="14"/>
                <w:szCs w:val="14"/>
                <w:lang w:val="id-ID"/>
              </w:rPr>
            </w:pPr>
          </w:p>
        </w:tc>
        <w:tc>
          <w:tcPr>
            <w:tcW w:w="567" w:type="dxa"/>
            <w:vMerge/>
            <w:vAlign w:val="center"/>
          </w:tcPr>
          <w:p w:rsidR="00B425C0" w:rsidRPr="005F504A" w:rsidRDefault="00B425C0" w:rsidP="00E81616">
            <w:pPr>
              <w:spacing w:line="360" w:lineRule="auto"/>
              <w:rPr>
                <w:rFonts w:asciiTheme="majorHAnsi" w:hAnsiTheme="majorHAnsi"/>
                <w:b/>
                <w:sz w:val="14"/>
                <w:szCs w:val="14"/>
              </w:rPr>
            </w:pPr>
          </w:p>
        </w:tc>
        <w:tc>
          <w:tcPr>
            <w:tcW w:w="567" w:type="dxa"/>
            <w:vMerge/>
            <w:vAlign w:val="center"/>
          </w:tcPr>
          <w:p w:rsidR="00B425C0" w:rsidRPr="005F504A" w:rsidRDefault="00B425C0" w:rsidP="00E81616">
            <w:pPr>
              <w:spacing w:line="360" w:lineRule="auto"/>
              <w:rPr>
                <w:rFonts w:asciiTheme="majorHAnsi" w:hAnsiTheme="majorHAnsi"/>
                <w:b/>
                <w:sz w:val="14"/>
                <w:szCs w:val="14"/>
              </w:rPr>
            </w:pPr>
          </w:p>
        </w:tc>
        <w:tc>
          <w:tcPr>
            <w:tcW w:w="709" w:type="dxa"/>
            <w:vMerge/>
            <w:vAlign w:val="center"/>
          </w:tcPr>
          <w:p w:rsidR="00B425C0" w:rsidRDefault="00B425C0" w:rsidP="00E81616">
            <w:pPr>
              <w:spacing w:line="360" w:lineRule="auto"/>
              <w:rPr>
                <w:rFonts w:asciiTheme="majorHAnsi" w:hAnsiTheme="majorHAnsi"/>
                <w:sz w:val="14"/>
                <w:szCs w:val="14"/>
              </w:rPr>
            </w:pPr>
          </w:p>
        </w:tc>
        <w:tc>
          <w:tcPr>
            <w:tcW w:w="708" w:type="dxa"/>
            <w:vMerge/>
            <w:vAlign w:val="center"/>
          </w:tcPr>
          <w:p w:rsidR="00B425C0" w:rsidRPr="005F504A" w:rsidRDefault="00B425C0" w:rsidP="00E81616">
            <w:pPr>
              <w:spacing w:line="360" w:lineRule="auto"/>
              <w:rPr>
                <w:rFonts w:asciiTheme="majorHAnsi" w:hAnsiTheme="majorHAnsi"/>
                <w:b/>
                <w:sz w:val="14"/>
                <w:szCs w:val="14"/>
              </w:rPr>
            </w:pPr>
          </w:p>
        </w:tc>
        <w:tc>
          <w:tcPr>
            <w:tcW w:w="709" w:type="dxa"/>
            <w:vMerge/>
            <w:vAlign w:val="center"/>
          </w:tcPr>
          <w:p w:rsidR="00B425C0" w:rsidRPr="005F504A" w:rsidRDefault="00B425C0" w:rsidP="00E81616">
            <w:pPr>
              <w:spacing w:line="360" w:lineRule="auto"/>
              <w:rPr>
                <w:rFonts w:asciiTheme="majorHAnsi" w:hAnsiTheme="majorHAnsi" w:cs="Times-New-Roman"/>
                <w:sz w:val="14"/>
                <w:szCs w:val="14"/>
                <w:lang w:eastAsia="id-ID"/>
              </w:rPr>
            </w:pPr>
          </w:p>
        </w:tc>
        <w:tc>
          <w:tcPr>
            <w:tcW w:w="567" w:type="dxa"/>
            <w:vMerge/>
            <w:vAlign w:val="center"/>
          </w:tcPr>
          <w:p w:rsidR="00B425C0" w:rsidRPr="005F504A" w:rsidRDefault="00B425C0" w:rsidP="00E81616">
            <w:pPr>
              <w:spacing w:line="360" w:lineRule="auto"/>
              <w:rPr>
                <w:rFonts w:asciiTheme="majorHAnsi" w:hAnsiTheme="majorHAnsi"/>
                <w:b/>
                <w:sz w:val="14"/>
                <w:szCs w:val="14"/>
              </w:rPr>
            </w:pPr>
          </w:p>
        </w:tc>
        <w:tc>
          <w:tcPr>
            <w:tcW w:w="709" w:type="dxa"/>
            <w:vAlign w:val="center"/>
          </w:tcPr>
          <w:p w:rsidR="00B425C0" w:rsidRPr="0038670D" w:rsidRDefault="00B425C0" w:rsidP="00E81616">
            <w:pPr>
              <w:spacing w:line="360" w:lineRule="auto"/>
              <w:rPr>
                <w:rFonts w:asciiTheme="majorHAnsi" w:hAnsiTheme="majorHAnsi"/>
                <w:color w:val="FF0000"/>
                <w:sz w:val="14"/>
                <w:szCs w:val="14"/>
              </w:rPr>
            </w:pPr>
            <w:r w:rsidRPr="0038670D">
              <w:rPr>
                <w:rFonts w:asciiTheme="majorHAnsi" w:hAnsiTheme="majorHAnsi"/>
                <w:color w:val="FF0000"/>
                <w:sz w:val="14"/>
                <w:szCs w:val="14"/>
              </w:rPr>
              <w:t>86.000.000</w:t>
            </w:r>
          </w:p>
        </w:tc>
        <w:tc>
          <w:tcPr>
            <w:tcW w:w="850" w:type="dxa"/>
            <w:vMerge/>
            <w:vAlign w:val="center"/>
          </w:tcPr>
          <w:p w:rsidR="00B425C0" w:rsidRPr="005F504A" w:rsidRDefault="00B425C0" w:rsidP="00E81616">
            <w:pPr>
              <w:spacing w:line="360" w:lineRule="auto"/>
              <w:rPr>
                <w:rFonts w:asciiTheme="majorHAnsi" w:hAnsiTheme="majorHAnsi"/>
                <w:b/>
                <w:sz w:val="14"/>
                <w:szCs w:val="14"/>
              </w:rPr>
            </w:pPr>
          </w:p>
        </w:tc>
        <w:tc>
          <w:tcPr>
            <w:tcW w:w="709" w:type="dxa"/>
            <w:vAlign w:val="center"/>
          </w:tcPr>
          <w:p w:rsidR="00B425C0" w:rsidRPr="0038670D" w:rsidRDefault="00B425C0" w:rsidP="00E81616">
            <w:pPr>
              <w:spacing w:line="360" w:lineRule="auto"/>
              <w:rPr>
                <w:rFonts w:asciiTheme="majorHAnsi" w:hAnsiTheme="majorHAnsi"/>
                <w:color w:val="FF0000"/>
                <w:sz w:val="14"/>
                <w:szCs w:val="14"/>
              </w:rPr>
            </w:pPr>
            <w:r w:rsidRPr="0038670D">
              <w:rPr>
                <w:rFonts w:asciiTheme="majorHAnsi" w:hAnsiTheme="majorHAnsi"/>
                <w:color w:val="FF0000"/>
                <w:sz w:val="14"/>
                <w:szCs w:val="14"/>
              </w:rPr>
              <w:t>159.910.000</w:t>
            </w:r>
          </w:p>
        </w:tc>
        <w:tc>
          <w:tcPr>
            <w:tcW w:w="851" w:type="dxa"/>
            <w:vMerge/>
            <w:vAlign w:val="center"/>
          </w:tcPr>
          <w:p w:rsidR="00B425C0" w:rsidRPr="005F504A" w:rsidRDefault="00B425C0" w:rsidP="00E81616">
            <w:pPr>
              <w:spacing w:line="360" w:lineRule="auto"/>
              <w:rPr>
                <w:rFonts w:asciiTheme="majorHAnsi" w:hAnsiTheme="majorHAnsi"/>
                <w:b/>
                <w:sz w:val="14"/>
                <w:szCs w:val="14"/>
              </w:rPr>
            </w:pPr>
          </w:p>
        </w:tc>
        <w:tc>
          <w:tcPr>
            <w:tcW w:w="708" w:type="dxa"/>
            <w:vMerge/>
            <w:vAlign w:val="center"/>
          </w:tcPr>
          <w:p w:rsidR="00B425C0" w:rsidRDefault="00B425C0" w:rsidP="00E81616">
            <w:pPr>
              <w:spacing w:line="360" w:lineRule="auto"/>
              <w:rPr>
                <w:rFonts w:asciiTheme="majorHAnsi" w:hAnsiTheme="majorHAnsi"/>
                <w:sz w:val="14"/>
                <w:szCs w:val="14"/>
              </w:rPr>
            </w:pPr>
          </w:p>
        </w:tc>
        <w:tc>
          <w:tcPr>
            <w:tcW w:w="851" w:type="dxa"/>
            <w:vMerge/>
            <w:vAlign w:val="center"/>
          </w:tcPr>
          <w:p w:rsidR="00B425C0" w:rsidRPr="005F504A" w:rsidRDefault="00B425C0" w:rsidP="00E81616">
            <w:pPr>
              <w:spacing w:line="360" w:lineRule="auto"/>
              <w:rPr>
                <w:rFonts w:asciiTheme="majorHAnsi" w:hAnsiTheme="majorHAnsi"/>
                <w:b/>
                <w:sz w:val="14"/>
                <w:szCs w:val="14"/>
              </w:rPr>
            </w:pPr>
          </w:p>
        </w:tc>
        <w:tc>
          <w:tcPr>
            <w:tcW w:w="992" w:type="dxa"/>
            <w:vMerge/>
            <w:vAlign w:val="center"/>
          </w:tcPr>
          <w:p w:rsidR="00B425C0" w:rsidRDefault="00B425C0" w:rsidP="00E81616">
            <w:pPr>
              <w:spacing w:line="360" w:lineRule="auto"/>
              <w:jc w:val="center"/>
              <w:rPr>
                <w:rFonts w:asciiTheme="majorHAnsi" w:hAnsiTheme="majorHAnsi"/>
                <w:sz w:val="14"/>
                <w:szCs w:val="14"/>
              </w:rPr>
            </w:pPr>
          </w:p>
        </w:tc>
        <w:tc>
          <w:tcPr>
            <w:tcW w:w="992" w:type="dxa"/>
            <w:vMerge/>
          </w:tcPr>
          <w:p w:rsidR="00B425C0" w:rsidRPr="005F504A" w:rsidRDefault="00B425C0" w:rsidP="00E81616">
            <w:pPr>
              <w:rPr>
                <w:rFonts w:asciiTheme="majorHAnsi" w:hAnsiTheme="majorHAnsi"/>
                <w:b/>
                <w:sz w:val="14"/>
                <w:szCs w:val="14"/>
              </w:rPr>
            </w:pPr>
          </w:p>
        </w:tc>
      </w:tr>
      <w:tr w:rsidR="00B425C0" w:rsidRPr="0032484D" w:rsidTr="00E81616">
        <w:trPr>
          <w:trHeight w:val="1373"/>
        </w:trPr>
        <w:tc>
          <w:tcPr>
            <w:tcW w:w="708" w:type="dxa"/>
            <w:vMerge w:val="restart"/>
            <w:vAlign w:val="center"/>
          </w:tcPr>
          <w:p w:rsidR="00B425C0" w:rsidRPr="00BD6EB8" w:rsidRDefault="00B425C0" w:rsidP="00E81616">
            <w:pPr>
              <w:spacing w:line="360" w:lineRule="auto"/>
              <w:jc w:val="center"/>
              <w:rPr>
                <w:rFonts w:ascii="Bookman Old Style" w:hAnsi="Bookman Old Style"/>
                <w:b/>
                <w:sz w:val="14"/>
                <w:szCs w:val="14"/>
              </w:rPr>
            </w:pPr>
            <w:r w:rsidRPr="00BD6EB8">
              <w:rPr>
                <w:rFonts w:ascii="Bookman Old Style" w:hAnsi="Bookman Old Style"/>
                <w:b/>
                <w:sz w:val="14"/>
                <w:szCs w:val="14"/>
              </w:rPr>
              <w:lastRenderedPageBreak/>
              <w:t>3.</w:t>
            </w:r>
          </w:p>
        </w:tc>
        <w:tc>
          <w:tcPr>
            <w:tcW w:w="1277" w:type="dxa"/>
            <w:vMerge w:val="restart"/>
            <w:vAlign w:val="center"/>
          </w:tcPr>
          <w:p w:rsidR="00B425C0" w:rsidRPr="00BD6EB8" w:rsidRDefault="00B425C0" w:rsidP="00E81616">
            <w:pPr>
              <w:spacing w:line="360" w:lineRule="auto"/>
              <w:rPr>
                <w:rFonts w:ascii="Bookman Old Style" w:hAnsi="Bookman Old Style"/>
                <w:b/>
                <w:sz w:val="14"/>
                <w:szCs w:val="14"/>
              </w:rPr>
            </w:pPr>
            <w:r w:rsidRPr="00BD6EB8">
              <w:rPr>
                <w:rFonts w:ascii="Bookman Old Style" w:hAnsi="Bookman Old Style"/>
                <w:b/>
                <w:sz w:val="14"/>
                <w:szCs w:val="14"/>
              </w:rPr>
              <w:t>Program Peningkatan Pengembangan Sistem Pelaporan Capaian Kinerja dan Keuangan</w:t>
            </w:r>
          </w:p>
          <w:p w:rsidR="00B425C0" w:rsidRPr="00BD6EB8" w:rsidRDefault="00B425C0" w:rsidP="00E81616">
            <w:pPr>
              <w:spacing w:line="360" w:lineRule="auto"/>
              <w:rPr>
                <w:rFonts w:ascii="Bookman Old Style" w:hAnsi="Bookman Old Style"/>
                <w:b/>
                <w:sz w:val="14"/>
                <w:szCs w:val="14"/>
              </w:rPr>
            </w:pPr>
          </w:p>
        </w:tc>
        <w:tc>
          <w:tcPr>
            <w:tcW w:w="1418" w:type="dxa"/>
            <w:vMerge w:val="restart"/>
            <w:vAlign w:val="center"/>
          </w:tcPr>
          <w:p w:rsidR="00B425C0" w:rsidRPr="00BD6EB8" w:rsidRDefault="00B425C0" w:rsidP="00E81616">
            <w:pPr>
              <w:pStyle w:val="ListParagraph"/>
              <w:spacing w:line="360" w:lineRule="auto"/>
              <w:ind w:left="34"/>
              <w:rPr>
                <w:rFonts w:ascii="Bookman Old Style" w:hAnsi="Bookman Old Style"/>
                <w:b/>
                <w:sz w:val="14"/>
                <w:szCs w:val="14"/>
                <w:lang w:val="id-ID"/>
              </w:rPr>
            </w:pPr>
            <w:r w:rsidRPr="00BD6EB8">
              <w:rPr>
                <w:rFonts w:ascii="Bookman Old Style" w:hAnsi="Bookman Old Style"/>
                <w:b/>
                <w:sz w:val="14"/>
                <w:szCs w:val="14"/>
                <w:lang w:val="id-ID"/>
              </w:rPr>
              <w:t>Terwujudya penatausahaan keuangan dan pencapaian kinerja program yang mendukung kelancaran tugas dan fungsi SKPD</w:t>
            </w:r>
          </w:p>
        </w:tc>
        <w:tc>
          <w:tcPr>
            <w:tcW w:w="567" w:type="dxa"/>
            <w:vMerge w:val="restart"/>
            <w:vAlign w:val="center"/>
          </w:tcPr>
          <w:p w:rsidR="00B425C0" w:rsidRPr="00BD6EB8" w:rsidRDefault="00B425C0" w:rsidP="00E81616">
            <w:pPr>
              <w:spacing w:line="360" w:lineRule="auto"/>
              <w:rPr>
                <w:rFonts w:ascii="Bookman Old Style" w:hAnsi="Bookman Old Style"/>
                <w:b/>
                <w:sz w:val="14"/>
                <w:szCs w:val="14"/>
              </w:rPr>
            </w:pPr>
            <w:r w:rsidRPr="00BD6EB8">
              <w:rPr>
                <w:rFonts w:ascii="Bookman Old Style" w:hAnsi="Bookman Old Style"/>
                <w:b/>
                <w:sz w:val="14"/>
                <w:szCs w:val="14"/>
              </w:rPr>
              <w:t>100%</w:t>
            </w:r>
          </w:p>
        </w:tc>
        <w:tc>
          <w:tcPr>
            <w:tcW w:w="567" w:type="dxa"/>
            <w:vMerge w:val="restart"/>
            <w:vAlign w:val="center"/>
          </w:tcPr>
          <w:p w:rsidR="00B425C0" w:rsidRPr="00BD6EB8" w:rsidRDefault="00B425C0" w:rsidP="00E81616">
            <w:pPr>
              <w:spacing w:line="360" w:lineRule="auto"/>
              <w:rPr>
                <w:rFonts w:ascii="Bookman Old Style" w:hAnsi="Bookman Old Style"/>
                <w:b/>
                <w:sz w:val="14"/>
                <w:szCs w:val="14"/>
              </w:rPr>
            </w:pPr>
            <w:r w:rsidRPr="00BD6EB8">
              <w:rPr>
                <w:rFonts w:ascii="Bookman Old Style" w:hAnsi="Bookman Old Style"/>
                <w:b/>
                <w:sz w:val="14"/>
                <w:szCs w:val="14"/>
              </w:rPr>
              <w:t>100%</w:t>
            </w:r>
          </w:p>
        </w:tc>
        <w:tc>
          <w:tcPr>
            <w:tcW w:w="709" w:type="dxa"/>
            <w:vMerge w:val="restart"/>
            <w:vAlign w:val="center"/>
          </w:tcPr>
          <w:p w:rsidR="00B425C0" w:rsidRPr="00BD6EB8" w:rsidRDefault="00B425C0" w:rsidP="00E81616">
            <w:pPr>
              <w:spacing w:line="360" w:lineRule="auto"/>
              <w:rPr>
                <w:rFonts w:ascii="Bookman Old Style" w:hAnsi="Bookman Old Style"/>
                <w:b/>
                <w:sz w:val="14"/>
                <w:szCs w:val="14"/>
              </w:rPr>
            </w:pPr>
            <w:r w:rsidRPr="00BD6EB8">
              <w:rPr>
                <w:rFonts w:ascii="Bookman Old Style" w:hAnsi="Bookman Old Style"/>
                <w:b/>
                <w:sz w:val="14"/>
                <w:szCs w:val="14"/>
              </w:rPr>
              <w:t>217.500.750</w:t>
            </w:r>
          </w:p>
        </w:tc>
        <w:tc>
          <w:tcPr>
            <w:tcW w:w="708" w:type="dxa"/>
            <w:vMerge w:val="restart"/>
          </w:tcPr>
          <w:p w:rsidR="00B425C0" w:rsidRPr="00BD6EB8" w:rsidRDefault="00B425C0" w:rsidP="00E81616">
            <w:pPr>
              <w:rPr>
                <w:b/>
              </w:rPr>
            </w:pPr>
            <w:r w:rsidRPr="00BD6EB8">
              <w:rPr>
                <w:rFonts w:ascii="Bookman Old Style" w:hAnsi="Bookman Old Style"/>
                <w:b/>
                <w:sz w:val="14"/>
                <w:szCs w:val="14"/>
              </w:rPr>
              <w:t>100%</w:t>
            </w:r>
          </w:p>
        </w:tc>
        <w:tc>
          <w:tcPr>
            <w:tcW w:w="709" w:type="dxa"/>
            <w:vMerge w:val="restart"/>
            <w:vAlign w:val="center"/>
          </w:tcPr>
          <w:p w:rsidR="00B425C0" w:rsidRPr="00BD6EB8" w:rsidRDefault="00B425C0" w:rsidP="00E81616">
            <w:pPr>
              <w:spacing w:line="360" w:lineRule="auto"/>
              <w:rPr>
                <w:rFonts w:ascii="Bookman Old Style" w:hAnsi="Bookman Old Style"/>
                <w:b/>
                <w:sz w:val="14"/>
                <w:szCs w:val="14"/>
              </w:rPr>
            </w:pPr>
            <w:r w:rsidRPr="00BD6EB8">
              <w:rPr>
                <w:rFonts w:ascii="Bookman Old Style" w:hAnsi="Bookman Old Style"/>
                <w:b/>
                <w:sz w:val="14"/>
                <w:szCs w:val="14"/>
              </w:rPr>
              <w:t>169.389.584,10</w:t>
            </w:r>
          </w:p>
        </w:tc>
        <w:tc>
          <w:tcPr>
            <w:tcW w:w="567" w:type="dxa"/>
            <w:vMerge w:val="restart"/>
          </w:tcPr>
          <w:p w:rsidR="00B425C0" w:rsidRPr="00BD6EB8" w:rsidRDefault="00B425C0" w:rsidP="00E81616">
            <w:pPr>
              <w:rPr>
                <w:b/>
              </w:rPr>
            </w:pPr>
            <w:r w:rsidRPr="00BD6EB8">
              <w:rPr>
                <w:rFonts w:ascii="Bookman Old Style" w:hAnsi="Bookman Old Style"/>
                <w:b/>
                <w:sz w:val="14"/>
                <w:szCs w:val="14"/>
              </w:rPr>
              <w:t>100%</w:t>
            </w:r>
          </w:p>
        </w:tc>
        <w:tc>
          <w:tcPr>
            <w:tcW w:w="709" w:type="dxa"/>
            <w:vAlign w:val="center"/>
          </w:tcPr>
          <w:p w:rsidR="00B425C0" w:rsidRPr="0038670D" w:rsidRDefault="00B425C0" w:rsidP="00E81616">
            <w:pPr>
              <w:spacing w:line="360" w:lineRule="auto"/>
              <w:rPr>
                <w:rFonts w:ascii="Bookman Old Style" w:hAnsi="Bookman Old Style"/>
                <w:b/>
                <w:color w:val="FF0000"/>
                <w:sz w:val="14"/>
                <w:szCs w:val="14"/>
              </w:rPr>
            </w:pPr>
            <w:r>
              <w:rPr>
                <w:rFonts w:ascii="Bookman Old Style" w:hAnsi="Bookman Old Style"/>
                <w:b/>
                <w:color w:val="FF0000"/>
                <w:sz w:val="14"/>
                <w:szCs w:val="14"/>
              </w:rPr>
              <w:t>165.248.152,63</w:t>
            </w:r>
          </w:p>
        </w:tc>
        <w:tc>
          <w:tcPr>
            <w:tcW w:w="850" w:type="dxa"/>
            <w:vMerge w:val="restart"/>
          </w:tcPr>
          <w:p w:rsidR="00B425C0" w:rsidRPr="00BD6EB8" w:rsidRDefault="00B425C0" w:rsidP="00E81616">
            <w:pPr>
              <w:rPr>
                <w:b/>
              </w:rPr>
            </w:pPr>
            <w:r w:rsidRPr="00BD6EB8">
              <w:rPr>
                <w:rFonts w:ascii="Bookman Old Style" w:hAnsi="Bookman Old Style"/>
                <w:b/>
                <w:sz w:val="14"/>
                <w:szCs w:val="14"/>
              </w:rPr>
              <w:t>100%</w:t>
            </w:r>
          </w:p>
        </w:tc>
        <w:tc>
          <w:tcPr>
            <w:tcW w:w="709" w:type="dxa"/>
            <w:vAlign w:val="center"/>
          </w:tcPr>
          <w:p w:rsidR="00B425C0" w:rsidRPr="0038670D" w:rsidRDefault="00B425C0" w:rsidP="00E81616">
            <w:pPr>
              <w:spacing w:line="360" w:lineRule="auto"/>
              <w:rPr>
                <w:rFonts w:ascii="Bookman Old Style" w:hAnsi="Bookman Old Style"/>
                <w:b/>
                <w:color w:val="FF0000"/>
                <w:sz w:val="14"/>
                <w:szCs w:val="14"/>
              </w:rPr>
            </w:pPr>
            <w:r>
              <w:rPr>
                <w:rFonts w:ascii="Bookman Old Style" w:hAnsi="Bookman Old Style"/>
                <w:b/>
                <w:color w:val="FF0000"/>
                <w:sz w:val="14"/>
                <w:szCs w:val="14"/>
              </w:rPr>
              <w:t>177.893.754,52</w:t>
            </w:r>
          </w:p>
        </w:tc>
        <w:tc>
          <w:tcPr>
            <w:tcW w:w="851" w:type="dxa"/>
            <w:vMerge w:val="restart"/>
          </w:tcPr>
          <w:p w:rsidR="00B425C0" w:rsidRPr="00BD6EB8" w:rsidRDefault="00B425C0" w:rsidP="00E81616">
            <w:pPr>
              <w:rPr>
                <w:b/>
              </w:rPr>
            </w:pPr>
            <w:r w:rsidRPr="00BD6EB8">
              <w:rPr>
                <w:rFonts w:ascii="Bookman Old Style" w:hAnsi="Bookman Old Style"/>
                <w:b/>
                <w:sz w:val="14"/>
                <w:szCs w:val="14"/>
              </w:rPr>
              <w:t>100%</w:t>
            </w:r>
          </w:p>
        </w:tc>
        <w:tc>
          <w:tcPr>
            <w:tcW w:w="708" w:type="dxa"/>
            <w:vMerge w:val="restart"/>
            <w:vAlign w:val="center"/>
          </w:tcPr>
          <w:p w:rsidR="00B425C0" w:rsidRPr="00BD6EB8" w:rsidRDefault="00B425C0" w:rsidP="00E81616">
            <w:pPr>
              <w:spacing w:line="360" w:lineRule="auto"/>
              <w:rPr>
                <w:rFonts w:ascii="Bookman Old Style" w:hAnsi="Bookman Old Style"/>
                <w:b/>
                <w:sz w:val="14"/>
                <w:szCs w:val="14"/>
              </w:rPr>
            </w:pPr>
            <w:r w:rsidRPr="00BD6EB8">
              <w:rPr>
                <w:rFonts w:ascii="Bookman Old Style" w:hAnsi="Bookman Old Style"/>
                <w:b/>
                <w:sz w:val="14"/>
                <w:szCs w:val="14"/>
              </w:rPr>
              <w:t>190.174.068,83</w:t>
            </w:r>
          </w:p>
        </w:tc>
        <w:tc>
          <w:tcPr>
            <w:tcW w:w="851" w:type="dxa"/>
            <w:vMerge w:val="restart"/>
          </w:tcPr>
          <w:p w:rsidR="00B425C0" w:rsidRPr="00BD6EB8" w:rsidRDefault="00B425C0" w:rsidP="00E81616">
            <w:pPr>
              <w:rPr>
                <w:b/>
              </w:rPr>
            </w:pPr>
            <w:r w:rsidRPr="00BD6EB8">
              <w:rPr>
                <w:rFonts w:ascii="Bookman Old Style" w:hAnsi="Bookman Old Style"/>
                <w:b/>
                <w:sz w:val="14"/>
                <w:szCs w:val="14"/>
              </w:rPr>
              <w:t>100%</w:t>
            </w:r>
          </w:p>
        </w:tc>
        <w:tc>
          <w:tcPr>
            <w:tcW w:w="992" w:type="dxa"/>
            <w:vMerge w:val="restart"/>
            <w:vAlign w:val="center"/>
          </w:tcPr>
          <w:p w:rsidR="00B425C0" w:rsidRPr="00BD6EB8" w:rsidRDefault="00B425C0" w:rsidP="00E81616">
            <w:pPr>
              <w:spacing w:line="360" w:lineRule="auto"/>
              <w:jc w:val="center"/>
              <w:rPr>
                <w:rFonts w:ascii="Bookman Old Style" w:hAnsi="Bookman Old Style"/>
                <w:b/>
                <w:sz w:val="14"/>
                <w:szCs w:val="14"/>
              </w:rPr>
            </w:pPr>
            <w:r w:rsidRPr="00BD6EB8">
              <w:rPr>
                <w:rFonts w:ascii="Bookman Old Style" w:hAnsi="Bookman Old Style"/>
                <w:b/>
                <w:sz w:val="14"/>
                <w:szCs w:val="14"/>
              </w:rPr>
              <w:t>920.206.310,08</w:t>
            </w:r>
          </w:p>
        </w:tc>
        <w:tc>
          <w:tcPr>
            <w:tcW w:w="992" w:type="dxa"/>
            <w:vMerge w:val="restart"/>
          </w:tcPr>
          <w:p w:rsidR="00B425C0" w:rsidRPr="00BD6EB8" w:rsidRDefault="00B425C0" w:rsidP="00E81616">
            <w:pPr>
              <w:rPr>
                <w:b/>
              </w:rPr>
            </w:pPr>
            <w:r w:rsidRPr="00BD6EB8">
              <w:rPr>
                <w:rFonts w:ascii="Bookman Old Style" w:hAnsi="Bookman Old Style"/>
                <w:b/>
                <w:sz w:val="14"/>
                <w:szCs w:val="14"/>
              </w:rPr>
              <w:t>BKD</w:t>
            </w:r>
          </w:p>
        </w:tc>
      </w:tr>
      <w:tr w:rsidR="00B425C0" w:rsidRPr="0032484D" w:rsidTr="00E81616">
        <w:trPr>
          <w:trHeight w:val="1373"/>
        </w:trPr>
        <w:tc>
          <w:tcPr>
            <w:tcW w:w="708" w:type="dxa"/>
            <w:vMerge/>
            <w:vAlign w:val="center"/>
          </w:tcPr>
          <w:p w:rsidR="00B425C0" w:rsidRPr="00BD6EB8" w:rsidRDefault="00B425C0" w:rsidP="00E81616">
            <w:pPr>
              <w:spacing w:line="360" w:lineRule="auto"/>
              <w:jc w:val="center"/>
              <w:rPr>
                <w:rFonts w:ascii="Bookman Old Style" w:hAnsi="Bookman Old Style"/>
                <w:b/>
                <w:sz w:val="14"/>
                <w:szCs w:val="14"/>
              </w:rPr>
            </w:pPr>
          </w:p>
        </w:tc>
        <w:tc>
          <w:tcPr>
            <w:tcW w:w="1277" w:type="dxa"/>
            <w:vMerge/>
            <w:vAlign w:val="center"/>
          </w:tcPr>
          <w:p w:rsidR="00B425C0" w:rsidRPr="00BD6EB8" w:rsidRDefault="00B425C0" w:rsidP="00E81616">
            <w:pPr>
              <w:spacing w:line="360" w:lineRule="auto"/>
              <w:rPr>
                <w:rFonts w:ascii="Bookman Old Style" w:hAnsi="Bookman Old Style"/>
                <w:b/>
                <w:sz w:val="14"/>
                <w:szCs w:val="14"/>
              </w:rPr>
            </w:pPr>
          </w:p>
        </w:tc>
        <w:tc>
          <w:tcPr>
            <w:tcW w:w="1418" w:type="dxa"/>
            <w:vMerge/>
            <w:vAlign w:val="center"/>
          </w:tcPr>
          <w:p w:rsidR="00B425C0" w:rsidRPr="00BD6EB8" w:rsidRDefault="00B425C0" w:rsidP="00E81616">
            <w:pPr>
              <w:pStyle w:val="ListParagraph"/>
              <w:spacing w:line="360" w:lineRule="auto"/>
              <w:ind w:left="34"/>
              <w:rPr>
                <w:rFonts w:ascii="Bookman Old Style" w:hAnsi="Bookman Old Style"/>
                <w:b/>
                <w:sz w:val="14"/>
                <w:szCs w:val="14"/>
                <w:lang w:val="id-ID"/>
              </w:rPr>
            </w:pPr>
          </w:p>
        </w:tc>
        <w:tc>
          <w:tcPr>
            <w:tcW w:w="567" w:type="dxa"/>
            <w:vMerge/>
            <w:vAlign w:val="center"/>
          </w:tcPr>
          <w:p w:rsidR="00B425C0" w:rsidRPr="00BD6EB8" w:rsidRDefault="00B425C0" w:rsidP="00E81616">
            <w:pPr>
              <w:spacing w:line="360" w:lineRule="auto"/>
              <w:rPr>
                <w:rFonts w:ascii="Bookman Old Style" w:hAnsi="Bookman Old Style"/>
                <w:b/>
                <w:sz w:val="14"/>
                <w:szCs w:val="14"/>
              </w:rPr>
            </w:pPr>
          </w:p>
        </w:tc>
        <w:tc>
          <w:tcPr>
            <w:tcW w:w="567" w:type="dxa"/>
            <w:vMerge/>
            <w:vAlign w:val="center"/>
          </w:tcPr>
          <w:p w:rsidR="00B425C0" w:rsidRPr="00BD6EB8" w:rsidRDefault="00B425C0" w:rsidP="00E81616">
            <w:pPr>
              <w:spacing w:line="360" w:lineRule="auto"/>
              <w:rPr>
                <w:rFonts w:ascii="Bookman Old Style" w:hAnsi="Bookman Old Style"/>
                <w:b/>
                <w:sz w:val="14"/>
                <w:szCs w:val="14"/>
              </w:rPr>
            </w:pPr>
          </w:p>
        </w:tc>
        <w:tc>
          <w:tcPr>
            <w:tcW w:w="709" w:type="dxa"/>
            <w:vMerge/>
            <w:vAlign w:val="center"/>
          </w:tcPr>
          <w:p w:rsidR="00B425C0" w:rsidRPr="00BD6EB8" w:rsidRDefault="00B425C0" w:rsidP="00E81616">
            <w:pPr>
              <w:spacing w:line="360" w:lineRule="auto"/>
              <w:rPr>
                <w:rFonts w:ascii="Bookman Old Style" w:hAnsi="Bookman Old Style"/>
                <w:b/>
                <w:sz w:val="14"/>
                <w:szCs w:val="14"/>
              </w:rPr>
            </w:pPr>
          </w:p>
        </w:tc>
        <w:tc>
          <w:tcPr>
            <w:tcW w:w="708" w:type="dxa"/>
            <w:vMerge/>
          </w:tcPr>
          <w:p w:rsidR="00B425C0" w:rsidRPr="00BD6EB8" w:rsidRDefault="00B425C0" w:rsidP="00E81616">
            <w:pPr>
              <w:rPr>
                <w:rFonts w:ascii="Bookman Old Style" w:hAnsi="Bookman Old Style"/>
                <w:b/>
                <w:sz w:val="14"/>
                <w:szCs w:val="14"/>
              </w:rPr>
            </w:pPr>
          </w:p>
        </w:tc>
        <w:tc>
          <w:tcPr>
            <w:tcW w:w="709" w:type="dxa"/>
            <w:vMerge/>
            <w:vAlign w:val="center"/>
          </w:tcPr>
          <w:p w:rsidR="00B425C0" w:rsidRPr="00BD6EB8" w:rsidRDefault="00B425C0" w:rsidP="00E81616">
            <w:pPr>
              <w:spacing w:line="360" w:lineRule="auto"/>
              <w:rPr>
                <w:rFonts w:ascii="Bookman Old Style" w:hAnsi="Bookman Old Style"/>
                <w:b/>
                <w:sz w:val="14"/>
                <w:szCs w:val="14"/>
              </w:rPr>
            </w:pPr>
          </w:p>
        </w:tc>
        <w:tc>
          <w:tcPr>
            <w:tcW w:w="567" w:type="dxa"/>
            <w:vMerge/>
          </w:tcPr>
          <w:p w:rsidR="00B425C0" w:rsidRPr="00BD6EB8" w:rsidRDefault="00B425C0" w:rsidP="00E81616">
            <w:pPr>
              <w:rPr>
                <w:rFonts w:ascii="Bookman Old Style" w:hAnsi="Bookman Old Style"/>
                <w:b/>
                <w:sz w:val="14"/>
                <w:szCs w:val="14"/>
              </w:rPr>
            </w:pPr>
          </w:p>
        </w:tc>
        <w:tc>
          <w:tcPr>
            <w:tcW w:w="709" w:type="dxa"/>
            <w:vAlign w:val="center"/>
          </w:tcPr>
          <w:p w:rsidR="00B425C0" w:rsidRPr="0038670D" w:rsidRDefault="00B425C0" w:rsidP="00E81616">
            <w:pPr>
              <w:spacing w:line="360" w:lineRule="auto"/>
              <w:rPr>
                <w:rFonts w:ascii="Bookman Old Style" w:hAnsi="Bookman Old Style"/>
                <w:b/>
                <w:color w:val="FF0000"/>
                <w:sz w:val="14"/>
                <w:szCs w:val="14"/>
              </w:rPr>
            </w:pPr>
            <w:r>
              <w:rPr>
                <w:rFonts w:ascii="Bookman Old Style" w:hAnsi="Bookman Old Style"/>
                <w:b/>
                <w:color w:val="FF0000"/>
                <w:sz w:val="14"/>
                <w:szCs w:val="14"/>
              </w:rPr>
              <w:t>56.750.000</w:t>
            </w:r>
          </w:p>
        </w:tc>
        <w:tc>
          <w:tcPr>
            <w:tcW w:w="850" w:type="dxa"/>
            <w:vMerge/>
          </w:tcPr>
          <w:p w:rsidR="00B425C0" w:rsidRPr="00BD6EB8" w:rsidRDefault="00B425C0" w:rsidP="00E81616">
            <w:pPr>
              <w:rPr>
                <w:rFonts w:ascii="Bookman Old Style" w:hAnsi="Bookman Old Style"/>
                <w:b/>
                <w:sz w:val="14"/>
                <w:szCs w:val="14"/>
              </w:rPr>
            </w:pPr>
          </w:p>
        </w:tc>
        <w:tc>
          <w:tcPr>
            <w:tcW w:w="709" w:type="dxa"/>
            <w:vAlign w:val="center"/>
          </w:tcPr>
          <w:p w:rsidR="00B425C0" w:rsidRPr="0038670D" w:rsidRDefault="00B425C0" w:rsidP="00E81616">
            <w:pPr>
              <w:spacing w:line="360" w:lineRule="auto"/>
              <w:rPr>
                <w:rFonts w:ascii="Bookman Old Style" w:hAnsi="Bookman Old Style"/>
                <w:b/>
                <w:color w:val="FF0000"/>
                <w:sz w:val="14"/>
                <w:szCs w:val="14"/>
              </w:rPr>
            </w:pPr>
            <w:r w:rsidRPr="0038670D">
              <w:rPr>
                <w:rFonts w:ascii="Bookman Old Style" w:hAnsi="Bookman Old Style"/>
                <w:b/>
                <w:color w:val="FF0000"/>
                <w:sz w:val="14"/>
                <w:szCs w:val="14"/>
              </w:rPr>
              <w:t>205.000.000</w:t>
            </w:r>
          </w:p>
        </w:tc>
        <w:tc>
          <w:tcPr>
            <w:tcW w:w="851" w:type="dxa"/>
            <w:vMerge/>
          </w:tcPr>
          <w:p w:rsidR="00B425C0" w:rsidRPr="00BD6EB8" w:rsidRDefault="00B425C0" w:rsidP="00E81616">
            <w:pPr>
              <w:rPr>
                <w:rFonts w:ascii="Bookman Old Style" w:hAnsi="Bookman Old Style"/>
                <w:b/>
                <w:sz w:val="14"/>
                <w:szCs w:val="14"/>
              </w:rPr>
            </w:pPr>
          </w:p>
        </w:tc>
        <w:tc>
          <w:tcPr>
            <w:tcW w:w="708" w:type="dxa"/>
            <w:vMerge/>
            <w:vAlign w:val="center"/>
          </w:tcPr>
          <w:p w:rsidR="00B425C0" w:rsidRPr="00BD6EB8" w:rsidRDefault="00B425C0" w:rsidP="00E81616">
            <w:pPr>
              <w:spacing w:line="360" w:lineRule="auto"/>
              <w:rPr>
                <w:rFonts w:ascii="Bookman Old Style" w:hAnsi="Bookman Old Style"/>
                <w:b/>
                <w:sz w:val="14"/>
                <w:szCs w:val="14"/>
              </w:rPr>
            </w:pPr>
          </w:p>
        </w:tc>
        <w:tc>
          <w:tcPr>
            <w:tcW w:w="851" w:type="dxa"/>
            <w:vMerge/>
          </w:tcPr>
          <w:p w:rsidR="00B425C0" w:rsidRPr="00BD6EB8" w:rsidRDefault="00B425C0" w:rsidP="00E81616">
            <w:pPr>
              <w:rPr>
                <w:rFonts w:ascii="Bookman Old Style" w:hAnsi="Bookman Old Style"/>
                <w:b/>
                <w:sz w:val="14"/>
                <w:szCs w:val="14"/>
              </w:rPr>
            </w:pPr>
          </w:p>
        </w:tc>
        <w:tc>
          <w:tcPr>
            <w:tcW w:w="992" w:type="dxa"/>
            <w:vMerge/>
            <w:vAlign w:val="center"/>
          </w:tcPr>
          <w:p w:rsidR="00B425C0" w:rsidRPr="00BD6EB8" w:rsidRDefault="00B425C0" w:rsidP="00E81616">
            <w:pPr>
              <w:spacing w:line="360" w:lineRule="auto"/>
              <w:jc w:val="center"/>
              <w:rPr>
                <w:rFonts w:ascii="Bookman Old Style" w:hAnsi="Bookman Old Style"/>
                <w:b/>
                <w:sz w:val="14"/>
                <w:szCs w:val="14"/>
              </w:rPr>
            </w:pPr>
          </w:p>
        </w:tc>
        <w:tc>
          <w:tcPr>
            <w:tcW w:w="992" w:type="dxa"/>
            <w:vMerge/>
          </w:tcPr>
          <w:p w:rsidR="00B425C0" w:rsidRPr="00BD6EB8" w:rsidRDefault="00B425C0" w:rsidP="00E81616">
            <w:pPr>
              <w:rPr>
                <w:rFonts w:ascii="Bookman Old Style" w:hAnsi="Bookman Old Style"/>
                <w:b/>
                <w:sz w:val="14"/>
                <w:szCs w:val="14"/>
              </w:rPr>
            </w:pPr>
          </w:p>
        </w:tc>
      </w:tr>
      <w:tr w:rsidR="00B425C0" w:rsidRPr="005F504A" w:rsidTr="00E81616">
        <w:trPr>
          <w:trHeight w:val="1650"/>
        </w:trPr>
        <w:tc>
          <w:tcPr>
            <w:tcW w:w="708" w:type="dxa"/>
            <w:vMerge w:val="restart"/>
            <w:vAlign w:val="center"/>
          </w:tcPr>
          <w:p w:rsidR="00B425C0" w:rsidRPr="005F504A" w:rsidRDefault="00B425C0" w:rsidP="00E81616">
            <w:pPr>
              <w:spacing w:line="360" w:lineRule="auto"/>
              <w:jc w:val="center"/>
              <w:rPr>
                <w:rFonts w:asciiTheme="majorHAnsi" w:hAnsiTheme="majorHAnsi"/>
                <w:sz w:val="14"/>
                <w:szCs w:val="14"/>
              </w:rPr>
            </w:pPr>
            <w:r w:rsidRPr="005F504A">
              <w:rPr>
                <w:rFonts w:asciiTheme="majorHAnsi" w:hAnsiTheme="majorHAnsi"/>
                <w:sz w:val="14"/>
                <w:szCs w:val="14"/>
              </w:rPr>
              <w:lastRenderedPageBreak/>
              <w:t>016.</w:t>
            </w:r>
          </w:p>
        </w:tc>
        <w:tc>
          <w:tcPr>
            <w:tcW w:w="1277"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Kegiatan Penyusunan Laporan Kinerja SKPD</w:t>
            </w:r>
          </w:p>
        </w:tc>
        <w:tc>
          <w:tcPr>
            <w:tcW w:w="1418" w:type="dxa"/>
            <w:vMerge w:val="restart"/>
            <w:vAlign w:val="center"/>
          </w:tcPr>
          <w:p w:rsidR="00B425C0" w:rsidRDefault="00B425C0" w:rsidP="00E81616">
            <w:pPr>
              <w:spacing w:line="360" w:lineRule="auto"/>
              <w:rPr>
                <w:rFonts w:asciiTheme="majorHAnsi" w:hAnsiTheme="majorHAnsi"/>
                <w:sz w:val="14"/>
                <w:szCs w:val="14"/>
              </w:rPr>
            </w:pPr>
            <w:r w:rsidRPr="00BD6EB8">
              <w:rPr>
                <w:rFonts w:asciiTheme="majorHAnsi" w:hAnsiTheme="majorHAnsi"/>
                <w:sz w:val="14"/>
                <w:szCs w:val="14"/>
                <w:lang w:val="id-ID"/>
              </w:rPr>
              <w:t xml:space="preserve">Laporan kinerja </w:t>
            </w:r>
            <w:r>
              <w:rPr>
                <w:rFonts w:asciiTheme="majorHAnsi" w:hAnsiTheme="majorHAnsi"/>
                <w:sz w:val="14"/>
                <w:szCs w:val="14"/>
                <w:lang w:val="id-ID"/>
              </w:rPr>
              <w:t>Instansi Pemerintahan (LkjIP) yang capaian kinerjanya  sesuai dengan dokumen perencanaan (RPJMD, Renstra dan IKU) Nilai LkjIP A</w:t>
            </w:r>
          </w:p>
          <w:p w:rsidR="00B425C0" w:rsidRPr="008E43AC" w:rsidRDefault="00B425C0" w:rsidP="00E81616">
            <w:pPr>
              <w:spacing w:line="360" w:lineRule="auto"/>
              <w:rPr>
                <w:rFonts w:asciiTheme="majorHAnsi" w:hAnsiTheme="majorHAnsi"/>
                <w:sz w:val="14"/>
                <w:szCs w:val="14"/>
              </w:rPr>
            </w:pPr>
          </w:p>
        </w:tc>
        <w:tc>
          <w:tcPr>
            <w:tcW w:w="567"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100%</w:t>
            </w:r>
          </w:p>
        </w:tc>
        <w:tc>
          <w:tcPr>
            <w:tcW w:w="567"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100%</w:t>
            </w:r>
          </w:p>
        </w:tc>
        <w:tc>
          <w:tcPr>
            <w:tcW w:w="709"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12.000.000</w:t>
            </w:r>
          </w:p>
        </w:tc>
        <w:tc>
          <w:tcPr>
            <w:tcW w:w="708"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100%</w:t>
            </w:r>
          </w:p>
        </w:tc>
        <w:tc>
          <w:tcPr>
            <w:tcW w:w="709"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10.000.000</w:t>
            </w:r>
          </w:p>
        </w:tc>
        <w:tc>
          <w:tcPr>
            <w:tcW w:w="567"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100%</w:t>
            </w:r>
          </w:p>
        </w:tc>
        <w:tc>
          <w:tcPr>
            <w:tcW w:w="709" w:type="dxa"/>
            <w:vAlign w:val="center"/>
          </w:tcPr>
          <w:p w:rsidR="00B425C0" w:rsidRPr="0038670D"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10.000.000</w:t>
            </w:r>
          </w:p>
        </w:tc>
        <w:tc>
          <w:tcPr>
            <w:tcW w:w="850"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100%</w:t>
            </w:r>
          </w:p>
        </w:tc>
        <w:tc>
          <w:tcPr>
            <w:tcW w:w="709" w:type="dxa"/>
            <w:vAlign w:val="center"/>
          </w:tcPr>
          <w:p w:rsidR="00B425C0" w:rsidRPr="0038670D"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12.000.000</w:t>
            </w:r>
          </w:p>
        </w:tc>
        <w:tc>
          <w:tcPr>
            <w:tcW w:w="851"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100%</w:t>
            </w:r>
          </w:p>
        </w:tc>
        <w:tc>
          <w:tcPr>
            <w:tcW w:w="708"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15.000.000</w:t>
            </w:r>
          </w:p>
        </w:tc>
        <w:tc>
          <w:tcPr>
            <w:tcW w:w="851"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100%</w:t>
            </w:r>
          </w:p>
        </w:tc>
        <w:tc>
          <w:tcPr>
            <w:tcW w:w="992" w:type="dxa"/>
            <w:vMerge w:val="restart"/>
            <w:vAlign w:val="center"/>
          </w:tcPr>
          <w:p w:rsidR="00B425C0" w:rsidRPr="00BD6EB8" w:rsidRDefault="00B425C0" w:rsidP="00E81616">
            <w:pPr>
              <w:spacing w:line="360" w:lineRule="auto"/>
              <w:jc w:val="center"/>
              <w:rPr>
                <w:rFonts w:asciiTheme="majorHAnsi" w:hAnsiTheme="majorHAnsi"/>
                <w:sz w:val="14"/>
                <w:szCs w:val="14"/>
              </w:rPr>
            </w:pPr>
            <w:r w:rsidRPr="00BD6EB8">
              <w:rPr>
                <w:rFonts w:asciiTheme="majorHAnsi" w:hAnsiTheme="majorHAnsi"/>
                <w:sz w:val="14"/>
                <w:szCs w:val="14"/>
              </w:rPr>
              <w:t>59.000.000</w:t>
            </w:r>
          </w:p>
        </w:tc>
        <w:tc>
          <w:tcPr>
            <w:tcW w:w="992" w:type="dxa"/>
            <w:vMerge w:val="restart"/>
            <w:vAlign w:val="center"/>
          </w:tcPr>
          <w:p w:rsidR="00B425C0" w:rsidRPr="005F504A" w:rsidRDefault="00B425C0" w:rsidP="00E81616">
            <w:pPr>
              <w:spacing w:line="360" w:lineRule="auto"/>
              <w:jc w:val="center"/>
              <w:rPr>
                <w:rFonts w:asciiTheme="majorHAnsi" w:hAnsiTheme="majorHAnsi"/>
                <w:b/>
                <w:sz w:val="14"/>
                <w:szCs w:val="14"/>
              </w:rPr>
            </w:pPr>
          </w:p>
        </w:tc>
      </w:tr>
      <w:tr w:rsidR="00B425C0" w:rsidRPr="005F504A" w:rsidTr="00E81616">
        <w:trPr>
          <w:trHeight w:val="1649"/>
        </w:trPr>
        <w:tc>
          <w:tcPr>
            <w:tcW w:w="708" w:type="dxa"/>
            <w:vMerge/>
            <w:vAlign w:val="center"/>
          </w:tcPr>
          <w:p w:rsidR="00B425C0" w:rsidRPr="005F504A" w:rsidRDefault="00B425C0" w:rsidP="00E81616">
            <w:pPr>
              <w:spacing w:line="360" w:lineRule="auto"/>
              <w:jc w:val="center"/>
              <w:rPr>
                <w:rFonts w:asciiTheme="majorHAnsi" w:hAnsiTheme="majorHAnsi"/>
                <w:sz w:val="14"/>
                <w:szCs w:val="14"/>
              </w:rPr>
            </w:pPr>
          </w:p>
        </w:tc>
        <w:tc>
          <w:tcPr>
            <w:tcW w:w="1277" w:type="dxa"/>
            <w:vMerge/>
            <w:vAlign w:val="center"/>
          </w:tcPr>
          <w:p w:rsidR="00B425C0" w:rsidRPr="00BD6EB8" w:rsidRDefault="00B425C0" w:rsidP="00E81616">
            <w:pPr>
              <w:spacing w:line="360" w:lineRule="auto"/>
              <w:rPr>
                <w:rFonts w:asciiTheme="majorHAnsi" w:hAnsiTheme="majorHAnsi"/>
                <w:sz w:val="14"/>
                <w:szCs w:val="14"/>
              </w:rPr>
            </w:pPr>
          </w:p>
        </w:tc>
        <w:tc>
          <w:tcPr>
            <w:tcW w:w="1418" w:type="dxa"/>
            <w:vMerge/>
            <w:vAlign w:val="center"/>
          </w:tcPr>
          <w:p w:rsidR="00B425C0" w:rsidRPr="00BD6EB8" w:rsidRDefault="00B425C0" w:rsidP="00E81616">
            <w:pPr>
              <w:spacing w:line="360" w:lineRule="auto"/>
              <w:rPr>
                <w:rFonts w:asciiTheme="majorHAnsi" w:hAnsiTheme="majorHAnsi"/>
                <w:sz w:val="14"/>
                <w:szCs w:val="14"/>
                <w:lang w:val="id-ID"/>
              </w:rPr>
            </w:pPr>
          </w:p>
        </w:tc>
        <w:tc>
          <w:tcPr>
            <w:tcW w:w="567" w:type="dxa"/>
            <w:vMerge/>
            <w:vAlign w:val="center"/>
          </w:tcPr>
          <w:p w:rsidR="00B425C0" w:rsidRPr="00BD6EB8" w:rsidRDefault="00B425C0" w:rsidP="00E81616">
            <w:pPr>
              <w:spacing w:line="360" w:lineRule="auto"/>
              <w:rPr>
                <w:rFonts w:asciiTheme="majorHAnsi" w:hAnsiTheme="majorHAnsi"/>
                <w:sz w:val="14"/>
                <w:szCs w:val="14"/>
              </w:rPr>
            </w:pPr>
          </w:p>
        </w:tc>
        <w:tc>
          <w:tcPr>
            <w:tcW w:w="567" w:type="dxa"/>
            <w:vMerge/>
            <w:vAlign w:val="center"/>
          </w:tcPr>
          <w:p w:rsidR="00B425C0" w:rsidRPr="00BD6EB8" w:rsidRDefault="00B425C0" w:rsidP="00E81616">
            <w:pPr>
              <w:spacing w:line="360" w:lineRule="auto"/>
              <w:rPr>
                <w:rFonts w:asciiTheme="majorHAnsi" w:hAnsiTheme="majorHAnsi"/>
                <w:sz w:val="14"/>
                <w:szCs w:val="14"/>
              </w:rPr>
            </w:pPr>
          </w:p>
        </w:tc>
        <w:tc>
          <w:tcPr>
            <w:tcW w:w="709" w:type="dxa"/>
            <w:vMerge/>
            <w:vAlign w:val="center"/>
          </w:tcPr>
          <w:p w:rsidR="00B425C0" w:rsidRPr="00BD6EB8" w:rsidRDefault="00B425C0" w:rsidP="00E81616">
            <w:pPr>
              <w:spacing w:line="360" w:lineRule="auto"/>
              <w:rPr>
                <w:rFonts w:asciiTheme="majorHAnsi" w:hAnsiTheme="majorHAnsi"/>
                <w:sz w:val="14"/>
                <w:szCs w:val="14"/>
              </w:rPr>
            </w:pPr>
          </w:p>
        </w:tc>
        <w:tc>
          <w:tcPr>
            <w:tcW w:w="708" w:type="dxa"/>
            <w:vMerge/>
            <w:vAlign w:val="center"/>
          </w:tcPr>
          <w:p w:rsidR="00B425C0" w:rsidRPr="00BD6EB8" w:rsidRDefault="00B425C0" w:rsidP="00E81616">
            <w:pPr>
              <w:spacing w:line="360" w:lineRule="auto"/>
              <w:rPr>
                <w:rFonts w:asciiTheme="majorHAnsi" w:hAnsiTheme="majorHAnsi"/>
                <w:sz w:val="14"/>
                <w:szCs w:val="14"/>
              </w:rPr>
            </w:pPr>
          </w:p>
        </w:tc>
        <w:tc>
          <w:tcPr>
            <w:tcW w:w="709" w:type="dxa"/>
            <w:vMerge/>
            <w:vAlign w:val="center"/>
          </w:tcPr>
          <w:p w:rsidR="00B425C0" w:rsidRPr="00BD6EB8" w:rsidRDefault="00B425C0" w:rsidP="00E81616">
            <w:pPr>
              <w:spacing w:line="360" w:lineRule="auto"/>
              <w:rPr>
                <w:rFonts w:asciiTheme="majorHAnsi" w:hAnsiTheme="majorHAnsi"/>
                <w:sz w:val="14"/>
                <w:szCs w:val="14"/>
              </w:rPr>
            </w:pPr>
          </w:p>
        </w:tc>
        <w:tc>
          <w:tcPr>
            <w:tcW w:w="567" w:type="dxa"/>
            <w:vMerge/>
            <w:vAlign w:val="center"/>
          </w:tcPr>
          <w:p w:rsidR="00B425C0" w:rsidRPr="00BD6EB8" w:rsidRDefault="00B425C0" w:rsidP="00E81616">
            <w:pPr>
              <w:spacing w:line="360" w:lineRule="auto"/>
              <w:rPr>
                <w:rFonts w:asciiTheme="majorHAnsi" w:hAnsiTheme="majorHAnsi"/>
                <w:sz w:val="14"/>
                <w:szCs w:val="14"/>
              </w:rPr>
            </w:pPr>
          </w:p>
        </w:tc>
        <w:tc>
          <w:tcPr>
            <w:tcW w:w="709" w:type="dxa"/>
            <w:vAlign w:val="center"/>
          </w:tcPr>
          <w:p w:rsidR="00B425C0" w:rsidRPr="0038670D" w:rsidRDefault="00B425C0" w:rsidP="00E81616">
            <w:pPr>
              <w:spacing w:line="360" w:lineRule="auto"/>
              <w:rPr>
                <w:rFonts w:asciiTheme="majorHAnsi" w:hAnsiTheme="majorHAnsi"/>
                <w:color w:val="FF0000"/>
                <w:sz w:val="14"/>
                <w:szCs w:val="14"/>
              </w:rPr>
            </w:pPr>
            <w:r w:rsidRPr="0038670D">
              <w:rPr>
                <w:rFonts w:asciiTheme="majorHAnsi" w:hAnsiTheme="majorHAnsi"/>
                <w:color w:val="FF0000"/>
                <w:sz w:val="14"/>
                <w:szCs w:val="14"/>
              </w:rPr>
              <w:t>10.880.000</w:t>
            </w:r>
          </w:p>
        </w:tc>
        <w:tc>
          <w:tcPr>
            <w:tcW w:w="850" w:type="dxa"/>
            <w:vMerge/>
            <w:vAlign w:val="center"/>
          </w:tcPr>
          <w:p w:rsidR="00B425C0" w:rsidRPr="00BD6EB8" w:rsidRDefault="00B425C0" w:rsidP="00E81616">
            <w:pPr>
              <w:spacing w:line="360" w:lineRule="auto"/>
              <w:rPr>
                <w:rFonts w:asciiTheme="majorHAnsi" w:hAnsiTheme="majorHAnsi"/>
                <w:sz w:val="14"/>
                <w:szCs w:val="14"/>
              </w:rPr>
            </w:pPr>
          </w:p>
        </w:tc>
        <w:tc>
          <w:tcPr>
            <w:tcW w:w="709" w:type="dxa"/>
            <w:vAlign w:val="center"/>
          </w:tcPr>
          <w:p w:rsidR="00B425C0" w:rsidRPr="0038670D" w:rsidRDefault="00B425C0" w:rsidP="00E81616">
            <w:pPr>
              <w:spacing w:line="360" w:lineRule="auto"/>
              <w:rPr>
                <w:rFonts w:asciiTheme="majorHAnsi" w:hAnsiTheme="majorHAnsi"/>
                <w:color w:val="FF0000"/>
                <w:sz w:val="14"/>
                <w:szCs w:val="14"/>
              </w:rPr>
            </w:pPr>
            <w:r w:rsidRPr="0038670D">
              <w:rPr>
                <w:rFonts w:asciiTheme="majorHAnsi" w:hAnsiTheme="majorHAnsi"/>
                <w:color w:val="FF0000"/>
                <w:sz w:val="14"/>
                <w:szCs w:val="14"/>
              </w:rPr>
              <w:t>20.000.000</w:t>
            </w:r>
          </w:p>
        </w:tc>
        <w:tc>
          <w:tcPr>
            <w:tcW w:w="851" w:type="dxa"/>
            <w:vMerge/>
            <w:vAlign w:val="center"/>
          </w:tcPr>
          <w:p w:rsidR="00B425C0" w:rsidRPr="00BD6EB8" w:rsidRDefault="00B425C0" w:rsidP="00E81616">
            <w:pPr>
              <w:spacing w:line="360" w:lineRule="auto"/>
              <w:rPr>
                <w:rFonts w:asciiTheme="majorHAnsi" w:hAnsiTheme="majorHAnsi"/>
                <w:sz w:val="14"/>
                <w:szCs w:val="14"/>
              </w:rPr>
            </w:pPr>
          </w:p>
        </w:tc>
        <w:tc>
          <w:tcPr>
            <w:tcW w:w="708" w:type="dxa"/>
            <w:vMerge/>
            <w:vAlign w:val="center"/>
          </w:tcPr>
          <w:p w:rsidR="00B425C0" w:rsidRPr="00BD6EB8" w:rsidRDefault="00B425C0" w:rsidP="00E81616">
            <w:pPr>
              <w:spacing w:line="360" w:lineRule="auto"/>
              <w:rPr>
                <w:rFonts w:asciiTheme="majorHAnsi" w:hAnsiTheme="majorHAnsi"/>
                <w:sz w:val="14"/>
                <w:szCs w:val="14"/>
              </w:rPr>
            </w:pPr>
          </w:p>
        </w:tc>
        <w:tc>
          <w:tcPr>
            <w:tcW w:w="851" w:type="dxa"/>
            <w:vMerge/>
            <w:vAlign w:val="center"/>
          </w:tcPr>
          <w:p w:rsidR="00B425C0" w:rsidRPr="00BD6EB8" w:rsidRDefault="00B425C0" w:rsidP="00E81616">
            <w:pPr>
              <w:spacing w:line="360" w:lineRule="auto"/>
              <w:rPr>
                <w:rFonts w:asciiTheme="majorHAnsi" w:hAnsiTheme="majorHAnsi"/>
                <w:sz w:val="14"/>
                <w:szCs w:val="14"/>
              </w:rPr>
            </w:pPr>
          </w:p>
        </w:tc>
        <w:tc>
          <w:tcPr>
            <w:tcW w:w="992" w:type="dxa"/>
            <w:vMerge/>
            <w:vAlign w:val="center"/>
          </w:tcPr>
          <w:p w:rsidR="00B425C0" w:rsidRPr="00BD6EB8" w:rsidRDefault="00B425C0" w:rsidP="00E81616">
            <w:pPr>
              <w:spacing w:line="360" w:lineRule="auto"/>
              <w:jc w:val="center"/>
              <w:rPr>
                <w:rFonts w:asciiTheme="majorHAnsi" w:hAnsiTheme="majorHAnsi"/>
                <w:sz w:val="14"/>
                <w:szCs w:val="14"/>
              </w:rPr>
            </w:pPr>
          </w:p>
        </w:tc>
        <w:tc>
          <w:tcPr>
            <w:tcW w:w="992" w:type="dxa"/>
            <w:vMerge/>
            <w:vAlign w:val="center"/>
          </w:tcPr>
          <w:p w:rsidR="00B425C0" w:rsidRPr="005F504A" w:rsidRDefault="00B425C0" w:rsidP="00E81616">
            <w:pPr>
              <w:spacing w:line="360" w:lineRule="auto"/>
              <w:jc w:val="center"/>
              <w:rPr>
                <w:rFonts w:asciiTheme="majorHAnsi" w:hAnsiTheme="majorHAnsi"/>
                <w:b/>
                <w:sz w:val="14"/>
                <w:szCs w:val="14"/>
              </w:rPr>
            </w:pPr>
          </w:p>
        </w:tc>
      </w:tr>
      <w:tr w:rsidR="00B425C0" w:rsidRPr="005F504A" w:rsidTr="00E81616">
        <w:trPr>
          <w:trHeight w:val="1650"/>
        </w:trPr>
        <w:tc>
          <w:tcPr>
            <w:tcW w:w="708" w:type="dxa"/>
            <w:vMerge w:val="restart"/>
            <w:vAlign w:val="center"/>
          </w:tcPr>
          <w:p w:rsidR="00B425C0" w:rsidRPr="005F504A" w:rsidRDefault="00B425C0" w:rsidP="00E81616">
            <w:pPr>
              <w:spacing w:line="360" w:lineRule="auto"/>
              <w:jc w:val="center"/>
              <w:rPr>
                <w:rFonts w:asciiTheme="majorHAnsi" w:hAnsiTheme="majorHAnsi"/>
                <w:sz w:val="14"/>
                <w:szCs w:val="14"/>
              </w:rPr>
            </w:pPr>
            <w:r w:rsidRPr="005F504A">
              <w:rPr>
                <w:rFonts w:asciiTheme="majorHAnsi" w:hAnsiTheme="majorHAnsi"/>
                <w:sz w:val="14"/>
                <w:szCs w:val="14"/>
              </w:rPr>
              <w:t>017.</w:t>
            </w:r>
          </w:p>
        </w:tc>
        <w:tc>
          <w:tcPr>
            <w:tcW w:w="1277"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Kegiatan Penyusunan Laporan Keuangan SKPD</w:t>
            </w:r>
          </w:p>
        </w:tc>
        <w:tc>
          <w:tcPr>
            <w:tcW w:w="1418" w:type="dxa"/>
            <w:vMerge w:val="restart"/>
            <w:vAlign w:val="center"/>
          </w:tcPr>
          <w:p w:rsidR="00B425C0" w:rsidRPr="00BD6EB8" w:rsidRDefault="00B425C0" w:rsidP="00E81616">
            <w:pPr>
              <w:spacing w:line="360" w:lineRule="auto"/>
              <w:rPr>
                <w:rFonts w:asciiTheme="majorHAnsi" w:hAnsiTheme="majorHAnsi"/>
                <w:sz w:val="14"/>
                <w:szCs w:val="14"/>
                <w:lang w:val="id-ID"/>
              </w:rPr>
            </w:pPr>
            <w:r>
              <w:rPr>
                <w:rFonts w:asciiTheme="majorHAnsi" w:hAnsiTheme="majorHAnsi"/>
                <w:sz w:val="14"/>
                <w:szCs w:val="14"/>
                <w:lang w:val="id-ID"/>
              </w:rPr>
              <w:t xml:space="preserve">Laporan keuangan sesuai dengan realisasi penggunaan anggaran, dokumen perencanaan </w:t>
            </w:r>
            <w:r>
              <w:rPr>
                <w:rFonts w:asciiTheme="majorHAnsi" w:hAnsiTheme="majorHAnsi"/>
                <w:sz w:val="14"/>
                <w:szCs w:val="14"/>
                <w:lang w:val="id-ID"/>
              </w:rPr>
              <w:lastRenderedPageBreak/>
              <w:t>anggaran dan dapat memberikan informasi keuangan bagi pengguna informasi 14 laporan</w:t>
            </w:r>
          </w:p>
        </w:tc>
        <w:tc>
          <w:tcPr>
            <w:tcW w:w="567"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lastRenderedPageBreak/>
              <w:t>100%</w:t>
            </w:r>
          </w:p>
        </w:tc>
        <w:tc>
          <w:tcPr>
            <w:tcW w:w="567"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100%</w:t>
            </w:r>
          </w:p>
        </w:tc>
        <w:tc>
          <w:tcPr>
            <w:tcW w:w="709"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40.000.000</w:t>
            </w:r>
          </w:p>
        </w:tc>
        <w:tc>
          <w:tcPr>
            <w:tcW w:w="708"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100%</w:t>
            </w:r>
          </w:p>
        </w:tc>
        <w:tc>
          <w:tcPr>
            <w:tcW w:w="709"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30.000.000</w:t>
            </w:r>
          </w:p>
        </w:tc>
        <w:tc>
          <w:tcPr>
            <w:tcW w:w="567"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100%</w:t>
            </w:r>
          </w:p>
        </w:tc>
        <w:tc>
          <w:tcPr>
            <w:tcW w:w="709" w:type="dxa"/>
            <w:vAlign w:val="center"/>
          </w:tcPr>
          <w:p w:rsidR="00B425C0" w:rsidRPr="006423A6"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30.000.000</w:t>
            </w:r>
          </w:p>
        </w:tc>
        <w:tc>
          <w:tcPr>
            <w:tcW w:w="850"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100%</w:t>
            </w:r>
          </w:p>
        </w:tc>
        <w:tc>
          <w:tcPr>
            <w:tcW w:w="709" w:type="dxa"/>
            <w:vAlign w:val="center"/>
          </w:tcPr>
          <w:p w:rsidR="00B425C0" w:rsidRPr="006423A6"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35.000.000</w:t>
            </w:r>
          </w:p>
        </w:tc>
        <w:tc>
          <w:tcPr>
            <w:tcW w:w="851"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100%</w:t>
            </w:r>
          </w:p>
        </w:tc>
        <w:tc>
          <w:tcPr>
            <w:tcW w:w="708"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40.000.000</w:t>
            </w:r>
          </w:p>
        </w:tc>
        <w:tc>
          <w:tcPr>
            <w:tcW w:w="851"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100%</w:t>
            </w:r>
          </w:p>
        </w:tc>
        <w:tc>
          <w:tcPr>
            <w:tcW w:w="992" w:type="dxa"/>
            <w:vMerge w:val="restart"/>
            <w:vAlign w:val="center"/>
          </w:tcPr>
          <w:p w:rsidR="00B425C0" w:rsidRPr="00BD6EB8" w:rsidRDefault="00B425C0" w:rsidP="00E81616">
            <w:pPr>
              <w:spacing w:line="360" w:lineRule="auto"/>
              <w:jc w:val="center"/>
              <w:rPr>
                <w:rFonts w:asciiTheme="majorHAnsi" w:hAnsiTheme="majorHAnsi"/>
                <w:sz w:val="14"/>
                <w:szCs w:val="14"/>
              </w:rPr>
            </w:pPr>
            <w:r w:rsidRPr="00BD6EB8">
              <w:rPr>
                <w:rFonts w:asciiTheme="majorHAnsi" w:hAnsiTheme="majorHAnsi"/>
                <w:sz w:val="14"/>
                <w:szCs w:val="14"/>
              </w:rPr>
              <w:t>175.000.000</w:t>
            </w:r>
          </w:p>
        </w:tc>
        <w:tc>
          <w:tcPr>
            <w:tcW w:w="992" w:type="dxa"/>
            <w:vMerge w:val="restart"/>
            <w:vAlign w:val="center"/>
          </w:tcPr>
          <w:p w:rsidR="00B425C0" w:rsidRPr="005F504A" w:rsidRDefault="00B425C0" w:rsidP="00E81616">
            <w:pPr>
              <w:spacing w:line="360" w:lineRule="auto"/>
              <w:jc w:val="center"/>
              <w:rPr>
                <w:rFonts w:asciiTheme="majorHAnsi" w:hAnsiTheme="majorHAnsi"/>
                <w:b/>
                <w:sz w:val="14"/>
                <w:szCs w:val="14"/>
              </w:rPr>
            </w:pPr>
          </w:p>
        </w:tc>
      </w:tr>
      <w:tr w:rsidR="00B425C0" w:rsidRPr="005F504A" w:rsidTr="00E81616">
        <w:trPr>
          <w:trHeight w:val="1649"/>
        </w:trPr>
        <w:tc>
          <w:tcPr>
            <w:tcW w:w="708" w:type="dxa"/>
            <w:vMerge/>
            <w:vAlign w:val="center"/>
          </w:tcPr>
          <w:p w:rsidR="00B425C0" w:rsidRPr="005F504A" w:rsidRDefault="00B425C0" w:rsidP="00E81616">
            <w:pPr>
              <w:spacing w:line="360" w:lineRule="auto"/>
              <w:jc w:val="center"/>
              <w:rPr>
                <w:rFonts w:asciiTheme="majorHAnsi" w:hAnsiTheme="majorHAnsi"/>
                <w:sz w:val="14"/>
                <w:szCs w:val="14"/>
              </w:rPr>
            </w:pPr>
          </w:p>
        </w:tc>
        <w:tc>
          <w:tcPr>
            <w:tcW w:w="1277" w:type="dxa"/>
            <w:vMerge/>
            <w:vAlign w:val="center"/>
          </w:tcPr>
          <w:p w:rsidR="00B425C0" w:rsidRPr="00BD6EB8" w:rsidRDefault="00B425C0" w:rsidP="00E81616">
            <w:pPr>
              <w:spacing w:line="360" w:lineRule="auto"/>
              <w:rPr>
                <w:rFonts w:asciiTheme="majorHAnsi" w:hAnsiTheme="majorHAnsi"/>
                <w:sz w:val="14"/>
                <w:szCs w:val="14"/>
              </w:rPr>
            </w:pPr>
          </w:p>
        </w:tc>
        <w:tc>
          <w:tcPr>
            <w:tcW w:w="1418" w:type="dxa"/>
            <w:vMerge/>
            <w:vAlign w:val="center"/>
          </w:tcPr>
          <w:p w:rsidR="00B425C0" w:rsidRDefault="00B425C0" w:rsidP="00E81616">
            <w:pPr>
              <w:spacing w:line="360" w:lineRule="auto"/>
              <w:rPr>
                <w:rFonts w:asciiTheme="majorHAnsi" w:hAnsiTheme="majorHAnsi"/>
                <w:sz w:val="14"/>
                <w:szCs w:val="14"/>
                <w:lang w:val="id-ID"/>
              </w:rPr>
            </w:pPr>
          </w:p>
        </w:tc>
        <w:tc>
          <w:tcPr>
            <w:tcW w:w="567" w:type="dxa"/>
            <w:vMerge/>
            <w:vAlign w:val="center"/>
          </w:tcPr>
          <w:p w:rsidR="00B425C0" w:rsidRPr="00BD6EB8" w:rsidRDefault="00B425C0" w:rsidP="00E81616">
            <w:pPr>
              <w:spacing w:line="360" w:lineRule="auto"/>
              <w:rPr>
                <w:rFonts w:asciiTheme="majorHAnsi" w:hAnsiTheme="majorHAnsi"/>
                <w:sz w:val="14"/>
                <w:szCs w:val="14"/>
              </w:rPr>
            </w:pPr>
          </w:p>
        </w:tc>
        <w:tc>
          <w:tcPr>
            <w:tcW w:w="567" w:type="dxa"/>
            <w:vMerge/>
            <w:vAlign w:val="center"/>
          </w:tcPr>
          <w:p w:rsidR="00B425C0" w:rsidRPr="00BD6EB8" w:rsidRDefault="00B425C0" w:rsidP="00E81616">
            <w:pPr>
              <w:spacing w:line="360" w:lineRule="auto"/>
              <w:rPr>
                <w:rFonts w:asciiTheme="majorHAnsi" w:hAnsiTheme="majorHAnsi"/>
                <w:sz w:val="14"/>
                <w:szCs w:val="14"/>
              </w:rPr>
            </w:pPr>
          </w:p>
        </w:tc>
        <w:tc>
          <w:tcPr>
            <w:tcW w:w="709" w:type="dxa"/>
            <w:vMerge/>
            <w:vAlign w:val="center"/>
          </w:tcPr>
          <w:p w:rsidR="00B425C0" w:rsidRPr="00BD6EB8" w:rsidRDefault="00B425C0" w:rsidP="00E81616">
            <w:pPr>
              <w:spacing w:line="360" w:lineRule="auto"/>
              <w:rPr>
                <w:rFonts w:asciiTheme="majorHAnsi" w:hAnsiTheme="majorHAnsi"/>
                <w:sz w:val="14"/>
                <w:szCs w:val="14"/>
              </w:rPr>
            </w:pPr>
          </w:p>
        </w:tc>
        <w:tc>
          <w:tcPr>
            <w:tcW w:w="708" w:type="dxa"/>
            <w:vMerge/>
            <w:vAlign w:val="center"/>
          </w:tcPr>
          <w:p w:rsidR="00B425C0" w:rsidRPr="00BD6EB8" w:rsidRDefault="00B425C0" w:rsidP="00E81616">
            <w:pPr>
              <w:spacing w:line="360" w:lineRule="auto"/>
              <w:rPr>
                <w:rFonts w:asciiTheme="majorHAnsi" w:hAnsiTheme="majorHAnsi"/>
                <w:sz w:val="14"/>
                <w:szCs w:val="14"/>
              </w:rPr>
            </w:pPr>
          </w:p>
        </w:tc>
        <w:tc>
          <w:tcPr>
            <w:tcW w:w="709" w:type="dxa"/>
            <w:vMerge/>
            <w:vAlign w:val="center"/>
          </w:tcPr>
          <w:p w:rsidR="00B425C0" w:rsidRPr="00BD6EB8" w:rsidRDefault="00B425C0" w:rsidP="00E81616">
            <w:pPr>
              <w:spacing w:line="360" w:lineRule="auto"/>
              <w:rPr>
                <w:rFonts w:asciiTheme="majorHAnsi" w:hAnsiTheme="majorHAnsi"/>
                <w:sz w:val="14"/>
                <w:szCs w:val="14"/>
              </w:rPr>
            </w:pPr>
          </w:p>
        </w:tc>
        <w:tc>
          <w:tcPr>
            <w:tcW w:w="567" w:type="dxa"/>
            <w:vMerge/>
            <w:vAlign w:val="center"/>
          </w:tcPr>
          <w:p w:rsidR="00B425C0" w:rsidRPr="00BD6EB8" w:rsidRDefault="00B425C0" w:rsidP="00E81616">
            <w:pPr>
              <w:spacing w:line="360" w:lineRule="auto"/>
              <w:rPr>
                <w:rFonts w:asciiTheme="majorHAnsi" w:hAnsiTheme="majorHAnsi"/>
                <w:sz w:val="14"/>
                <w:szCs w:val="14"/>
              </w:rPr>
            </w:pPr>
          </w:p>
        </w:tc>
        <w:tc>
          <w:tcPr>
            <w:tcW w:w="709" w:type="dxa"/>
            <w:vAlign w:val="center"/>
          </w:tcPr>
          <w:p w:rsidR="00B425C0" w:rsidRPr="006423A6"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10.900.000</w:t>
            </w:r>
          </w:p>
        </w:tc>
        <w:tc>
          <w:tcPr>
            <w:tcW w:w="850" w:type="dxa"/>
            <w:vMerge/>
            <w:vAlign w:val="center"/>
          </w:tcPr>
          <w:p w:rsidR="00B425C0" w:rsidRPr="00BD6EB8" w:rsidRDefault="00B425C0" w:rsidP="00E81616">
            <w:pPr>
              <w:spacing w:line="360" w:lineRule="auto"/>
              <w:rPr>
                <w:rFonts w:asciiTheme="majorHAnsi" w:hAnsiTheme="majorHAnsi"/>
                <w:sz w:val="14"/>
                <w:szCs w:val="14"/>
              </w:rPr>
            </w:pPr>
          </w:p>
        </w:tc>
        <w:tc>
          <w:tcPr>
            <w:tcW w:w="709" w:type="dxa"/>
            <w:vAlign w:val="center"/>
          </w:tcPr>
          <w:p w:rsidR="00B425C0" w:rsidRPr="006423A6" w:rsidRDefault="00B425C0" w:rsidP="00E81616">
            <w:pPr>
              <w:spacing w:line="360" w:lineRule="auto"/>
              <w:rPr>
                <w:rFonts w:asciiTheme="majorHAnsi" w:hAnsiTheme="majorHAnsi"/>
                <w:color w:val="FF0000"/>
                <w:sz w:val="14"/>
                <w:szCs w:val="14"/>
              </w:rPr>
            </w:pPr>
            <w:r w:rsidRPr="006423A6">
              <w:rPr>
                <w:rFonts w:asciiTheme="majorHAnsi" w:hAnsiTheme="majorHAnsi"/>
                <w:color w:val="FF0000"/>
                <w:sz w:val="14"/>
                <w:szCs w:val="14"/>
              </w:rPr>
              <w:t>20.000.000</w:t>
            </w:r>
          </w:p>
        </w:tc>
        <w:tc>
          <w:tcPr>
            <w:tcW w:w="851" w:type="dxa"/>
            <w:vMerge/>
            <w:vAlign w:val="center"/>
          </w:tcPr>
          <w:p w:rsidR="00B425C0" w:rsidRPr="00BD6EB8" w:rsidRDefault="00B425C0" w:rsidP="00E81616">
            <w:pPr>
              <w:spacing w:line="360" w:lineRule="auto"/>
              <w:rPr>
                <w:rFonts w:asciiTheme="majorHAnsi" w:hAnsiTheme="majorHAnsi"/>
                <w:sz w:val="14"/>
                <w:szCs w:val="14"/>
              </w:rPr>
            </w:pPr>
          </w:p>
        </w:tc>
        <w:tc>
          <w:tcPr>
            <w:tcW w:w="708" w:type="dxa"/>
            <w:vMerge/>
            <w:vAlign w:val="center"/>
          </w:tcPr>
          <w:p w:rsidR="00B425C0" w:rsidRPr="00BD6EB8" w:rsidRDefault="00B425C0" w:rsidP="00E81616">
            <w:pPr>
              <w:spacing w:line="360" w:lineRule="auto"/>
              <w:rPr>
                <w:rFonts w:asciiTheme="majorHAnsi" w:hAnsiTheme="majorHAnsi"/>
                <w:sz w:val="14"/>
                <w:szCs w:val="14"/>
              </w:rPr>
            </w:pPr>
          </w:p>
        </w:tc>
        <w:tc>
          <w:tcPr>
            <w:tcW w:w="851" w:type="dxa"/>
            <w:vMerge/>
            <w:vAlign w:val="center"/>
          </w:tcPr>
          <w:p w:rsidR="00B425C0" w:rsidRPr="00BD6EB8" w:rsidRDefault="00B425C0" w:rsidP="00E81616">
            <w:pPr>
              <w:spacing w:line="360" w:lineRule="auto"/>
              <w:rPr>
                <w:rFonts w:asciiTheme="majorHAnsi" w:hAnsiTheme="majorHAnsi"/>
                <w:sz w:val="14"/>
                <w:szCs w:val="14"/>
              </w:rPr>
            </w:pPr>
          </w:p>
        </w:tc>
        <w:tc>
          <w:tcPr>
            <w:tcW w:w="992" w:type="dxa"/>
            <w:vMerge/>
            <w:vAlign w:val="center"/>
          </w:tcPr>
          <w:p w:rsidR="00B425C0" w:rsidRPr="00BD6EB8" w:rsidRDefault="00B425C0" w:rsidP="00E81616">
            <w:pPr>
              <w:spacing w:line="360" w:lineRule="auto"/>
              <w:jc w:val="center"/>
              <w:rPr>
                <w:rFonts w:asciiTheme="majorHAnsi" w:hAnsiTheme="majorHAnsi"/>
                <w:sz w:val="14"/>
                <w:szCs w:val="14"/>
              </w:rPr>
            </w:pPr>
          </w:p>
        </w:tc>
        <w:tc>
          <w:tcPr>
            <w:tcW w:w="992" w:type="dxa"/>
            <w:vMerge/>
            <w:vAlign w:val="center"/>
          </w:tcPr>
          <w:p w:rsidR="00B425C0" w:rsidRPr="005F504A" w:rsidRDefault="00B425C0" w:rsidP="00E81616">
            <w:pPr>
              <w:spacing w:line="360" w:lineRule="auto"/>
              <w:jc w:val="center"/>
              <w:rPr>
                <w:rFonts w:asciiTheme="majorHAnsi" w:hAnsiTheme="majorHAnsi"/>
                <w:b/>
                <w:sz w:val="14"/>
                <w:szCs w:val="14"/>
              </w:rPr>
            </w:pPr>
          </w:p>
        </w:tc>
      </w:tr>
      <w:tr w:rsidR="00B425C0" w:rsidRPr="005F504A" w:rsidTr="00E81616">
        <w:trPr>
          <w:trHeight w:val="1373"/>
        </w:trPr>
        <w:tc>
          <w:tcPr>
            <w:tcW w:w="708" w:type="dxa"/>
            <w:vMerge w:val="restart"/>
            <w:vAlign w:val="center"/>
          </w:tcPr>
          <w:p w:rsidR="00B425C0" w:rsidRPr="005F504A" w:rsidRDefault="00B425C0" w:rsidP="00E81616">
            <w:pPr>
              <w:spacing w:line="360" w:lineRule="auto"/>
              <w:jc w:val="center"/>
              <w:rPr>
                <w:rFonts w:asciiTheme="majorHAnsi" w:hAnsiTheme="majorHAnsi"/>
                <w:sz w:val="14"/>
                <w:szCs w:val="14"/>
              </w:rPr>
            </w:pPr>
            <w:r w:rsidRPr="005F504A">
              <w:rPr>
                <w:rFonts w:asciiTheme="majorHAnsi" w:hAnsiTheme="majorHAnsi"/>
                <w:sz w:val="14"/>
                <w:szCs w:val="14"/>
              </w:rPr>
              <w:lastRenderedPageBreak/>
              <w:t>018.</w:t>
            </w:r>
          </w:p>
        </w:tc>
        <w:tc>
          <w:tcPr>
            <w:tcW w:w="1277"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 xml:space="preserve">Kegiatan Penyusunan Rencana Program Kegiatan SKPD serta Pengembangan Data dan Informasi </w:t>
            </w:r>
          </w:p>
        </w:tc>
        <w:tc>
          <w:tcPr>
            <w:tcW w:w="1418" w:type="dxa"/>
            <w:vMerge w:val="restart"/>
            <w:vAlign w:val="center"/>
          </w:tcPr>
          <w:p w:rsidR="00B425C0" w:rsidRDefault="00B425C0" w:rsidP="00E81616">
            <w:pPr>
              <w:spacing w:line="360" w:lineRule="auto"/>
              <w:rPr>
                <w:rFonts w:asciiTheme="majorHAnsi" w:hAnsiTheme="majorHAnsi"/>
                <w:sz w:val="14"/>
                <w:szCs w:val="14"/>
              </w:rPr>
            </w:pPr>
            <w:r>
              <w:rPr>
                <w:rFonts w:asciiTheme="majorHAnsi" w:hAnsiTheme="majorHAnsi"/>
                <w:sz w:val="14"/>
                <w:szCs w:val="14"/>
                <w:lang w:val="id-ID"/>
              </w:rPr>
              <w:t>Dokumen perencanaan OPD dan Perubahannya 10 dokumen, Kesepakatan hasil forum perencanaan OPD 1 BA, Website BKD yang terupdate 12 bulan.</w:t>
            </w:r>
          </w:p>
          <w:p w:rsidR="00B425C0" w:rsidRPr="008E43AC" w:rsidRDefault="00B425C0" w:rsidP="00E81616">
            <w:pPr>
              <w:spacing w:line="360" w:lineRule="auto"/>
              <w:rPr>
                <w:rFonts w:asciiTheme="majorHAnsi" w:hAnsiTheme="majorHAnsi"/>
                <w:sz w:val="14"/>
                <w:szCs w:val="14"/>
              </w:rPr>
            </w:pPr>
          </w:p>
        </w:tc>
        <w:tc>
          <w:tcPr>
            <w:tcW w:w="567"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100%</w:t>
            </w:r>
          </w:p>
        </w:tc>
        <w:tc>
          <w:tcPr>
            <w:tcW w:w="567"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100%</w:t>
            </w:r>
          </w:p>
        </w:tc>
        <w:tc>
          <w:tcPr>
            <w:tcW w:w="709"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145.500.750</w:t>
            </w:r>
          </w:p>
        </w:tc>
        <w:tc>
          <w:tcPr>
            <w:tcW w:w="708"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100%</w:t>
            </w:r>
          </w:p>
        </w:tc>
        <w:tc>
          <w:tcPr>
            <w:tcW w:w="709"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117.389.584,10</w:t>
            </w:r>
          </w:p>
        </w:tc>
        <w:tc>
          <w:tcPr>
            <w:tcW w:w="567" w:type="dxa"/>
            <w:vMerge w:val="restart"/>
            <w:vAlign w:val="center"/>
          </w:tcPr>
          <w:p w:rsidR="00B425C0" w:rsidRPr="006423A6" w:rsidRDefault="00B425C0" w:rsidP="00E81616">
            <w:pPr>
              <w:spacing w:line="360" w:lineRule="auto"/>
              <w:rPr>
                <w:rFonts w:asciiTheme="majorHAnsi" w:hAnsiTheme="majorHAnsi"/>
                <w:sz w:val="14"/>
                <w:szCs w:val="14"/>
              </w:rPr>
            </w:pPr>
            <w:r w:rsidRPr="006423A6">
              <w:rPr>
                <w:rFonts w:asciiTheme="majorHAnsi" w:hAnsiTheme="majorHAnsi"/>
                <w:sz w:val="14"/>
                <w:szCs w:val="14"/>
              </w:rPr>
              <w:t>100%</w:t>
            </w:r>
          </w:p>
        </w:tc>
        <w:tc>
          <w:tcPr>
            <w:tcW w:w="709" w:type="dxa"/>
            <w:vAlign w:val="center"/>
          </w:tcPr>
          <w:p w:rsidR="00B425C0" w:rsidRPr="006423A6" w:rsidRDefault="00B425C0" w:rsidP="00E81616">
            <w:pPr>
              <w:spacing w:line="360" w:lineRule="auto"/>
              <w:rPr>
                <w:rFonts w:asciiTheme="majorHAnsi" w:hAnsiTheme="majorHAnsi"/>
                <w:color w:val="FF0000"/>
                <w:sz w:val="14"/>
                <w:szCs w:val="14"/>
              </w:rPr>
            </w:pPr>
            <w:r w:rsidRPr="006423A6">
              <w:rPr>
                <w:rFonts w:asciiTheme="majorHAnsi" w:hAnsiTheme="majorHAnsi"/>
                <w:color w:val="FF0000"/>
                <w:sz w:val="14"/>
                <w:szCs w:val="14"/>
              </w:rPr>
              <w:t>113.248152,63</w:t>
            </w:r>
          </w:p>
        </w:tc>
        <w:tc>
          <w:tcPr>
            <w:tcW w:w="850"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100%</w:t>
            </w:r>
          </w:p>
        </w:tc>
        <w:tc>
          <w:tcPr>
            <w:tcW w:w="709" w:type="dxa"/>
            <w:vAlign w:val="center"/>
          </w:tcPr>
          <w:p w:rsidR="00B425C0" w:rsidRPr="006423A6"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115.893.854,52</w:t>
            </w:r>
          </w:p>
        </w:tc>
        <w:tc>
          <w:tcPr>
            <w:tcW w:w="851"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100%</w:t>
            </w:r>
          </w:p>
        </w:tc>
        <w:tc>
          <w:tcPr>
            <w:tcW w:w="708"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120.174.068,83</w:t>
            </w:r>
          </w:p>
        </w:tc>
        <w:tc>
          <w:tcPr>
            <w:tcW w:w="851"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100%</w:t>
            </w:r>
          </w:p>
        </w:tc>
        <w:tc>
          <w:tcPr>
            <w:tcW w:w="992" w:type="dxa"/>
            <w:vMerge w:val="restart"/>
            <w:vAlign w:val="center"/>
          </w:tcPr>
          <w:p w:rsidR="00B425C0" w:rsidRPr="00BD6EB8" w:rsidRDefault="00B425C0" w:rsidP="00E81616">
            <w:pPr>
              <w:spacing w:line="360" w:lineRule="auto"/>
              <w:jc w:val="center"/>
              <w:rPr>
                <w:rFonts w:asciiTheme="majorHAnsi" w:hAnsiTheme="majorHAnsi"/>
                <w:sz w:val="14"/>
                <w:szCs w:val="14"/>
              </w:rPr>
            </w:pPr>
            <w:r w:rsidRPr="00BD6EB8">
              <w:rPr>
                <w:rFonts w:asciiTheme="majorHAnsi" w:hAnsiTheme="majorHAnsi"/>
                <w:sz w:val="14"/>
                <w:szCs w:val="14"/>
              </w:rPr>
              <w:t>612.206.410,08</w:t>
            </w:r>
          </w:p>
        </w:tc>
        <w:tc>
          <w:tcPr>
            <w:tcW w:w="992" w:type="dxa"/>
            <w:vMerge w:val="restart"/>
            <w:vAlign w:val="center"/>
          </w:tcPr>
          <w:p w:rsidR="00B425C0" w:rsidRPr="005F504A" w:rsidRDefault="00B425C0" w:rsidP="00E81616">
            <w:pPr>
              <w:spacing w:line="360" w:lineRule="auto"/>
              <w:jc w:val="center"/>
              <w:rPr>
                <w:rFonts w:asciiTheme="majorHAnsi" w:hAnsiTheme="majorHAnsi"/>
                <w:b/>
                <w:sz w:val="14"/>
                <w:szCs w:val="14"/>
              </w:rPr>
            </w:pPr>
          </w:p>
        </w:tc>
      </w:tr>
      <w:tr w:rsidR="00B425C0" w:rsidRPr="005F504A" w:rsidTr="00E81616">
        <w:trPr>
          <w:trHeight w:val="1373"/>
        </w:trPr>
        <w:tc>
          <w:tcPr>
            <w:tcW w:w="708" w:type="dxa"/>
            <w:vMerge/>
            <w:vAlign w:val="center"/>
          </w:tcPr>
          <w:p w:rsidR="00B425C0" w:rsidRPr="005F504A" w:rsidRDefault="00B425C0" w:rsidP="00E81616">
            <w:pPr>
              <w:spacing w:line="360" w:lineRule="auto"/>
              <w:jc w:val="center"/>
              <w:rPr>
                <w:rFonts w:asciiTheme="majorHAnsi" w:hAnsiTheme="majorHAnsi"/>
                <w:sz w:val="14"/>
                <w:szCs w:val="14"/>
              </w:rPr>
            </w:pPr>
          </w:p>
        </w:tc>
        <w:tc>
          <w:tcPr>
            <w:tcW w:w="1277" w:type="dxa"/>
            <w:vMerge/>
            <w:vAlign w:val="center"/>
          </w:tcPr>
          <w:p w:rsidR="00B425C0" w:rsidRPr="00BD6EB8" w:rsidRDefault="00B425C0" w:rsidP="00E81616">
            <w:pPr>
              <w:spacing w:line="360" w:lineRule="auto"/>
              <w:rPr>
                <w:rFonts w:asciiTheme="majorHAnsi" w:hAnsiTheme="majorHAnsi"/>
                <w:sz w:val="14"/>
                <w:szCs w:val="14"/>
              </w:rPr>
            </w:pPr>
          </w:p>
        </w:tc>
        <w:tc>
          <w:tcPr>
            <w:tcW w:w="1418" w:type="dxa"/>
            <w:vMerge/>
            <w:vAlign w:val="center"/>
          </w:tcPr>
          <w:p w:rsidR="00B425C0" w:rsidRDefault="00B425C0" w:rsidP="00E81616">
            <w:pPr>
              <w:spacing w:line="360" w:lineRule="auto"/>
              <w:rPr>
                <w:rFonts w:asciiTheme="majorHAnsi" w:hAnsiTheme="majorHAnsi"/>
                <w:sz w:val="14"/>
                <w:szCs w:val="14"/>
                <w:lang w:val="id-ID"/>
              </w:rPr>
            </w:pPr>
          </w:p>
        </w:tc>
        <w:tc>
          <w:tcPr>
            <w:tcW w:w="567" w:type="dxa"/>
            <w:vMerge/>
            <w:vAlign w:val="center"/>
          </w:tcPr>
          <w:p w:rsidR="00B425C0" w:rsidRPr="00BD6EB8" w:rsidRDefault="00B425C0" w:rsidP="00E81616">
            <w:pPr>
              <w:spacing w:line="360" w:lineRule="auto"/>
              <w:rPr>
                <w:rFonts w:asciiTheme="majorHAnsi" w:hAnsiTheme="majorHAnsi"/>
                <w:sz w:val="14"/>
                <w:szCs w:val="14"/>
              </w:rPr>
            </w:pPr>
          </w:p>
        </w:tc>
        <w:tc>
          <w:tcPr>
            <w:tcW w:w="567" w:type="dxa"/>
            <w:vMerge/>
            <w:vAlign w:val="center"/>
          </w:tcPr>
          <w:p w:rsidR="00B425C0" w:rsidRPr="00BD6EB8" w:rsidRDefault="00B425C0" w:rsidP="00E81616">
            <w:pPr>
              <w:spacing w:line="360" w:lineRule="auto"/>
              <w:rPr>
                <w:rFonts w:asciiTheme="majorHAnsi" w:hAnsiTheme="majorHAnsi"/>
                <w:sz w:val="14"/>
                <w:szCs w:val="14"/>
              </w:rPr>
            </w:pPr>
          </w:p>
        </w:tc>
        <w:tc>
          <w:tcPr>
            <w:tcW w:w="709" w:type="dxa"/>
            <w:vMerge/>
            <w:vAlign w:val="center"/>
          </w:tcPr>
          <w:p w:rsidR="00B425C0" w:rsidRPr="00BD6EB8" w:rsidRDefault="00B425C0" w:rsidP="00E81616">
            <w:pPr>
              <w:spacing w:line="360" w:lineRule="auto"/>
              <w:rPr>
                <w:rFonts w:asciiTheme="majorHAnsi" w:hAnsiTheme="majorHAnsi"/>
                <w:sz w:val="14"/>
                <w:szCs w:val="14"/>
              </w:rPr>
            </w:pPr>
          </w:p>
        </w:tc>
        <w:tc>
          <w:tcPr>
            <w:tcW w:w="708" w:type="dxa"/>
            <w:vMerge/>
            <w:vAlign w:val="center"/>
          </w:tcPr>
          <w:p w:rsidR="00B425C0" w:rsidRPr="00BD6EB8" w:rsidRDefault="00B425C0" w:rsidP="00E81616">
            <w:pPr>
              <w:spacing w:line="360" w:lineRule="auto"/>
              <w:rPr>
                <w:rFonts w:asciiTheme="majorHAnsi" w:hAnsiTheme="majorHAnsi"/>
                <w:sz w:val="14"/>
                <w:szCs w:val="14"/>
              </w:rPr>
            </w:pPr>
          </w:p>
        </w:tc>
        <w:tc>
          <w:tcPr>
            <w:tcW w:w="709" w:type="dxa"/>
            <w:vMerge/>
            <w:vAlign w:val="center"/>
          </w:tcPr>
          <w:p w:rsidR="00B425C0" w:rsidRPr="00BD6EB8" w:rsidRDefault="00B425C0" w:rsidP="00E81616">
            <w:pPr>
              <w:spacing w:line="360" w:lineRule="auto"/>
              <w:rPr>
                <w:rFonts w:asciiTheme="majorHAnsi" w:hAnsiTheme="majorHAnsi"/>
                <w:sz w:val="14"/>
                <w:szCs w:val="14"/>
              </w:rPr>
            </w:pPr>
          </w:p>
        </w:tc>
        <w:tc>
          <w:tcPr>
            <w:tcW w:w="567" w:type="dxa"/>
            <w:vMerge/>
            <w:vAlign w:val="center"/>
          </w:tcPr>
          <w:p w:rsidR="00B425C0" w:rsidRPr="00BD6EB8" w:rsidRDefault="00B425C0" w:rsidP="00E81616">
            <w:pPr>
              <w:spacing w:line="360" w:lineRule="auto"/>
              <w:rPr>
                <w:rFonts w:asciiTheme="majorHAnsi" w:hAnsiTheme="majorHAnsi"/>
                <w:sz w:val="14"/>
                <w:szCs w:val="14"/>
              </w:rPr>
            </w:pPr>
          </w:p>
        </w:tc>
        <w:tc>
          <w:tcPr>
            <w:tcW w:w="709" w:type="dxa"/>
            <w:vAlign w:val="center"/>
          </w:tcPr>
          <w:p w:rsidR="00B425C0" w:rsidRPr="006423A6"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27.010.0000</w:t>
            </w:r>
          </w:p>
          <w:p w:rsidR="00B425C0" w:rsidRDefault="00B425C0" w:rsidP="00E81616">
            <w:pPr>
              <w:spacing w:line="360" w:lineRule="auto"/>
              <w:rPr>
                <w:rFonts w:asciiTheme="majorHAnsi" w:hAnsiTheme="majorHAnsi"/>
                <w:sz w:val="14"/>
                <w:szCs w:val="14"/>
              </w:rPr>
            </w:pPr>
          </w:p>
        </w:tc>
        <w:tc>
          <w:tcPr>
            <w:tcW w:w="850" w:type="dxa"/>
            <w:vMerge/>
            <w:vAlign w:val="center"/>
          </w:tcPr>
          <w:p w:rsidR="00B425C0" w:rsidRPr="00BD6EB8" w:rsidRDefault="00B425C0" w:rsidP="00E81616">
            <w:pPr>
              <w:spacing w:line="360" w:lineRule="auto"/>
              <w:rPr>
                <w:rFonts w:asciiTheme="majorHAnsi" w:hAnsiTheme="majorHAnsi"/>
                <w:sz w:val="14"/>
                <w:szCs w:val="14"/>
              </w:rPr>
            </w:pPr>
          </w:p>
        </w:tc>
        <w:tc>
          <w:tcPr>
            <w:tcW w:w="709" w:type="dxa"/>
            <w:vAlign w:val="center"/>
          </w:tcPr>
          <w:p w:rsidR="00B425C0" w:rsidRPr="006423A6"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150.000.000</w:t>
            </w:r>
          </w:p>
        </w:tc>
        <w:tc>
          <w:tcPr>
            <w:tcW w:w="851" w:type="dxa"/>
            <w:vMerge/>
            <w:vAlign w:val="center"/>
          </w:tcPr>
          <w:p w:rsidR="00B425C0" w:rsidRPr="00BD6EB8" w:rsidRDefault="00B425C0" w:rsidP="00E81616">
            <w:pPr>
              <w:spacing w:line="360" w:lineRule="auto"/>
              <w:rPr>
                <w:rFonts w:asciiTheme="majorHAnsi" w:hAnsiTheme="majorHAnsi"/>
                <w:sz w:val="14"/>
                <w:szCs w:val="14"/>
              </w:rPr>
            </w:pPr>
          </w:p>
        </w:tc>
        <w:tc>
          <w:tcPr>
            <w:tcW w:w="708" w:type="dxa"/>
            <w:vMerge/>
            <w:vAlign w:val="center"/>
          </w:tcPr>
          <w:p w:rsidR="00B425C0" w:rsidRPr="00BD6EB8" w:rsidRDefault="00B425C0" w:rsidP="00E81616">
            <w:pPr>
              <w:spacing w:line="360" w:lineRule="auto"/>
              <w:rPr>
                <w:rFonts w:asciiTheme="majorHAnsi" w:hAnsiTheme="majorHAnsi"/>
                <w:sz w:val="14"/>
                <w:szCs w:val="14"/>
              </w:rPr>
            </w:pPr>
          </w:p>
        </w:tc>
        <w:tc>
          <w:tcPr>
            <w:tcW w:w="851" w:type="dxa"/>
            <w:vMerge/>
            <w:vAlign w:val="center"/>
          </w:tcPr>
          <w:p w:rsidR="00B425C0" w:rsidRPr="00BD6EB8" w:rsidRDefault="00B425C0" w:rsidP="00E81616">
            <w:pPr>
              <w:spacing w:line="360" w:lineRule="auto"/>
              <w:rPr>
                <w:rFonts w:asciiTheme="majorHAnsi" w:hAnsiTheme="majorHAnsi"/>
                <w:sz w:val="14"/>
                <w:szCs w:val="14"/>
              </w:rPr>
            </w:pPr>
          </w:p>
        </w:tc>
        <w:tc>
          <w:tcPr>
            <w:tcW w:w="992" w:type="dxa"/>
            <w:vMerge/>
            <w:vAlign w:val="center"/>
          </w:tcPr>
          <w:p w:rsidR="00B425C0" w:rsidRPr="00BD6EB8" w:rsidRDefault="00B425C0" w:rsidP="00E81616">
            <w:pPr>
              <w:spacing w:line="360" w:lineRule="auto"/>
              <w:jc w:val="center"/>
              <w:rPr>
                <w:rFonts w:asciiTheme="majorHAnsi" w:hAnsiTheme="majorHAnsi"/>
                <w:sz w:val="14"/>
                <w:szCs w:val="14"/>
              </w:rPr>
            </w:pPr>
          </w:p>
        </w:tc>
        <w:tc>
          <w:tcPr>
            <w:tcW w:w="992" w:type="dxa"/>
            <w:vMerge/>
            <w:vAlign w:val="center"/>
          </w:tcPr>
          <w:p w:rsidR="00B425C0" w:rsidRPr="005F504A" w:rsidRDefault="00B425C0" w:rsidP="00E81616">
            <w:pPr>
              <w:spacing w:line="360" w:lineRule="auto"/>
              <w:jc w:val="center"/>
              <w:rPr>
                <w:rFonts w:asciiTheme="majorHAnsi" w:hAnsiTheme="majorHAnsi"/>
                <w:b/>
                <w:sz w:val="14"/>
                <w:szCs w:val="14"/>
              </w:rPr>
            </w:pPr>
          </w:p>
        </w:tc>
      </w:tr>
      <w:tr w:rsidR="00B425C0" w:rsidRPr="0032484D" w:rsidTr="00E81616">
        <w:trPr>
          <w:trHeight w:val="821"/>
        </w:trPr>
        <w:tc>
          <w:tcPr>
            <w:tcW w:w="708" w:type="dxa"/>
            <w:vMerge w:val="restart"/>
            <w:vAlign w:val="center"/>
          </w:tcPr>
          <w:p w:rsidR="00B425C0" w:rsidRPr="005F504A" w:rsidRDefault="00B425C0" w:rsidP="00E81616">
            <w:pPr>
              <w:spacing w:line="360" w:lineRule="auto"/>
              <w:jc w:val="center"/>
              <w:rPr>
                <w:rFonts w:asciiTheme="majorHAnsi" w:hAnsiTheme="majorHAnsi"/>
                <w:sz w:val="14"/>
                <w:szCs w:val="14"/>
              </w:rPr>
            </w:pPr>
            <w:r w:rsidRPr="005F504A">
              <w:rPr>
                <w:rFonts w:asciiTheme="majorHAnsi" w:hAnsiTheme="majorHAnsi"/>
                <w:sz w:val="14"/>
                <w:szCs w:val="14"/>
              </w:rPr>
              <w:t>019.</w:t>
            </w:r>
          </w:p>
        </w:tc>
        <w:tc>
          <w:tcPr>
            <w:tcW w:w="1277"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 xml:space="preserve">Kegiatan Monitoring dan Evaluasi </w:t>
            </w:r>
            <w:r w:rsidRPr="00BD6EB8">
              <w:rPr>
                <w:rFonts w:asciiTheme="majorHAnsi" w:hAnsiTheme="majorHAnsi"/>
                <w:sz w:val="14"/>
                <w:szCs w:val="14"/>
              </w:rPr>
              <w:lastRenderedPageBreak/>
              <w:t>Pelaksnaan Program Kegiatan SKPD</w:t>
            </w:r>
          </w:p>
        </w:tc>
        <w:tc>
          <w:tcPr>
            <w:tcW w:w="1418" w:type="dxa"/>
            <w:vMerge w:val="restart"/>
            <w:vAlign w:val="center"/>
          </w:tcPr>
          <w:p w:rsidR="00B425C0" w:rsidRPr="00BD6EB8" w:rsidRDefault="00B425C0" w:rsidP="00E81616">
            <w:pPr>
              <w:spacing w:line="360" w:lineRule="auto"/>
              <w:rPr>
                <w:rFonts w:asciiTheme="majorHAnsi" w:hAnsiTheme="majorHAnsi"/>
                <w:sz w:val="14"/>
                <w:szCs w:val="14"/>
                <w:lang w:val="id-ID"/>
              </w:rPr>
            </w:pPr>
            <w:r>
              <w:rPr>
                <w:rFonts w:asciiTheme="majorHAnsi" w:hAnsiTheme="majorHAnsi"/>
                <w:sz w:val="14"/>
                <w:szCs w:val="14"/>
                <w:lang w:val="id-ID"/>
              </w:rPr>
              <w:lastRenderedPageBreak/>
              <w:t xml:space="preserve">Realisasi capaian fisik dan keuangan sesuai tahapan </w:t>
            </w:r>
            <w:r>
              <w:rPr>
                <w:rFonts w:asciiTheme="majorHAnsi" w:hAnsiTheme="majorHAnsi"/>
                <w:sz w:val="14"/>
                <w:szCs w:val="14"/>
                <w:lang w:val="id-ID"/>
              </w:rPr>
              <w:lastRenderedPageBreak/>
              <w:t>ROPK 12 bulan</w:t>
            </w:r>
          </w:p>
        </w:tc>
        <w:tc>
          <w:tcPr>
            <w:tcW w:w="567"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lastRenderedPageBreak/>
              <w:t>100%</w:t>
            </w:r>
          </w:p>
        </w:tc>
        <w:tc>
          <w:tcPr>
            <w:tcW w:w="567"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100%</w:t>
            </w:r>
          </w:p>
        </w:tc>
        <w:tc>
          <w:tcPr>
            <w:tcW w:w="709"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17.000.000</w:t>
            </w:r>
          </w:p>
        </w:tc>
        <w:tc>
          <w:tcPr>
            <w:tcW w:w="708"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100%</w:t>
            </w:r>
          </w:p>
        </w:tc>
        <w:tc>
          <w:tcPr>
            <w:tcW w:w="709"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12.000.000</w:t>
            </w:r>
          </w:p>
        </w:tc>
        <w:tc>
          <w:tcPr>
            <w:tcW w:w="567"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100%</w:t>
            </w:r>
          </w:p>
        </w:tc>
        <w:tc>
          <w:tcPr>
            <w:tcW w:w="709" w:type="dxa"/>
            <w:vAlign w:val="center"/>
          </w:tcPr>
          <w:p w:rsidR="00B425C0" w:rsidRPr="006423A6"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12.000.000</w:t>
            </w:r>
          </w:p>
        </w:tc>
        <w:tc>
          <w:tcPr>
            <w:tcW w:w="850"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100%</w:t>
            </w:r>
          </w:p>
        </w:tc>
        <w:tc>
          <w:tcPr>
            <w:tcW w:w="709" w:type="dxa"/>
            <w:vAlign w:val="center"/>
          </w:tcPr>
          <w:p w:rsidR="00B425C0" w:rsidRPr="006423A6"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15.000.000</w:t>
            </w:r>
          </w:p>
        </w:tc>
        <w:tc>
          <w:tcPr>
            <w:tcW w:w="851"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100%</w:t>
            </w:r>
          </w:p>
        </w:tc>
        <w:tc>
          <w:tcPr>
            <w:tcW w:w="708"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15.000.000</w:t>
            </w:r>
          </w:p>
        </w:tc>
        <w:tc>
          <w:tcPr>
            <w:tcW w:w="851" w:type="dxa"/>
            <w:vMerge w:val="restart"/>
            <w:vAlign w:val="center"/>
          </w:tcPr>
          <w:p w:rsidR="00B425C0" w:rsidRPr="00BD6EB8" w:rsidRDefault="00B425C0" w:rsidP="00E81616">
            <w:pPr>
              <w:spacing w:line="360" w:lineRule="auto"/>
              <w:rPr>
                <w:rFonts w:asciiTheme="majorHAnsi" w:hAnsiTheme="majorHAnsi"/>
                <w:sz w:val="14"/>
                <w:szCs w:val="14"/>
              </w:rPr>
            </w:pPr>
            <w:r w:rsidRPr="00BD6EB8">
              <w:rPr>
                <w:rFonts w:asciiTheme="majorHAnsi" w:hAnsiTheme="majorHAnsi"/>
                <w:sz w:val="14"/>
                <w:szCs w:val="14"/>
              </w:rPr>
              <w:t>100%</w:t>
            </w:r>
          </w:p>
        </w:tc>
        <w:tc>
          <w:tcPr>
            <w:tcW w:w="992" w:type="dxa"/>
            <w:vMerge w:val="restart"/>
            <w:vAlign w:val="center"/>
          </w:tcPr>
          <w:p w:rsidR="00B425C0" w:rsidRPr="00BD6EB8" w:rsidRDefault="00B425C0" w:rsidP="00E81616">
            <w:pPr>
              <w:spacing w:line="360" w:lineRule="auto"/>
              <w:jc w:val="center"/>
              <w:rPr>
                <w:rFonts w:asciiTheme="majorHAnsi" w:hAnsiTheme="majorHAnsi"/>
                <w:sz w:val="14"/>
                <w:szCs w:val="14"/>
              </w:rPr>
            </w:pPr>
            <w:r w:rsidRPr="00BD6EB8">
              <w:rPr>
                <w:rFonts w:asciiTheme="majorHAnsi" w:hAnsiTheme="majorHAnsi"/>
                <w:sz w:val="14"/>
                <w:szCs w:val="14"/>
              </w:rPr>
              <w:t>71.000.000</w:t>
            </w:r>
          </w:p>
        </w:tc>
        <w:tc>
          <w:tcPr>
            <w:tcW w:w="992" w:type="dxa"/>
            <w:vMerge w:val="restart"/>
            <w:vAlign w:val="center"/>
          </w:tcPr>
          <w:p w:rsidR="00B425C0" w:rsidRPr="005F504A" w:rsidRDefault="00B425C0" w:rsidP="00E81616">
            <w:pPr>
              <w:spacing w:line="360" w:lineRule="auto"/>
              <w:jc w:val="center"/>
              <w:rPr>
                <w:rFonts w:asciiTheme="majorHAnsi" w:hAnsiTheme="majorHAnsi"/>
                <w:b/>
                <w:sz w:val="14"/>
                <w:szCs w:val="14"/>
              </w:rPr>
            </w:pPr>
          </w:p>
        </w:tc>
      </w:tr>
      <w:tr w:rsidR="00B425C0" w:rsidRPr="0032484D" w:rsidTr="00E81616">
        <w:trPr>
          <w:trHeight w:val="820"/>
        </w:trPr>
        <w:tc>
          <w:tcPr>
            <w:tcW w:w="708" w:type="dxa"/>
            <w:vMerge/>
            <w:vAlign w:val="center"/>
          </w:tcPr>
          <w:p w:rsidR="00B425C0" w:rsidRPr="005F504A" w:rsidRDefault="00B425C0" w:rsidP="00E81616">
            <w:pPr>
              <w:spacing w:line="360" w:lineRule="auto"/>
              <w:jc w:val="center"/>
              <w:rPr>
                <w:rFonts w:asciiTheme="majorHAnsi" w:hAnsiTheme="majorHAnsi"/>
                <w:sz w:val="14"/>
                <w:szCs w:val="14"/>
              </w:rPr>
            </w:pPr>
          </w:p>
        </w:tc>
        <w:tc>
          <w:tcPr>
            <w:tcW w:w="1277" w:type="dxa"/>
            <w:vMerge/>
            <w:vAlign w:val="center"/>
          </w:tcPr>
          <w:p w:rsidR="00B425C0" w:rsidRPr="00BD6EB8" w:rsidRDefault="00B425C0" w:rsidP="00E81616">
            <w:pPr>
              <w:spacing w:line="360" w:lineRule="auto"/>
              <w:rPr>
                <w:rFonts w:asciiTheme="majorHAnsi" w:hAnsiTheme="majorHAnsi"/>
                <w:sz w:val="14"/>
                <w:szCs w:val="14"/>
              </w:rPr>
            </w:pPr>
          </w:p>
        </w:tc>
        <w:tc>
          <w:tcPr>
            <w:tcW w:w="1418" w:type="dxa"/>
            <w:vMerge/>
            <w:vAlign w:val="center"/>
          </w:tcPr>
          <w:p w:rsidR="00B425C0" w:rsidRDefault="00B425C0" w:rsidP="00E81616">
            <w:pPr>
              <w:spacing w:line="360" w:lineRule="auto"/>
              <w:rPr>
                <w:rFonts w:asciiTheme="majorHAnsi" w:hAnsiTheme="majorHAnsi"/>
                <w:sz w:val="14"/>
                <w:szCs w:val="14"/>
                <w:lang w:val="id-ID"/>
              </w:rPr>
            </w:pPr>
          </w:p>
        </w:tc>
        <w:tc>
          <w:tcPr>
            <w:tcW w:w="567" w:type="dxa"/>
            <w:vMerge/>
            <w:vAlign w:val="center"/>
          </w:tcPr>
          <w:p w:rsidR="00B425C0" w:rsidRPr="00BD6EB8" w:rsidRDefault="00B425C0" w:rsidP="00E81616">
            <w:pPr>
              <w:spacing w:line="360" w:lineRule="auto"/>
              <w:rPr>
                <w:rFonts w:asciiTheme="majorHAnsi" w:hAnsiTheme="majorHAnsi"/>
                <w:sz w:val="14"/>
                <w:szCs w:val="14"/>
              </w:rPr>
            </w:pPr>
          </w:p>
        </w:tc>
        <w:tc>
          <w:tcPr>
            <w:tcW w:w="567" w:type="dxa"/>
            <w:vMerge/>
            <w:vAlign w:val="center"/>
          </w:tcPr>
          <w:p w:rsidR="00B425C0" w:rsidRPr="00BD6EB8" w:rsidRDefault="00B425C0" w:rsidP="00E81616">
            <w:pPr>
              <w:spacing w:line="360" w:lineRule="auto"/>
              <w:rPr>
                <w:rFonts w:asciiTheme="majorHAnsi" w:hAnsiTheme="majorHAnsi"/>
                <w:sz w:val="14"/>
                <w:szCs w:val="14"/>
              </w:rPr>
            </w:pPr>
          </w:p>
        </w:tc>
        <w:tc>
          <w:tcPr>
            <w:tcW w:w="709" w:type="dxa"/>
            <w:vMerge/>
            <w:vAlign w:val="center"/>
          </w:tcPr>
          <w:p w:rsidR="00B425C0" w:rsidRPr="00BD6EB8" w:rsidRDefault="00B425C0" w:rsidP="00E81616">
            <w:pPr>
              <w:spacing w:line="360" w:lineRule="auto"/>
              <w:rPr>
                <w:rFonts w:asciiTheme="majorHAnsi" w:hAnsiTheme="majorHAnsi"/>
                <w:sz w:val="14"/>
                <w:szCs w:val="14"/>
              </w:rPr>
            </w:pPr>
          </w:p>
        </w:tc>
        <w:tc>
          <w:tcPr>
            <w:tcW w:w="708" w:type="dxa"/>
            <w:vMerge/>
            <w:vAlign w:val="center"/>
          </w:tcPr>
          <w:p w:rsidR="00B425C0" w:rsidRPr="00BD6EB8" w:rsidRDefault="00B425C0" w:rsidP="00E81616">
            <w:pPr>
              <w:spacing w:line="360" w:lineRule="auto"/>
              <w:rPr>
                <w:rFonts w:asciiTheme="majorHAnsi" w:hAnsiTheme="majorHAnsi"/>
                <w:sz w:val="14"/>
                <w:szCs w:val="14"/>
              </w:rPr>
            </w:pPr>
          </w:p>
        </w:tc>
        <w:tc>
          <w:tcPr>
            <w:tcW w:w="709" w:type="dxa"/>
            <w:vMerge/>
            <w:vAlign w:val="center"/>
          </w:tcPr>
          <w:p w:rsidR="00B425C0" w:rsidRPr="00BD6EB8" w:rsidRDefault="00B425C0" w:rsidP="00E81616">
            <w:pPr>
              <w:spacing w:line="360" w:lineRule="auto"/>
              <w:rPr>
                <w:rFonts w:asciiTheme="majorHAnsi" w:hAnsiTheme="majorHAnsi"/>
                <w:sz w:val="14"/>
                <w:szCs w:val="14"/>
              </w:rPr>
            </w:pPr>
          </w:p>
        </w:tc>
        <w:tc>
          <w:tcPr>
            <w:tcW w:w="567" w:type="dxa"/>
            <w:vMerge/>
            <w:vAlign w:val="center"/>
          </w:tcPr>
          <w:p w:rsidR="00B425C0" w:rsidRPr="00BD6EB8" w:rsidRDefault="00B425C0" w:rsidP="00E81616">
            <w:pPr>
              <w:spacing w:line="360" w:lineRule="auto"/>
              <w:rPr>
                <w:rFonts w:asciiTheme="majorHAnsi" w:hAnsiTheme="majorHAnsi"/>
                <w:sz w:val="14"/>
                <w:szCs w:val="14"/>
              </w:rPr>
            </w:pPr>
          </w:p>
        </w:tc>
        <w:tc>
          <w:tcPr>
            <w:tcW w:w="709" w:type="dxa"/>
            <w:vAlign w:val="center"/>
          </w:tcPr>
          <w:p w:rsidR="00B425C0" w:rsidRPr="006423A6" w:rsidRDefault="00B425C0" w:rsidP="00E81616">
            <w:pPr>
              <w:spacing w:line="360" w:lineRule="auto"/>
              <w:rPr>
                <w:rFonts w:asciiTheme="majorHAnsi" w:hAnsiTheme="majorHAnsi"/>
                <w:color w:val="FF0000"/>
                <w:sz w:val="14"/>
                <w:szCs w:val="14"/>
              </w:rPr>
            </w:pPr>
            <w:r w:rsidRPr="006423A6">
              <w:rPr>
                <w:rFonts w:asciiTheme="majorHAnsi" w:hAnsiTheme="majorHAnsi"/>
                <w:color w:val="FF0000"/>
                <w:sz w:val="14"/>
                <w:szCs w:val="14"/>
              </w:rPr>
              <w:t>7.960.000</w:t>
            </w:r>
          </w:p>
        </w:tc>
        <w:tc>
          <w:tcPr>
            <w:tcW w:w="850" w:type="dxa"/>
            <w:vMerge/>
            <w:vAlign w:val="center"/>
          </w:tcPr>
          <w:p w:rsidR="00B425C0" w:rsidRPr="00BD6EB8" w:rsidRDefault="00B425C0" w:rsidP="00E81616">
            <w:pPr>
              <w:spacing w:line="360" w:lineRule="auto"/>
              <w:rPr>
                <w:rFonts w:asciiTheme="majorHAnsi" w:hAnsiTheme="majorHAnsi"/>
                <w:sz w:val="14"/>
                <w:szCs w:val="14"/>
              </w:rPr>
            </w:pPr>
          </w:p>
        </w:tc>
        <w:tc>
          <w:tcPr>
            <w:tcW w:w="709" w:type="dxa"/>
            <w:vAlign w:val="center"/>
          </w:tcPr>
          <w:p w:rsidR="00B425C0" w:rsidRPr="006423A6" w:rsidRDefault="00B425C0" w:rsidP="00E81616">
            <w:pPr>
              <w:spacing w:line="360" w:lineRule="auto"/>
              <w:rPr>
                <w:rFonts w:asciiTheme="majorHAnsi" w:hAnsiTheme="majorHAnsi"/>
                <w:color w:val="FF0000"/>
                <w:sz w:val="14"/>
                <w:szCs w:val="14"/>
              </w:rPr>
            </w:pPr>
            <w:r w:rsidRPr="006423A6">
              <w:rPr>
                <w:rFonts w:asciiTheme="majorHAnsi" w:hAnsiTheme="majorHAnsi"/>
                <w:color w:val="FF0000"/>
                <w:sz w:val="14"/>
                <w:szCs w:val="14"/>
              </w:rPr>
              <w:t>20.000.000</w:t>
            </w:r>
          </w:p>
        </w:tc>
        <w:tc>
          <w:tcPr>
            <w:tcW w:w="851" w:type="dxa"/>
            <w:vMerge/>
            <w:vAlign w:val="center"/>
          </w:tcPr>
          <w:p w:rsidR="00B425C0" w:rsidRPr="00BD6EB8" w:rsidRDefault="00B425C0" w:rsidP="00E81616">
            <w:pPr>
              <w:spacing w:line="360" w:lineRule="auto"/>
              <w:rPr>
                <w:rFonts w:asciiTheme="majorHAnsi" w:hAnsiTheme="majorHAnsi"/>
                <w:sz w:val="14"/>
                <w:szCs w:val="14"/>
              </w:rPr>
            </w:pPr>
          </w:p>
        </w:tc>
        <w:tc>
          <w:tcPr>
            <w:tcW w:w="708" w:type="dxa"/>
            <w:vMerge/>
            <w:vAlign w:val="center"/>
          </w:tcPr>
          <w:p w:rsidR="00B425C0" w:rsidRPr="00BD6EB8" w:rsidRDefault="00B425C0" w:rsidP="00E81616">
            <w:pPr>
              <w:spacing w:line="360" w:lineRule="auto"/>
              <w:rPr>
                <w:rFonts w:asciiTheme="majorHAnsi" w:hAnsiTheme="majorHAnsi"/>
                <w:sz w:val="14"/>
                <w:szCs w:val="14"/>
              </w:rPr>
            </w:pPr>
          </w:p>
        </w:tc>
        <w:tc>
          <w:tcPr>
            <w:tcW w:w="851" w:type="dxa"/>
            <w:vMerge/>
            <w:vAlign w:val="center"/>
          </w:tcPr>
          <w:p w:rsidR="00B425C0" w:rsidRPr="00BD6EB8" w:rsidRDefault="00B425C0" w:rsidP="00E81616">
            <w:pPr>
              <w:spacing w:line="360" w:lineRule="auto"/>
              <w:rPr>
                <w:rFonts w:asciiTheme="majorHAnsi" w:hAnsiTheme="majorHAnsi"/>
                <w:sz w:val="14"/>
                <w:szCs w:val="14"/>
              </w:rPr>
            </w:pPr>
          </w:p>
        </w:tc>
        <w:tc>
          <w:tcPr>
            <w:tcW w:w="992" w:type="dxa"/>
            <w:vMerge/>
            <w:vAlign w:val="center"/>
          </w:tcPr>
          <w:p w:rsidR="00B425C0" w:rsidRPr="00BD6EB8" w:rsidRDefault="00B425C0" w:rsidP="00E81616">
            <w:pPr>
              <w:spacing w:line="360" w:lineRule="auto"/>
              <w:jc w:val="center"/>
              <w:rPr>
                <w:rFonts w:asciiTheme="majorHAnsi" w:hAnsiTheme="majorHAnsi"/>
                <w:sz w:val="14"/>
                <w:szCs w:val="14"/>
              </w:rPr>
            </w:pPr>
          </w:p>
        </w:tc>
        <w:tc>
          <w:tcPr>
            <w:tcW w:w="992" w:type="dxa"/>
            <w:vMerge/>
            <w:vAlign w:val="center"/>
          </w:tcPr>
          <w:p w:rsidR="00B425C0" w:rsidRPr="005F504A" w:rsidRDefault="00B425C0" w:rsidP="00E81616">
            <w:pPr>
              <w:spacing w:line="360" w:lineRule="auto"/>
              <w:jc w:val="center"/>
              <w:rPr>
                <w:rFonts w:asciiTheme="majorHAnsi" w:hAnsiTheme="majorHAnsi"/>
                <w:b/>
                <w:sz w:val="14"/>
                <w:szCs w:val="14"/>
              </w:rPr>
            </w:pPr>
          </w:p>
        </w:tc>
      </w:tr>
      <w:tr w:rsidR="00B425C0" w:rsidRPr="0032484D" w:rsidTr="00E81616">
        <w:trPr>
          <w:trHeight w:val="963"/>
        </w:trPr>
        <w:tc>
          <w:tcPr>
            <w:tcW w:w="708" w:type="dxa"/>
            <w:vMerge w:val="restart"/>
            <w:vAlign w:val="center"/>
          </w:tcPr>
          <w:p w:rsidR="00B425C0" w:rsidRPr="00BD6EB8" w:rsidRDefault="00B425C0" w:rsidP="00E81616">
            <w:pPr>
              <w:spacing w:line="360" w:lineRule="auto"/>
              <w:jc w:val="center"/>
              <w:rPr>
                <w:rFonts w:ascii="Bookman Old Style" w:hAnsi="Bookman Old Style"/>
                <w:b/>
                <w:sz w:val="14"/>
                <w:szCs w:val="14"/>
              </w:rPr>
            </w:pPr>
            <w:r w:rsidRPr="00BD6EB8">
              <w:rPr>
                <w:rFonts w:ascii="Bookman Old Style" w:hAnsi="Bookman Old Style"/>
                <w:b/>
                <w:sz w:val="14"/>
                <w:szCs w:val="14"/>
              </w:rPr>
              <w:lastRenderedPageBreak/>
              <w:t>4.</w:t>
            </w:r>
          </w:p>
        </w:tc>
        <w:tc>
          <w:tcPr>
            <w:tcW w:w="1277" w:type="dxa"/>
            <w:vMerge w:val="restart"/>
            <w:vAlign w:val="center"/>
          </w:tcPr>
          <w:p w:rsidR="00B425C0" w:rsidRPr="00BD6EB8" w:rsidRDefault="00B425C0" w:rsidP="00E81616">
            <w:pPr>
              <w:spacing w:line="360" w:lineRule="auto"/>
              <w:rPr>
                <w:rFonts w:ascii="Bookman Old Style" w:hAnsi="Bookman Old Style"/>
                <w:b/>
                <w:sz w:val="14"/>
                <w:szCs w:val="14"/>
              </w:rPr>
            </w:pPr>
            <w:r w:rsidRPr="00BD6EB8">
              <w:rPr>
                <w:rFonts w:ascii="Bookman Old Style" w:hAnsi="Bookman Old Style"/>
                <w:b/>
                <w:sz w:val="14"/>
                <w:szCs w:val="14"/>
              </w:rPr>
              <w:t>Program Perencanaan, Pengadaan Pegawai dan Pengelolaan Data Kepegawaian</w:t>
            </w:r>
          </w:p>
        </w:tc>
        <w:tc>
          <w:tcPr>
            <w:tcW w:w="1418" w:type="dxa"/>
            <w:vMerge w:val="restart"/>
            <w:vAlign w:val="center"/>
          </w:tcPr>
          <w:p w:rsidR="00B425C0" w:rsidRPr="00BD6EB8" w:rsidRDefault="00B425C0" w:rsidP="00E81616">
            <w:pPr>
              <w:spacing w:line="360" w:lineRule="auto"/>
              <w:rPr>
                <w:rFonts w:ascii="Bookman Old Style" w:hAnsi="Bookman Old Style"/>
                <w:b/>
                <w:sz w:val="14"/>
                <w:szCs w:val="14"/>
              </w:rPr>
            </w:pPr>
            <w:r w:rsidRPr="00BD6EB8">
              <w:rPr>
                <w:rFonts w:ascii="Bookman Old Style" w:hAnsi="Bookman Old Style"/>
                <w:b/>
                <w:sz w:val="14"/>
                <w:szCs w:val="14"/>
              </w:rPr>
              <w:t>Persentase Pegawai Sesuai Kebutuhan Pegawai (Formasi dan Bezzeting)</w:t>
            </w:r>
          </w:p>
        </w:tc>
        <w:tc>
          <w:tcPr>
            <w:tcW w:w="567" w:type="dxa"/>
            <w:vMerge w:val="restart"/>
            <w:vAlign w:val="center"/>
          </w:tcPr>
          <w:p w:rsidR="00B425C0" w:rsidRPr="00BD6EB8" w:rsidRDefault="00B425C0" w:rsidP="00E81616">
            <w:pPr>
              <w:spacing w:line="360" w:lineRule="auto"/>
              <w:rPr>
                <w:rFonts w:ascii="Bookman Old Style" w:hAnsi="Bookman Old Style"/>
                <w:b/>
                <w:sz w:val="14"/>
                <w:szCs w:val="14"/>
              </w:rPr>
            </w:pPr>
            <w:r w:rsidRPr="00BD6EB8">
              <w:rPr>
                <w:rFonts w:ascii="Bookman Old Style" w:hAnsi="Bookman Old Style"/>
                <w:b/>
                <w:sz w:val="14"/>
                <w:szCs w:val="14"/>
              </w:rPr>
              <w:t>70.4</w:t>
            </w:r>
          </w:p>
        </w:tc>
        <w:tc>
          <w:tcPr>
            <w:tcW w:w="567" w:type="dxa"/>
            <w:vMerge w:val="restart"/>
            <w:vAlign w:val="center"/>
          </w:tcPr>
          <w:p w:rsidR="00B425C0" w:rsidRPr="00BD6EB8" w:rsidRDefault="00B425C0" w:rsidP="00E81616">
            <w:pPr>
              <w:spacing w:line="360" w:lineRule="auto"/>
              <w:rPr>
                <w:rFonts w:ascii="Bookman Old Style" w:hAnsi="Bookman Old Style"/>
                <w:b/>
                <w:sz w:val="14"/>
                <w:szCs w:val="14"/>
              </w:rPr>
            </w:pPr>
            <w:r w:rsidRPr="00BD6EB8">
              <w:rPr>
                <w:rFonts w:ascii="Bookman Old Style" w:hAnsi="Bookman Old Style"/>
                <w:b/>
                <w:sz w:val="14"/>
                <w:szCs w:val="14"/>
              </w:rPr>
              <w:t>77.00</w:t>
            </w:r>
          </w:p>
        </w:tc>
        <w:tc>
          <w:tcPr>
            <w:tcW w:w="709" w:type="dxa"/>
            <w:vMerge w:val="restart"/>
            <w:vAlign w:val="center"/>
          </w:tcPr>
          <w:p w:rsidR="00B425C0" w:rsidRPr="00BD6EB8" w:rsidRDefault="00B425C0" w:rsidP="00E81616">
            <w:pPr>
              <w:spacing w:line="360" w:lineRule="auto"/>
              <w:rPr>
                <w:rFonts w:ascii="Bookman Old Style" w:hAnsi="Bookman Old Style"/>
                <w:b/>
                <w:sz w:val="14"/>
                <w:szCs w:val="14"/>
              </w:rPr>
            </w:pPr>
            <w:r w:rsidRPr="00BD6EB8">
              <w:rPr>
                <w:rFonts w:ascii="Bookman Old Style" w:hAnsi="Bookman Old Style"/>
                <w:b/>
                <w:sz w:val="14"/>
                <w:szCs w:val="14"/>
              </w:rPr>
              <w:t>2.587.265.000</w:t>
            </w:r>
          </w:p>
        </w:tc>
        <w:tc>
          <w:tcPr>
            <w:tcW w:w="708" w:type="dxa"/>
            <w:vMerge w:val="restart"/>
            <w:vAlign w:val="center"/>
          </w:tcPr>
          <w:p w:rsidR="00B425C0" w:rsidRPr="00BD6EB8" w:rsidRDefault="00B425C0" w:rsidP="00E81616">
            <w:pPr>
              <w:spacing w:line="360" w:lineRule="auto"/>
              <w:rPr>
                <w:rFonts w:ascii="Bookman Old Style" w:hAnsi="Bookman Old Style"/>
                <w:b/>
                <w:sz w:val="14"/>
                <w:szCs w:val="14"/>
              </w:rPr>
            </w:pPr>
            <w:r w:rsidRPr="00BD6EB8">
              <w:rPr>
                <w:rFonts w:ascii="Bookman Old Style" w:hAnsi="Bookman Old Style"/>
                <w:b/>
                <w:sz w:val="14"/>
                <w:szCs w:val="14"/>
              </w:rPr>
              <w:t>79.00</w:t>
            </w:r>
          </w:p>
        </w:tc>
        <w:tc>
          <w:tcPr>
            <w:tcW w:w="709" w:type="dxa"/>
            <w:vMerge w:val="restart"/>
            <w:vAlign w:val="center"/>
          </w:tcPr>
          <w:p w:rsidR="00B425C0" w:rsidRPr="00BD6EB8" w:rsidRDefault="00B425C0" w:rsidP="00E81616">
            <w:pPr>
              <w:spacing w:line="360" w:lineRule="auto"/>
              <w:rPr>
                <w:rFonts w:ascii="Bookman Old Style" w:hAnsi="Bookman Old Style"/>
                <w:b/>
                <w:sz w:val="14"/>
                <w:szCs w:val="14"/>
              </w:rPr>
            </w:pPr>
            <w:r w:rsidRPr="00BD6EB8">
              <w:rPr>
                <w:rFonts w:ascii="Bookman Old Style" w:hAnsi="Bookman Old Style"/>
                <w:b/>
                <w:sz w:val="14"/>
                <w:szCs w:val="14"/>
              </w:rPr>
              <w:t>2.509.054.296,00</w:t>
            </w:r>
          </w:p>
        </w:tc>
        <w:tc>
          <w:tcPr>
            <w:tcW w:w="567" w:type="dxa"/>
            <w:vMerge w:val="restart"/>
            <w:vAlign w:val="center"/>
          </w:tcPr>
          <w:p w:rsidR="00B425C0" w:rsidRPr="00BD6EB8" w:rsidRDefault="00B425C0" w:rsidP="00E81616">
            <w:pPr>
              <w:spacing w:line="360" w:lineRule="auto"/>
              <w:rPr>
                <w:rFonts w:ascii="Bookman Old Style" w:hAnsi="Bookman Old Style"/>
                <w:b/>
                <w:sz w:val="14"/>
                <w:szCs w:val="14"/>
              </w:rPr>
            </w:pPr>
            <w:r w:rsidRPr="00BD6EB8">
              <w:rPr>
                <w:rFonts w:ascii="Bookman Old Style" w:hAnsi="Bookman Old Style"/>
                <w:b/>
                <w:sz w:val="14"/>
                <w:szCs w:val="14"/>
              </w:rPr>
              <w:t>81.00</w:t>
            </w:r>
          </w:p>
        </w:tc>
        <w:tc>
          <w:tcPr>
            <w:tcW w:w="709" w:type="dxa"/>
            <w:vAlign w:val="center"/>
          </w:tcPr>
          <w:p w:rsidR="00B425C0" w:rsidRPr="006423A6" w:rsidRDefault="00B425C0" w:rsidP="00E81616">
            <w:pPr>
              <w:spacing w:line="360" w:lineRule="auto"/>
              <w:rPr>
                <w:rFonts w:ascii="Bookman Old Style" w:hAnsi="Bookman Old Style"/>
                <w:b/>
                <w:color w:val="FF0000"/>
                <w:sz w:val="14"/>
                <w:szCs w:val="14"/>
              </w:rPr>
            </w:pPr>
            <w:r>
              <w:rPr>
                <w:rFonts w:ascii="Bookman Old Style" w:hAnsi="Bookman Old Style"/>
                <w:b/>
                <w:color w:val="FF0000"/>
                <w:sz w:val="14"/>
                <w:szCs w:val="14"/>
              </w:rPr>
              <w:t>2.225.190.949,80</w:t>
            </w:r>
          </w:p>
        </w:tc>
        <w:tc>
          <w:tcPr>
            <w:tcW w:w="850" w:type="dxa"/>
            <w:vMerge w:val="restart"/>
            <w:vAlign w:val="center"/>
          </w:tcPr>
          <w:p w:rsidR="00B425C0" w:rsidRPr="00BD6EB8" w:rsidRDefault="00B425C0" w:rsidP="00E81616">
            <w:pPr>
              <w:spacing w:line="360" w:lineRule="auto"/>
              <w:rPr>
                <w:rFonts w:ascii="Bookman Old Style" w:hAnsi="Bookman Old Style"/>
                <w:b/>
                <w:sz w:val="14"/>
                <w:szCs w:val="14"/>
              </w:rPr>
            </w:pPr>
            <w:r w:rsidRPr="00BD6EB8">
              <w:rPr>
                <w:rFonts w:ascii="Bookman Old Style" w:hAnsi="Bookman Old Style"/>
                <w:b/>
                <w:sz w:val="14"/>
                <w:szCs w:val="14"/>
              </w:rPr>
              <w:t>83.00</w:t>
            </w:r>
          </w:p>
        </w:tc>
        <w:tc>
          <w:tcPr>
            <w:tcW w:w="709" w:type="dxa"/>
            <w:vAlign w:val="center"/>
          </w:tcPr>
          <w:p w:rsidR="00B425C0" w:rsidRPr="006423A6" w:rsidRDefault="00B425C0" w:rsidP="00E81616">
            <w:pPr>
              <w:spacing w:line="360" w:lineRule="auto"/>
              <w:rPr>
                <w:rFonts w:ascii="Bookman Old Style" w:hAnsi="Bookman Old Style"/>
                <w:b/>
                <w:color w:val="FF0000"/>
                <w:sz w:val="14"/>
                <w:szCs w:val="14"/>
              </w:rPr>
            </w:pPr>
            <w:r>
              <w:rPr>
                <w:rFonts w:ascii="Bookman Old Style" w:hAnsi="Bookman Old Style"/>
                <w:b/>
                <w:color w:val="FF0000"/>
                <w:sz w:val="14"/>
                <w:szCs w:val="14"/>
              </w:rPr>
              <w:t>2.177.703.199,00</w:t>
            </w:r>
          </w:p>
        </w:tc>
        <w:tc>
          <w:tcPr>
            <w:tcW w:w="851" w:type="dxa"/>
            <w:vMerge w:val="restart"/>
            <w:vAlign w:val="center"/>
          </w:tcPr>
          <w:p w:rsidR="00B425C0" w:rsidRPr="00BD6EB8" w:rsidRDefault="00B425C0" w:rsidP="00E81616">
            <w:pPr>
              <w:spacing w:line="360" w:lineRule="auto"/>
              <w:rPr>
                <w:rFonts w:ascii="Bookman Old Style" w:hAnsi="Bookman Old Style"/>
                <w:b/>
                <w:sz w:val="14"/>
                <w:szCs w:val="14"/>
              </w:rPr>
            </w:pPr>
            <w:r w:rsidRPr="00BD6EB8">
              <w:rPr>
                <w:rFonts w:ascii="Bookman Old Style" w:hAnsi="Bookman Old Style"/>
                <w:b/>
                <w:sz w:val="14"/>
                <w:szCs w:val="14"/>
              </w:rPr>
              <w:t>85.00</w:t>
            </w:r>
          </w:p>
        </w:tc>
        <w:tc>
          <w:tcPr>
            <w:tcW w:w="708" w:type="dxa"/>
            <w:vMerge w:val="restart"/>
            <w:vAlign w:val="center"/>
          </w:tcPr>
          <w:p w:rsidR="00B425C0" w:rsidRPr="00BD6EB8" w:rsidRDefault="00B425C0" w:rsidP="00E81616">
            <w:pPr>
              <w:spacing w:line="360" w:lineRule="auto"/>
              <w:rPr>
                <w:rFonts w:ascii="Bookman Old Style" w:hAnsi="Bookman Old Style"/>
                <w:b/>
                <w:sz w:val="14"/>
                <w:szCs w:val="14"/>
              </w:rPr>
            </w:pPr>
            <w:r w:rsidRPr="00BD6EB8">
              <w:rPr>
                <w:rFonts w:ascii="Bookman Old Style" w:hAnsi="Bookman Old Style"/>
                <w:b/>
                <w:sz w:val="14"/>
                <w:szCs w:val="14"/>
              </w:rPr>
              <w:t>2.116.394.386,40</w:t>
            </w:r>
          </w:p>
        </w:tc>
        <w:tc>
          <w:tcPr>
            <w:tcW w:w="851" w:type="dxa"/>
            <w:vMerge w:val="restart"/>
            <w:vAlign w:val="center"/>
          </w:tcPr>
          <w:p w:rsidR="00B425C0" w:rsidRPr="00BD6EB8" w:rsidRDefault="00B425C0" w:rsidP="00E81616">
            <w:pPr>
              <w:spacing w:line="360" w:lineRule="auto"/>
              <w:rPr>
                <w:rFonts w:ascii="Bookman Old Style" w:hAnsi="Bookman Old Style"/>
                <w:b/>
                <w:sz w:val="14"/>
                <w:szCs w:val="14"/>
              </w:rPr>
            </w:pPr>
            <w:r w:rsidRPr="00BD6EB8">
              <w:rPr>
                <w:rFonts w:ascii="Bookman Old Style" w:hAnsi="Bookman Old Style"/>
                <w:b/>
                <w:sz w:val="14"/>
                <w:szCs w:val="14"/>
              </w:rPr>
              <w:t>85.00</w:t>
            </w:r>
          </w:p>
        </w:tc>
        <w:tc>
          <w:tcPr>
            <w:tcW w:w="992" w:type="dxa"/>
            <w:vMerge w:val="restart"/>
            <w:vAlign w:val="center"/>
          </w:tcPr>
          <w:p w:rsidR="00B425C0" w:rsidRPr="00BD6EB8" w:rsidRDefault="00B425C0" w:rsidP="00E81616">
            <w:pPr>
              <w:spacing w:line="360" w:lineRule="auto"/>
              <w:jc w:val="center"/>
              <w:rPr>
                <w:rFonts w:ascii="Bookman Old Style" w:hAnsi="Bookman Old Style"/>
                <w:b/>
                <w:sz w:val="14"/>
                <w:szCs w:val="14"/>
              </w:rPr>
            </w:pPr>
            <w:r w:rsidRPr="00BD6EB8">
              <w:rPr>
                <w:rFonts w:ascii="Bookman Old Style" w:hAnsi="Bookman Old Style"/>
                <w:b/>
                <w:sz w:val="14"/>
                <w:szCs w:val="14"/>
              </w:rPr>
              <w:t>11.615.607.831,20</w:t>
            </w:r>
          </w:p>
        </w:tc>
        <w:tc>
          <w:tcPr>
            <w:tcW w:w="992" w:type="dxa"/>
            <w:vMerge w:val="restart"/>
            <w:vAlign w:val="center"/>
          </w:tcPr>
          <w:p w:rsidR="00B425C0" w:rsidRPr="00BD6EB8" w:rsidRDefault="00B425C0" w:rsidP="00E81616">
            <w:pPr>
              <w:spacing w:line="360" w:lineRule="auto"/>
              <w:jc w:val="center"/>
              <w:rPr>
                <w:rFonts w:ascii="Bookman Old Style" w:hAnsi="Bookman Old Style"/>
                <w:b/>
                <w:sz w:val="14"/>
                <w:szCs w:val="14"/>
              </w:rPr>
            </w:pPr>
            <w:r w:rsidRPr="00BD6EB8">
              <w:rPr>
                <w:rFonts w:ascii="Bookman Old Style" w:hAnsi="Bookman Old Style"/>
                <w:b/>
                <w:sz w:val="14"/>
                <w:szCs w:val="14"/>
              </w:rPr>
              <w:t>BKD</w:t>
            </w:r>
          </w:p>
        </w:tc>
      </w:tr>
      <w:tr w:rsidR="00B425C0" w:rsidRPr="0032484D" w:rsidTr="00E81616">
        <w:trPr>
          <w:trHeight w:val="963"/>
        </w:trPr>
        <w:tc>
          <w:tcPr>
            <w:tcW w:w="708" w:type="dxa"/>
            <w:vMerge/>
            <w:vAlign w:val="center"/>
          </w:tcPr>
          <w:p w:rsidR="00B425C0" w:rsidRPr="00BD6EB8" w:rsidRDefault="00B425C0" w:rsidP="00E81616">
            <w:pPr>
              <w:spacing w:line="360" w:lineRule="auto"/>
              <w:jc w:val="center"/>
              <w:rPr>
                <w:rFonts w:ascii="Bookman Old Style" w:hAnsi="Bookman Old Style"/>
                <w:b/>
                <w:sz w:val="14"/>
                <w:szCs w:val="14"/>
              </w:rPr>
            </w:pPr>
          </w:p>
        </w:tc>
        <w:tc>
          <w:tcPr>
            <w:tcW w:w="1277" w:type="dxa"/>
            <w:vMerge/>
            <w:vAlign w:val="center"/>
          </w:tcPr>
          <w:p w:rsidR="00B425C0" w:rsidRPr="00BD6EB8" w:rsidRDefault="00B425C0" w:rsidP="00E81616">
            <w:pPr>
              <w:spacing w:line="360" w:lineRule="auto"/>
              <w:rPr>
                <w:rFonts w:ascii="Bookman Old Style" w:hAnsi="Bookman Old Style"/>
                <w:b/>
                <w:sz w:val="14"/>
                <w:szCs w:val="14"/>
              </w:rPr>
            </w:pPr>
          </w:p>
        </w:tc>
        <w:tc>
          <w:tcPr>
            <w:tcW w:w="1418" w:type="dxa"/>
            <w:vMerge/>
            <w:vAlign w:val="center"/>
          </w:tcPr>
          <w:p w:rsidR="00B425C0" w:rsidRPr="00BD6EB8" w:rsidRDefault="00B425C0" w:rsidP="00E81616">
            <w:pPr>
              <w:spacing w:line="360" w:lineRule="auto"/>
              <w:rPr>
                <w:rFonts w:ascii="Bookman Old Style" w:hAnsi="Bookman Old Style"/>
                <w:b/>
                <w:sz w:val="14"/>
                <w:szCs w:val="14"/>
              </w:rPr>
            </w:pPr>
          </w:p>
        </w:tc>
        <w:tc>
          <w:tcPr>
            <w:tcW w:w="567" w:type="dxa"/>
            <w:vMerge/>
            <w:vAlign w:val="center"/>
          </w:tcPr>
          <w:p w:rsidR="00B425C0" w:rsidRPr="00BD6EB8" w:rsidRDefault="00B425C0" w:rsidP="00E81616">
            <w:pPr>
              <w:spacing w:line="360" w:lineRule="auto"/>
              <w:rPr>
                <w:rFonts w:ascii="Bookman Old Style" w:hAnsi="Bookman Old Style"/>
                <w:b/>
                <w:sz w:val="14"/>
                <w:szCs w:val="14"/>
              </w:rPr>
            </w:pPr>
          </w:p>
        </w:tc>
        <w:tc>
          <w:tcPr>
            <w:tcW w:w="567" w:type="dxa"/>
            <w:vMerge/>
            <w:vAlign w:val="center"/>
          </w:tcPr>
          <w:p w:rsidR="00B425C0" w:rsidRPr="00BD6EB8" w:rsidRDefault="00B425C0" w:rsidP="00E81616">
            <w:pPr>
              <w:spacing w:line="360" w:lineRule="auto"/>
              <w:rPr>
                <w:rFonts w:ascii="Bookman Old Style" w:hAnsi="Bookman Old Style"/>
                <w:b/>
                <w:sz w:val="14"/>
                <w:szCs w:val="14"/>
              </w:rPr>
            </w:pPr>
          </w:p>
        </w:tc>
        <w:tc>
          <w:tcPr>
            <w:tcW w:w="709" w:type="dxa"/>
            <w:vMerge/>
            <w:vAlign w:val="center"/>
          </w:tcPr>
          <w:p w:rsidR="00B425C0" w:rsidRPr="00BD6EB8" w:rsidRDefault="00B425C0" w:rsidP="00E81616">
            <w:pPr>
              <w:spacing w:line="360" w:lineRule="auto"/>
              <w:rPr>
                <w:rFonts w:ascii="Bookman Old Style" w:hAnsi="Bookman Old Style"/>
                <w:b/>
                <w:sz w:val="14"/>
                <w:szCs w:val="14"/>
              </w:rPr>
            </w:pPr>
          </w:p>
        </w:tc>
        <w:tc>
          <w:tcPr>
            <w:tcW w:w="708" w:type="dxa"/>
            <w:vMerge/>
            <w:vAlign w:val="center"/>
          </w:tcPr>
          <w:p w:rsidR="00B425C0" w:rsidRPr="00BD6EB8" w:rsidRDefault="00B425C0" w:rsidP="00E81616">
            <w:pPr>
              <w:spacing w:line="360" w:lineRule="auto"/>
              <w:rPr>
                <w:rFonts w:ascii="Bookman Old Style" w:hAnsi="Bookman Old Style"/>
                <w:b/>
                <w:sz w:val="14"/>
                <w:szCs w:val="14"/>
              </w:rPr>
            </w:pPr>
          </w:p>
        </w:tc>
        <w:tc>
          <w:tcPr>
            <w:tcW w:w="709" w:type="dxa"/>
            <w:vMerge/>
            <w:vAlign w:val="center"/>
          </w:tcPr>
          <w:p w:rsidR="00B425C0" w:rsidRPr="00BD6EB8" w:rsidRDefault="00B425C0" w:rsidP="00E81616">
            <w:pPr>
              <w:spacing w:line="360" w:lineRule="auto"/>
              <w:rPr>
                <w:rFonts w:ascii="Bookman Old Style" w:hAnsi="Bookman Old Style"/>
                <w:b/>
                <w:sz w:val="14"/>
                <w:szCs w:val="14"/>
              </w:rPr>
            </w:pPr>
          </w:p>
        </w:tc>
        <w:tc>
          <w:tcPr>
            <w:tcW w:w="567" w:type="dxa"/>
            <w:vMerge/>
            <w:vAlign w:val="center"/>
          </w:tcPr>
          <w:p w:rsidR="00B425C0" w:rsidRPr="00BD6EB8" w:rsidRDefault="00B425C0" w:rsidP="00E81616">
            <w:pPr>
              <w:spacing w:line="360" w:lineRule="auto"/>
              <w:rPr>
                <w:rFonts w:ascii="Bookman Old Style" w:hAnsi="Bookman Old Style"/>
                <w:b/>
                <w:sz w:val="14"/>
                <w:szCs w:val="14"/>
              </w:rPr>
            </w:pPr>
          </w:p>
        </w:tc>
        <w:tc>
          <w:tcPr>
            <w:tcW w:w="709" w:type="dxa"/>
            <w:vAlign w:val="center"/>
          </w:tcPr>
          <w:p w:rsidR="00B425C0" w:rsidRPr="006423A6" w:rsidRDefault="00B425C0" w:rsidP="00E81616">
            <w:pPr>
              <w:spacing w:line="360" w:lineRule="auto"/>
              <w:rPr>
                <w:rFonts w:ascii="Bookman Old Style" w:hAnsi="Bookman Old Style"/>
                <w:b/>
                <w:color w:val="FF0000"/>
                <w:sz w:val="14"/>
                <w:szCs w:val="14"/>
              </w:rPr>
            </w:pPr>
            <w:r>
              <w:rPr>
                <w:rFonts w:ascii="Bookman Old Style" w:hAnsi="Bookman Old Style"/>
                <w:b/>
                <w:color w:val="FF0000"/>
                <w:sz w:val="14"/>
                <w:szCs w:val="14"/>
              </w:rPr>
              <w:t>1.413.609.500</w:t>
            </w:r>
          </w:p>
        </w:tc>
        <w:tc>
          <w:tcPr>
            <w:tcW w:w="850" w:type="dxa"/>
            <w:vMerge/>
            <w:vAlign w:val="center"/>
          </w:tcPr>
          <w:p w:rsidR="00B425C0" w:rsidRPr="00BD6EB8" w:rsidRDefault="00B425C0" w:rsidP="00E81616">
            <w:pPr>
              <w:spacing w:line="360" w:lineRule="auto"/>
              <w:rPr>
                <w:rFonts w:ascii="Bookman Old Style" w:hAnsi="Bookman Old Style"/>
                <w:b/>
                <w:sz w:val="14"/>
                <w:szCs w:val="14"/>
              </w:rPr>
            </w:pPr>
          </w:p>
        </w:tc>
        <w:tc>
          <w:tcPr>
            <w:tcW w:w="709" w:type="dxa"/>
            <w:vAlign w:val="center"/>
          </w:tcPr>
          <w:p w:rsidR="00B425C0" w:rsidRPr="006423A6" w:rsidRDefault="00B425C0" w:rsidP="00E81616">
            <w:pPr>
              <w:spacing w:line="360" w:lineRule="auto"/>
              <w:rPr>
                <w:rFonts w:ascii="Bookman Old Style" w:hAnsi="Bookman Old Style"/>
                <w:b/>
                <w:color w:val="FF0000"/>
                <w:sz w:val="14"/>
                <w:szCs w:val="14"/>
              </w:rPr>
            </w:pPr>
            <w:r w:rsidRPr="006423A6">
              <w:rPr>
                <w:rFonts w:ascii="Bookman Old Style" w:hAnsi="Bookman Old Style"/>
                <w:b/>
                <w:color w:val="FF0000"/>
                <w:sz w:val="14"/>
                <w:szCs w:val="14"/>
              </w:rPr>
              <w:t>2.526.356.000</w:t>
            </w:r>
          </w:p>
        </w:tc>
        <w:tc>
          <w:tcPr>
            <w:tcW w:w="851" w:type="dxa"/>
            <w:vMerge/>
            <w:vAlign w:val="center"/>
          </w:tcPr>
          <w:p w:rsidR="00B425C0" w:rsidRPr="00BD6EB8" w:rsidRDefault="00B425C0" w:rsidP="00E81616">
            <w:pPr>
              <w:spacing w:line="360" w:lineRule="auto"/>
              <w:rPr>
                <w:rFonts w:ascii="Bookman Old Style" w:hAnsi="Bookman Old Style"/>
                <w:b/>
                <w:sz w:val="14"/>
                <w:szCs w:val="14"/>
              </w:rPr>
            </w:pPr>
          </w:p>
        </w:tc>
        <w:tc>
          <w:tcPr>
            <w:tcW w:w="708" w:type="dxa"/>
            <w:vMerge/>
            <w:vAlign w:val="center"/>
          </w:tcPr>
          <w:p w:rsidR="00B425C0" w:rsidRPr="00BD6EB8" w:rsidRDefault="00B425C0" w:rsidP="00E81616">
            <w:pPr>
              <w:spacing w:line="360" w:lineRule="auto"/>
              <w:rPr>
                <w:rFonts w:ascii="Bookman Old Style" w:hAnsi="Bookman Old Style"/>
                <w:b/>
                <w:sz w:val="14"/>
                <w:szCs w:val="14"/>
              </w:rPr>
            </w:pPr>
          </w:p>
        </w:tc>
        <w:tc>
          <w:tcPr>
            <w:tcW w:w="851" w:type="dxa"/>
            <w:vMerge/>
            <w:vAlign w:val="center"/>
          </w:tcPr>
          <w:p w:rsidR="00B425C0" w:rsidRPr="00BD6EB8" w:rsidRDefault="00B425C0" w:rsidP="00E81616">
            <w:pPr>
              <w:spacing w:line="360" w:lineRule="auto"/>
              <w:rPr>
                <w:rFonts w:ascii="Bookman Old Style" w:hAnsi="Bookman Old Style"/>
                <w:b/>
                <w:sz w:val="14"/>
                <w:szCs w:val="14"/>
              </w:rPr>
            </w:pPr>
          </w:p>
        </w:tc>
        <w:tc>
          <w:tcPr>
            <w:tcW w:w="992" w:type="dxa"/>
            <w:vMerge/>
            <w:vAlign w:val="center"/>
          </w:tcPr>
          <w:p w:rsidR="00B425C0" w:rsidRPr="00BD6EB8" w:rsidRDefault="00B425C0" w:rsidP="00E81616">
            <w:pPr>
              <w:spacing w:line="360" w:lineRule="auto"/>
              <w:jc w:val="center"/>
              <w:rPr>
                <w:rFonts w:ascii="Bookman Old Style" w:hAnsi="Bookman Old Style"/>
                <w:b/>
                <w:sz w:val="14"/>
                <w:szCs w:val="14"/>
              </w:rPr>
            </w:pPr>
          </w:p>
        </w:tc>
        <w:tc>
          <w:tcPr>
            <w:tcW w:w="992" w:type="dxa"/>
            <w:vMerge/>
            <w:vAlign w:val="center"/>
          </w:tcPr>
          <w:p w:rsidR="00B425C0" w:rsidRPr="00BD6EB8" w:rsidRDefault="00B425C0" w:rsidP="00E81616">
            <w:pPr>
              <w:spacing w:line="360" w:lineRule="auto"/>
              <w:jc w:val="center"/>
              <w:rPr>
                <w:rFonts w:ascii="Bookman Old Style" w:hAnsi="Bookman Old Style"/>
                <w:b/>
                <w:sz w:val="14"/>
                <w:szCs w:val="14"/>
              </w:rPr>
            </w:pPr>
          </w:p>
        </w:tc>
      </w:tr>
      <w:tr w:rsidR="00B425C0" w:rsidRPr="0032484D" w:rsidTr="00E81616">
        <w:tc>
          <w:tcPr>
            <w:tcW w:w="708" w:type="dxa"/>
            <w:vAlign w:val="center"/>
          </w:tcPr>
          <w:p w:rsidR="00B425C0" w:rsidRPr="0032484D" w:rsidRDefault="00B425C0" w:rsidP="00E81616">
            <w:pPr>
              <w:spacing w:line="360" w:lineRule="auto"/>
              <w:jc w:val="center"/>
              <w:rPr>
                <w:rFonts w:ascii="Bookman Old Style" w:hAnsi="Bookman Old Style"/>
                <w:b/>
                <w:sz w:val="14"/>
                <w:szCs w:val="14"/>
              </w:rPr>
            </w:pPr>
          </w:p>
        </w:tc>
        <w:tc>
          <w:tcPr>
            <w:tcW w:w="1277" w:type="dxa"/>
            <w:vAlign w:val="center"/>
          </w:tcPr>
          <w:p w:rsidR="00B425C0" w:rsidRPr="0032484D" w:rsidRDefault="00B425C0" w:rsidP="00E81616">
            <w:pPr>
              <w:spacing w:line="360" w:lineRule="auto"/>
              <w:rPr>
                <w:rFonts w:ascii="Bookman Old Style" w:hAnsi="Bookman Old Style"/>
                <w:b/>
                <w:sz w:val="14"/>
                <w:szCs w:val="14"/>
              </w:rPr>
            </w:pPr>
          </w:p>
        </w:tc>
        <w:tc>
          <w:tcPr>
            <w:tcW w:w="1418" w:type="dxa"/>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Persentase Pegawai Perangkat Daerah dengan Data Kepegawaian Terintegrasi, Valid dan Update</w:t>
            </w:r>
          </w:p>
        </w:tc>
        <w:tc>
          <w:tcPr>
            <w:tcW w:w="567" w:type="dxa"/>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23.2</w:t>
            </w:r>
          </w:p>
        </w:tc>
        <w:tc>
          <w:tcPr>
            <w:tcW w:w="567" w:type="dxa"/>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61.6</w:t>
            </w:r>
          </w:p>
        </w:tc>
        <w:tc>
          <w:tcPr>
            <w:tcW w:w="709" w:type="dxa"/>
            <w:vAlign w:val="center"/>
          </w:tcPr>
          <w:p w:rsidR="00B425C0" w:rsidRPr="0032484D" w:rsidRDefault="00B425C0" w:rsidP="00E81616">
            <w:pPr>
              <w:spacing w:line="360" w:lineRule="auto"/>
              <w:rPr>
                <w:rFonts w:ascii="Bookman Old Style" w:hAnsi="Bookman Old Style"/>
                <w:b/>
                <w:sz w:val="14"/>
                <w:szCs w:val="14"/>
              </w:rPr>
            </w:pPr>
          </w:p>
        </w:tc>
        <w:tc>
          <w:tcPr>
            <w:tcW w:w="708" w:type="dxa"/>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88.20</w:t>
            </w:r>
          </w:p>
        </w:tc>
        <w:tc>
          <w:tcPr>
            <w:tcW w:w="709" w:type="dxa"/>
            <w:vAlign w:val="center"/>
          </w:tcPr>
          <w:p w:rsidR="00B425C0" w:rsidRDefault="00B425C0" w:rsidP="00E81616">
            <w:pPr>
              <w:jc w:val="center"/>
            </w:pPr>
          </w:p>
        </w:tc>
        <w:tc>
          <w:tcPr>
            <w:tcW w:w="567" w:type="dxa"/>
            <w:vAlign w:val="center"/>
          </w:tcPr>
          <w:p w:rsidR="00B425C0" w:rsidRPr="00A77AE6" w:rsidRDefault="00B425C0" w:rsidP="00E81616">
            <w:pPr>
              <w:jc w:val="center"/>
              <w:rPr>
                <w:sz w:val="14"/>
                <w:szCs w:val="14"/>
              </w:rPr>
            </w:pPr>
            <w:r w:rsidRPr="00A77AE6">
              <w:rPr>
                <w:sz w:val="14"/>
                <w:szCs w:val="14"/>
              </w:rPr>
              <w:t>90.4</w:t>
            </w:r>
          </w:p>
        </w:tc>
        <w:tc>
          <w:tcPr>
            <w:tcW w:w="709" w:type="dxa"/>
            <w:vAlign w:val="center"/>
          </w:tcPr>
          <w:p w:rsidR="00B425C0" w:rsidRDefault="00B425C0" w:rsidP="00E81616">
            <w:pPr>
              <w:jc w:val="center"/>
            </w:pPr>
          </w:p>
        </w:tc>
        <w:tc>
          <w:tcPr>
            <w:tcW w:w="850" w:type="dxa"/>
            <w:vAlign w:val="center"/>
          </w:tcPr>
          <w:p w:rsidR="00B425C0" w:rsidRPr="00A77AE6" w:rsidRDefault="00B425C0" w:rsidP="00E81616">
            <w:pPr>
              <w:jc w:val="center"/>
              <w:rPr>
                <w:sz w:val="14"/>
                <w:szCs w:val="14"/>
              </w:rPr>
            </w:pPr>
            <w:r>
              <w:rPr>
                <w:sz w:val="14"/>
                <w:szCs w:val="14"/>
              </w:rPr>
              <w:t>91.3</w:t>
            </w:r>
          </w:p>
        </w:tc>
        <w:tc>
          <w:tcPr>
            <w:tcW w:w="709" w:type="dxa"/>
            <w:vAlign w:val="center"/>
          </w:tcPr>
          <w:p w:rsidR="00B425C0" w:rsidRDefault="00B425C0" w:rsidP="00E81616">
            <w:pPr>
              <w:jc w:val="center"/>
            </w:pPr>
          </w:p>
        </w:tc>
        <w:tc>
          <w:tcPr>
            <w:tcW w:w="851" w:type="dxa"/>
            <w:vAlign w:val="center"/>
          </w:tcPr>
          <w:p w:rsidR="00B425C0" w:rsidRPr="00A77AE6" w:rsidRDefault="00B425C0" w:rsidP="00E81616">
            <w:pPr>
              <w:jc w:val="center"/>
              <w:rPr>
                <w:sz w:val="14"/>
                <w:szCs w:val="14"/>
              </w:rPr>
            </w:pPr>
            <w:r>
              <w:rPr>
                <w:sz w:val="14"/>
                <w:szCs w:val="14"/>
              </w:rPr>
              <w:t>92.2</w:t>
            </w:r>
          </w:p>
        </w:tc>
        <w:tc>
          <w:tcPr>
            <w:tcW w:w="708" w:type="dxa"/>
            <w:vAlign w:val="center"/>
          </w:tcPr>
          <w:p w:rsidR="00B425C0" w:rsidRDefault="00B425C0" w:rsidP="00E81616">
            <w:pPr>
              <w:jc w:val="center"/>
            </w:pPr>
          </w:p>
        </w:tc>
        <w:tc>
          <w:tcPr>
            <w:tcW w:w="851" w:type="dxa"/>
            <w:vAlign w:val="center"/>
          </w:tcPr>
          <w:p w:rsidR="00B425C0" w:rsidRPr="00A77AE6" w:rsidRDefault="00B425C0" w:rsidP="00E81616">
            <w:pPr>
              <w:jc w:val="center"/>
              <w:rPr>
                <w:sz w:val="14"/>
                <w:szCs w:val="14"/>
              </w:rPr>
            </w:pPr>
            <w:r>
              <w:rPr>
                <w:sz w:val="14"/>
                <w:szCs w:val="14"/>
              </w:rPr>
              <w:t>92.2</w:t>
            </w:r>
          </w:p>
        </w:tc>
        <w:tc>
          <w:tcPr>
            <w:tcW w:w="992" w:type="dxa"/>
            <w:vAlign w:val="center"/>
          </w:tcPr>
          <w:p w:rsidR="00B425C0" w:rsidRDefault="00B425C0" w:rsidP="00E81616">
            <w:pPr>
              <w:jc w:val="center"/>
            </w:pPr>
          </w:p>
        </w:tc>
        <w:tc>
          <w:tcPr>
            <w:tcW w:w="992" w:type="dxa"/>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BKD</w:t>
            </w:r>
          </w:p>
        </w:tc>
      </w:tr>
      <w:tr w:rsidR="00B425C0" w:rsidRPr="0032484D" w:rsidTr="00E81616">
        <w:trPr>
          <w:trHeight w:val="1239"/>
        </w:trPr>
        <w:tc>
          <w:tcPr>
            <w:tcW w:w="708" w:type="dxa"/>
            <w:vMerge w:val="restart"/>
            <w:vAlign w:val="center"/>
          </w:tcPr>
          <w:p w:rsidR="00B425C0" w:rsidRDefault="00B425C0" w:rsidP="00E81616">
            <w:pPr>
              <w:spacing w:line="360" w:lineRule="auto"/>
              <w:jc w:val="center"/>
              <w:rPr>
                <w:rFonts w:ascii="Bookman Old Style" w:hAnsi="Bookman Old Style"/>
                <w:sz w:val="14"/>
                <w:szCs w:val="14"/>
              </w:rPr>
            </w:pPr>
          </w:p>
        </w:tc>
        <w:tc>
          <w:tcPr>
            <w:tcW w:w="1277" w:type="dxa"/>
            <w:vMerge w:val="restart"/>
            <w:vAlign w:val="center"/>
          </w:tcPr>
          <w:p w:rsidR="00B425C0" w:rsidRPr="004E7464" w:rsidRDefault="00B425C0" w:rsidP="00E81616">
            <w:pPr>
              <w:spacing w:line="360" w:lineRule="auto"/>
              <w:rPr>
                <w:rFonts w:asciiTheme="majorHAnsi" w:hAnsiTheme="majorHAnsi"/>
                <w:sz w:val="14"/>
                <w:szCs w:val="14"/>
              </w:rPr>
            </w:pPr>
            <w:r w:rsidRPr="004E7464">
              <w:rPr>
                <w:rFonts w:asciiTheme="majorHAnsi" w:hAnsiTheme="majorHAnsi"/>
                <w:sz w:val="14"/>
                <w:szCs w:val="14"/>
              </w:rPr>
              <w:t>Kegiatan Perencanaan dan Pengadaan Sumber Daya Aparatur</w:t>
            </w:r>
          </w:p>
        </w:tc>
        <w:tc>
          <w:tcPr>
            <w:tcW w:w="1418" w:type="dxa"/>
            <w:vMerge w:val="restart"/>
            <w:vAlign w:val="center"/>
          </w:tcPr>
          <w:p w:rsidR="00B425C0" w:rsidRPr="004E7464" w:rsidRDefault="00B425C0" w:rsidP="00E81616">
            <w:pPr>
              <w:spacing w:line="360" w:lineRule="auto"/>
              <w:rPr>
                <w:rFonts w:asciiTheme="majorHAnsi" w:hAnsiTheme="majorHAnsi"/>
                <w:sz w:val="14"/>
                <w:szCs w:val="14"/>
                <w:lang w:val="id-ID"/>
              </w:rPr>
            </w:pPr>
            <w:r w:rsidRPr="004E7464">
              <w:rPr>
                <w:rFonts w:asciiTheme="majorHAnsi" w:hAnsiTheme="majorHAnsi"/>
                <w:sz w:val="14"/>
                <w:szCs w:val="14"/>
                <w:lang w:val="id-ID"/>
              </w:rPr>
              <w:t xml:space="preserve">Formasi </w:t>
            </w:r>
            <w:r>
              <w:rPr>
                <w:rFonts w:asciiTheme="majorHAnsi" w:hAnsiTheme="majorHAnsi"/>
                <w:sz w:val="14"/>
                <w:szCs w:val="14"/>
                <w:lang w:val="id-ID"/>
              </w:rPr>
              <w:t>pegawai tahunan 1 dokumen, Proyeksi kebutuhan pegawai 1 dokumen, Pegawai rekruitmen sesuai formasi 3.500 orang</w:t>
            </w:r>
          </w:p>
        </w:tc>
        <w:tc>
          <w:tcPr>
            <w:tcW w:w="567" w:type="dxa"/>
            <w:vMerge w:val="restart"/>
            <w:vAlign w:val="center"/>
          </w:tcPr>
          <w:p w:rsidR="00B425C0" w:rsidRPr="004E7464" w:rsidRDefault="00B425C0" w:rsidP="00E81616">
            <w:pPr>
              <w:spacing w:line="360" w:lineRule="auto"/>
              <w:rPr>
                <w:rFonts w:asciiTheme="majorHAnsi" w:hAnsiTheme="majorHAnsi"/>
                <w:sz w:val="14"/>
                <w:szCs w:val="14"/>
              </w:rPr>
            </w:pPr>
          </w:p>
        </w:tc>
        <w:tc>
          <w:tcPr>
            <w:tcW w:w="567" w:type="dxa"/>
            <w:vMerge w:val="restart"/>
            <w:vAlign w:val="center"/>
          </w:tcPr>
          <w:p w:rsidR="00B425C0" w:rsidRPr="004E7464" w:rsidRDefault="00B425C0" w:rsidP="00E81616">
            <w:pPr>
              <w:spacing w:line="360" w:lineRule="auto"/>
              <w:rPr>
                <w:rFonts w:asciiTheme="majorHAnsi" w:hAnsiTheme="majorHAnsi"/>
                <w:sz w:val="14"/>
                <w:szCs w:val="14"/>
              </w:rPr>
            </w:pPr>
          </w:p>
        </w:tc>
        <w:tc>
          <w:tcPr>
            <w:tcW w:w="709" w:type="dxa"/>
            <w:vMerge w:val="restart"/>
            <w:vAlign w:val="center"/>
          </w:tcPr>
          <w:p w:rsidR="00B425C0" w:rsidRPr="004E7464" w:rsidRDefault="00B425C0" w:rsidP="00E81616">
            <w:pPr>
              <w:spacing w:line="360" w:lineRule="auto"/>
              <w:rPr>
                <w:rFonts w:asciiTheme="majorHAnsi" w:hAnsiTheme="majorHAnsi"/>
                <w:sz w:val="14"/>
                <w:szCs w:val="14"/>
              </w:rPr>
            </w:pPr>
            <w:r w:rsidRPr="004E7464">
              <w:rPr>
                <w:rFonts w:asciiTheme="majorHAnsi" w:hAnsiTheme="majorHAnsi"/>
                <w:sz w:val="14"/>
                <w:szCs w:val="14"/>
              </w:rPr>
              <w:t>1.600.000.000</w:t>
            </w:r>
          </w:p>
        </w:tc>
        <w:tc>
          <w:tcPr>
            <w:tcW w:w="708" w:type="dxa"/>
            <w:vMerge w:val="restart"/>
            <w:vAlign w:val="center"/>
          </w:tcPr>
          <w:p w:rsidR="00B425C0" w:rsidRPr="004E7464" w:rsidRDefault="00B425C0" w:rsidP="00E81616">
            <w:pPr>
              <w:spacing w:line="360" w:lineRule="auto"/>
              <w:rPr>
                <w:rFonts w:asciiTheme="majorHAnsi" w:hAnsiTheme="majorHAnsi"/>
                <w:sz w:val="14"/>
                <w:szCs w:val="14"/>
              </w:rPr>
            </w:pPr>
          </w:p>
        </w:tc>
        <w:tc>
          <w:tcPr>
            <w:tcW w:w="709" w:type="dxa"/>
            <w:vMerge w:val="restart"/>
            <w:vAlign w:val="center"/>
          </w:tcPr>
          <w:p w:rsidR="00B425C0" w:rsidRPr="004E7464" w:rsidRDefault="00B425C0" w:rsidP="00E81616">
            <w:pPr>
              <w:spacing w:line="360" w:lineRule="auto"/>
              <w:rPr>
                <w:rFonts w:asciiTheme="majorHAnsi" w:hAnsiTheme="majorHAnsi"/>
                <w:sz w:val="14"/>
                <w:szCs w:val="14"/>
              </w:rPr>
            </w:pPr>
            <w:r w:rsidRPr="004E7464">
              <w:rPr>
                <w:rFonts w:asciiTheme="majorHAnsi" w:hAnsiTheme="majorHAnsi"/>
                <w:sz w:val="14"/>
                <w:szCs w:val="14"/>
              </w:rPr>
              <w:t>1.833.283.000</w:t>
            </w:r>
          </w:p>
        </w:tc>
        <w:tc>
          <w:tcPr>
            <w:tcW w:w="567" w:type="dxa"/>
            <w:vMerge w:val="restart"/>
            <w:vAlign w:val="center"/>
          </w:tcPr>
          <w:p w:rsidR="00B425C0" w:rsidRPr="004E7464" w:rsidRDefault="00B425C0" w:rsidP="00E81616">
            <w:pPr>
              <w:spacing w:line="360" w:lineRule="auto"/>
              <w:rPr>
                <w:rFonts w:asciiTheme="majorHAnsi" w:hAnsiTheme="majorHAnsi"/>
                <w:sz w:val="14"/>
                <w:szCs w:val="14"/>
              </w:rPr>
            </w:pPr>
          </w:p>
        </w:tc>
        <w:tc>
          <w:tcPr>
            <w:tcW w:w="709" w:type="dxa"/>
            <w:vAlign w:val="center"/>
          </w:tcPr>
          <w:p w:rsidR="00B425C0" w:rsidRPr="006423A6"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1.750.000.000</w:t>
            </w:r>
          </w:p>
        </w:tc>
        <w:tc>
          <w:tcPr>
            <w:tcW w:w="850" w:type="dxa"/>
            <w:vMerge w:val="restart"/>
            <w:vAlign w:val="center"/>
          </w:tcPr>
          <w:p w:rsidR="00B425C0" w:rsidRPr="004E7464" w:rsidRDefault="00B425C0" w:rsidP="00E81616">
            <w:pPr>
              <w:spacing w:line="360" w:lineRule="auto"/>
              <w:rPr>
                <w:rFonts w:asciiTheme="majorHAnsi" w:hAnsiTheme="majorHAnsi"/>
                <w:sz w:val="14"/>
                <w:szCs w:val="14"/>
              </w:rPr>
            </w:pPr>
          </w:p>
        </w:tc>
        <w:tc>
          <w:tcPr>
            <w:tcW w:w="709" w:type="dxa"/>
            <w:vAlign w:val="center"/>
          </w:tcPr>
          <w:p w:rsidR="00B425C0" w:rsidRPr="006423A6"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1.700.000.000</w:t>
            </w:r>
          </w:p>
        </w:tc>
        <w:tc>
          <w:tcPr>
            <w:tcW w:w="851" w:type="dxa"/>
            <w:vMerge w:val="restart"/>
            <w:vAlign w:val="center"/>
          </w:tcPr>
          <w:p w:rsidR="00B425C0" w:rsidRPr="004E7464" w:rsidRDefault="00B425C0" w:rsidP="00E81616">
            <w:pPr>
              <w:spacing w:line="360" w:lineRule="auto"/>
              <w:rPr>
                <w:rFonts w:asciiTheme="majorHAnsi" w:hAnsiTheme="majorHAnsi"/>
                <w:sz w:val="14"/>
                <w:szCs w:val="14"/>
              </w:rPr>
            </w:pPr>
          </w:p>
        </w:tc>
        <w:tc>
          <w:tcPr>
            <w:tcW w:w="708" w:type="dxa"/>
            <w:vMerge w:val="restart"/>
            <w:vAlign w:val="center"/>
          </w:tcPr>
          <w:p w:rsidR="00B425C0" w:rsidRPr="004E7464" w:rsidRDefault="00B425C0" w:rsidP="00E81616">
            <w:pPr>
              <w:spacing w:line="360" w:lineRule="auto"/>
              <w:rPr>
                <w:rFonts w:asciiTheme="majorHAnsi" w:hAnsiTheme="majorHAnsi"/>
                <w:sz w:val="14"/>
                <w:szCs w:val="14"/>
              </w:rPr>
            </w:pPr>
            <w:r w:rsidRPr="004E7464">
              <w:rPr>
                <w:rFonts w:asciiTheme="majorHAnsi" w:hAnsiTheme="majorHAnsi"/>
                <w:sz w:val="14"/>
                <w:szCs w:val="14"/>
              </w:rPr>
              <w:t>1.650.000.000</w:t>
            </w:r>
          </w:p>
        </w:tc>
        <w:tc>
          <w:tcPr>
            <w:tcW w:w="851" w:type="dxa"/>
            <w:vMerge w:val="restart"/>
            <w:vAlign w:val="center"/>
          </w:tcPr>
          <w:p w:rsidR="00B425C0" w:rsidRPr="004E7464" w:rsidRDefault="00B425C0" w:rsidP="00E81616">
            <w:pPr>
              <w:spacing w:line="360" w:lineRule="auto"/>
              <w:rPr>
                <w:rFonts w:asciiTheme="majorHAnsi" w:hAnsiTheme="majorHAnsi"/>
                <w:sz w:val="14"/>
                <w:szCs w:val="14"/>
              </w:rPr>
            </w:pPr>
          </w:p>
        </w:tc>
        <w:tc>
          <w:tcPr>
            <w:tcW w:w="992" w:type="dxa"/>
            <w:vMerge w:val="restart"/>
          </w:tcPr>
          <w:p w:rsidR="00B425C0" w:rsidRPr="004E7464" w:rsidRDefault="00B425C0" w:rsidP="00E81616">
            <w:pPr>
              <w:spacing w:line="360" w:lineRule="auto"/>
              <w:rPr>
                <w:rFonts w:asciiTheme="majorHAnsi" w:hAnsiTheme="majorHAnsi"/>
                <w:sz w:val="14"/>
                <w:szCs w:val="14"/>
              </w:rPr>
            </w:pPr>
            <w:r w:rsidRPr="004E7464">
              <w:rPr>
                <w:rFonts w:asciiTheme="majorHAnsi" w:hAnsiTheme="majorHAnsi"/>
                <w:sz w:val="14"/>
                <w:szCs w:val="14"/>
              </w:rPr>
              <w:t>8.533.283.000</w:t>
            </w:r>
          </w:p>
        </w:tc>
        <w:tc>
          <w:tcPr>
            <w:tcW w:w="992" w:type="dxa"/>
            <w:vMerge w:val="restart"/>
            <w:vAlign w:val="center"/>
          </w:tcPr>
          <w:p w:rsidR="00B425C0" w:rsidRPr="005F504A" w:rsidRDefault="00B425C0" w:rsidP="00E81616">
            <w:pPr>
              <w:spacing w:line="360" w:lineRule="auto"/>
              <w:rPr>
                <w:rFonts w:asciiTheme="majorHAnsi" w:hAnsiTheme="majorHAnsi"/>
                <w:b/>
                <w:sz w:val="14"/>
                <w:szCs w:val="14"/>
              </w:rPr>
            </w:pPr>
          </w:p>
        </w:tc>
      </w:tr>
      <w:tr w:rsidR="00B425C0" w:rsidRPr="0032484D" w:rsidTr="00E81616">
        <w:trPr>
          <w:trHeight w:val="1239"/>
        </w:trPr>
        <w:tc>
          <w:tcPr>
            <w:tcW w:w="708" w:type="dxa"/>
            <w:vMerge/>
            <w:vAlign w:val="center"/>
          </w:tcPr>
          <w:p w:rsidR="00B425C0" w:rsidRDefault="00B425C0" w:rsidP="00E81616">
            <w:pPr>
              <w:spacing w:line="360" w:lineRule="auto"/>
              <w:jc w:val="center"/>
              <w:rPr>
                <w:rFonts w:ascii="Bookman Old Style" w:hAnsi="Bookman Old Style"/>
                <w:sz w:val="14"/>
                <w:szCs w:val="14"/>
              </w:rPr>
            </w:pPr>
          </w:p>
        </w:tc>
        <w:tc>
          <w:tcPr>
            <w:tcW w:w="1277" w:type="dxa"/>
            <w:vMerge/>
            <w:vAlign w:val="center"/>
          </w:tcPr>
          <w:p w:rsidR="00B425C0" w:rsidRPr="004E7464" w:rsidRDefault="00B425C0" w:rsidP="00E81616">
            <w:pPr>
              <w:spacing w:line="360" w:lineRule="auto"/>
              <w:rPr>
                <w:rFonts w:asciiTheme="majorHAnsi" w:hAnsiTheme="majorHAnsi"/>
                <w:sz w:val="14"/>
                <w:szCs w:val="14"/>
              </w:rPr>
            </w:pPr>
          </w:p>
        </w:tc>
        <w:tc>
          <w:tcPr>
            <w:tcW w:w="1418" w:type="dxa"/>
            <w:vMerge/>
            <w:vAlign w:val="center"/>
          </w:tcPr>
          <w:p w:rsidR="00B425C0" w:rsidRPr="004E7464" w:rsidRDefault="00B425C0" w:rsidP="00E81616">
            <w:pPr>
              <w:spacing w:line="360" w:lineRule="auto"/>
              <w:rPr>
                <w:rFonts w:asciiTheme="majorHAnsi" w:hAnsiTheme="majorHAnsi"/>
                <w:sz w:val="14"/>
                <w:szCs w:val="14"/>
                <w:lang w:val="id-ID"/>
              </w:rPr>
            </w:pPr>
          </w:p>
        </w:tc>
        <w:tc>
          <w:tcPr>
            <w:tcW w:w="567" w:type="dxa"/>
            <w:vMerge/>
            <w:vAlign w:val="center"/>
          </w:tcPr>
          <w:p w:rsidR="00B425C0" w:rsidRPr="004E7464" w:rsidRDefault="00B425C0" w:rsidP="00E81616">
            <w:pPr>
              <w:spacing w:line="360" w:lineRule="auto"/>
              <w:rPr>
                <w:rFonts w:asciiTheme="majorHAnsi" w:hAnsiTheme="majorHAnsi"/>
                <w:sz w:val="14"/>
                <w:szCs w:val="14"/>
              </w:rPr>
            </w:pPr>
          </w:p>
        </w:tc>
        <w:tc>
          <w:tcPr>
            <w:tcW w:w="567" w:type="dxa"/>
            <w:vMerge/>
            <w:vAlign w:val="center"/>
          </w:tcPr>
          <w:p w:rsidR="00B425C0" w:rsidRPr="004E7464" w:rsidRDefault="00B425C0" w:rsidP="00E81616">
            <w:pPr>
              <w:spacing w:line="360" w:lineRule="auto"/>
              <w:rPr>
                <w:rFonts w:asciiTheme="majorHAnsi" w:hAnsiTheme="majorHAnsi"/>
                <w:sz w:val="14"/>
                <w:szCs w:val="14"/>
              </w:rPr>
            </w:pPr>
          </w:p>
        </w:tc>
        <w:tc>
          <w:tcPr>
            <w:tcW w:w="709" w:type="dxa"/>
            <w:vMerge/>
            <w:vAlign w:val="center"/>
          </w:tcPr>
          <w:p w:rsidR="00B425C0" w:rsidRPr="004E7464" w:rsidRDefault="00B425C0" w:rsidP="00E81616">
            <w:pPr>
              <w:spacing w:line="360" w:lineRule="auto"/>
              <w:rPr>
                <w:rFonts w:asciiTheme="majorHAnsi" w:hAnsiTheme="majorHAnsi"/>
                <w:sz w:val="14"/>
                <w:szCs w:val="14"/>
              </w:rPr>
            </w:pPr>
          </w:p>
        </w:tc>
        <w:tc>
          <w:tcPr>
            <w:tcW w:w="708" w:type="dxa"/>
            <w:vMerge/>
            <w:vAlign w:val="center"/>
          </w:tcPr>
          <w:p w:rsidR="00B425C0" w:rsidRPr="004E7464" w:rsidRDefault="00B425C0" w:rsidP="00E81616">
            <w:pPr>
              <w:spacing w:line="360" w:lineRule="auto"/>
              <w:rPr>
                <w:rFonts w:asciiTheme="majorHAnsi" w:hAnsiTheme="majorHAnsi"/>
                <w:sz w:val="14"/>
                <w:szCs w:val="14"/>
              </w:rPr>
            </w:pPr>
          </w:p>
        </w:tc>
        <w:tc>
          <w:tcPr>
            <w:tcW w:w="709" w:type="dxa"/>
            <w:vMerge/>
            <w:vAlign w:val="center"/>
          </w:tcPr>
          <w:p w:rsidR="00B425C0" w:rsidRPr="004E7464" w:rsidRDefault="00B425C0" w:rsidP="00E81616">
            <w:pPr>
              <w:spacing w:line="360" w:lineRule="auto"/>
              <w:rPr>
                <w:rFonts w:asciiTheme="majorHAnsi" w:hAnsiTheme="majorHAnsi"/>
                <w:sz w:val="14"/>
                <w:szCs w:val="14"/>
              </w:rPr>
            </w:pPr>
          </w:p>
        </w:tc>
        <w:tc>
          <w:tcPr>
            <w:tcW w:w="567" w:type="dxa"/>
            <w:vMerge/>
            <w:vAlign w:val="center"/>
          </w:tcPr>
          <w:p w:rsidR="00B425C0" w:rsidRPr="004E7464" w:rsidRDefault="00B425C0" w:rsidP="00E81616">
            <w:pPr>
              <w:spacing w:line="360" w:lineRule="auto"/>
              <w:rPr>
                <w:rFonts w:asciiTheme="majorHAnsi" w:hAnsiTheme="majorHAnsi"/>
                <w:sz w:val="14"/>
                <w:szCs w:val="14"/>
              </w:rPr>
            </w:pPr>
          </w:p>
        </w:tc>
        <w:tc>
          <w:tcPr>
            <w:tcW w:w="709" w:type="dxa"/>
            <w:vAlign w:val="center"/>
          </w:tcPr>
          <w:p w:rsidR="00B425C0" w:rsidRPr="006423A6"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1.228.745.000</w:t>
            </w:r>
          </w:p>
        </w:tc>
        <w:tc>
          <w:tcPr>
            <w:tcW w:w="850" w:type="dxa"/>
            <w:vMerge/>
            <w:vAlign w:val="center"/>
          </w:tcPr>
          <w:p w:rsidR="00B425C0" w:rsidRPr="004E7464" w:rsidRDefault="00B425C0" w:rsidP="00E81616">
            <w:pPr>
              <w:spacing w:line="360" w:lineRule="auto"/>
              <w:rPr>
                <w:rFonts w:asciiTheme="majorHAnsi" w:hAnsiTheme="majorHAnsi"/>
                <w:sz w:val="14"/>
                <w:szCs w:val="14"/>
              </w:rPr>
            </w:pPr>
          </w:p>
        </w:tc>
        <w:tc>
          <w:tcPr>
            <w:tcW w:w="709" w:type="dxa"/>
            <w:vAlign w:val="center"/>
          </w:tcPr>
          <w:p w:rsidR="00B425C0" w:rsidRPr="006423A6" w:rsidRDefault="00B425C0" w:rsidP="00E81616">
            <w:pPr>
              <w:spacing w:line="360" w:lineRule="auto"/>
              <w:rPr>
                <w:rFonts w:asciiTheme="majorHAnsi" w:hAnsiTheme="majorHAnsi"/>
                <w:color w:val="FF0000"/>
                <w:sz w:val="14"/>
                <w:szCs w:val="14"/>
              </w:rPr>
            </w:pPr>
            <w:r w:rsidRPr="006423A6">
              <w:rPr>
                <w:rFonts w:asciiTheme="majorHAnsi" w:hAnsiTheme="majorHAnsi"/>
                <w:color w:val="FF0000"/>
                <w:sz w:val="14"/>
                <w:szCs w:val="14"/>
              </w:rPr>
              <w:t>2.111.406.000</w:t>
            </w:r>
          </w:p>
        </w:tc>
        <w:tc>
          <w:tcPr>
            <w:tcW w:w="851" w:type="dxa"/>
            <w:vMerge/>
            <w:vAlign w:val="center"/>
          </w:tcPr>
          <w:p w:rsidR="00B425C0" w:rsidRPr="004E7464" w:rsidRDefault="00B425C0" w:rsidP="00E81616">
            <w:pPr>
              <w:spacing w:line="360" w:lineRule="auto"/>
              <w:rPr>
                <w:rFonts w:asciiTheme="majorHAnsi" w:hAnsiTheme="majorHAnsi"/>
                <w:sz w:val="14"/>
                <w:szCs w:val="14"/>
              </w:rPr>
            </w:pPr>
          </w:p>
        </w:tc>
        <w:tc>
          <w:tcPr>
            <w:tcW w:w="708" w:type="dxa"/>
            <w:vMerge/>
            <w:vAlign w:val="center"/>
          </w:tcPr>
          <w:p w:rsidR="00B425C0" w:rsidRPr="004E7464" w:rsidRDefault="00B425C0" w:rsidP="00E81616">
            <w:pPr>
              <w:spacing w:line="360" w:lineRule="auto"/>
              <w:rPr>
                <w:rFonts w:asciiTheme="majorHAnsi" w:hAnsiTheme="majorHAnsi"/>
                <w:sz w:val="14"/>
                <w:szCs w:val="14"/>
              </w:rPr>
            </w:pPr>
          </w:p>
        </w:tc>
        <w:tc>
          <w:tcPr>
            <w:tcW w:w="851" w:type="dxa"/>
            <w:vMerge/>
            <w:vAlign w:val="center"/>
          </w:tcPr>
          <w:p w:rsidR="00B425C0" w:rsidRPr="004E7464" w:rsidRDefault="00B425C0" w:rsidP="00E81616">
            <w:pPr>
              <w:spacing w:line="360" w:lineRule="auto"/>
              <w:rPr>
                <w:rFonts w:asciiTheme="majorHAnsi" w:hAnsiTheme="majorHAnsi"/>
                <w:sz w:val="14"/>
                <w:szCs w:val="14"/>
              </w:rPr>
            </w:pPr>
          </w:p>
        </w:tc>
        <w:tc>
          <w:tcPr>
            <w:tcW w:w="992" w:type="dxa"/>
            <w:vMerge/>
          </w:tcPr>
          <w:p w:rsidR="00B425C0" w:rsidRPr="004E7464" w:rsidRDefault="00B425C0" w:rsidP="00E81616">
            <w:pPr>
              <w:spacing w:line="360" w:lineRule="auto"/>
              <w:rPr>
                <w:rFonts w:asciiTheme="majorHAnsi" w:hAnsiTheme="majorHAnsi"/>
                <w:sz w:val="14"/>
                <w:szCs w:val="14"/>
              </w:rPr>
            </w:pPr>
          </w:p>
        </w:tc>
        <w:tc>
          <w:tcPr>
            <w:tcW w:w="992" w:type="dxa"/>
            <w:vMerge/>
            <w:vAlign w:val="center"/>
          </w:tcPr>
          <w:p w:rsidR="00B425C0" w:rsidRPr="005F504A" w:rsidRDefault="00B425C0" w:rsidP="00E81616">
            <w:pPr>
              <w:spacing w:line="360" w:lineRule="auto"/>
              <w:rPr>
                <w:rFonts w:asciiTheme="majorHAnsi" w:hAnsiTheme="majorHAnsi"/>
                <w:b/>
                <w:sz w:val="14"/>
                <w:szCs w:val="14"/>
              </w:rPr>
            </w:pPr>
          </w:p>
        </w:tc>
      </w:tr>
      <w:tr w:rsidR="00B425C0" w:rsidRPr="0032484D" w:rsidTr="00E81616">
        <w:trPr>
          <w:trHeight w:val="3433"/>
        </w:trPr>
        <w:tc>
          <w:tcPr>
            <w:tcW w:w="708" w:type="dxa"/>
            <w:vMerge w:val="restart"/>
            <w:vAlign w:val="center"/>
          </w:tcPr>
          <w:p w:rsidR="00B425C0" w:rsidRDefault="00B425C0" w:rsidP="00E81616">
            <w:pPr>
              <w:spacing w:line="360" w:lineRule="auto"/>
              <w:jc w:val="center"/>
              <w:rPr>
                <w:rFonts w:ascii="Bookman Old Style" w:hAnsi="Bookman Old Style"/>
                <w:sz w:val="14"/>
                <w:szCs w:val="14"/>
              </w:rPr>
            </w:pPr>
          </w:p>
        </w:tc>
        <w:tc>
          <w:tcPr>
            <w:tcW w:w="1277" w:type="dxa"/>
            <w:vMerge w:val="restart"/>
            <w:vAlign w:val="center"/>
          </w:tcPr>
          <w:p w:rsidR="00B425C0" w:rsidRPr="004E7464" w:rsidRDefault="00B425C0" w:rsidP="00E81616">
            <w:pPr>
              <w:spacing w:line="360" w:lineRule="auto"/>
              <w:rPr>
                <w:rFonts w:asciiTheme="majorHAnsi" w:hAnsiTheme="majorHAnsi"/>
                <w:sz w:val="14"/>
                <w:szCs w:val="14"/>
              </w:rPr>
            </w:pPr>
            <w:r w:rsidRPr="004E7464">
              <w:rPr>
                <w:rFonts w:asciiTheme="majorHAnsi" w:hAnsiTheme="majorHAnsi"/>
                <w:sz w:val="14"/>
                <w:szCs w:val="14"/>
              </w:rPr>
              <w:t>Pengelolaan Sistem Informasi serta Dokumentasi Aparatur</w:t>
            </w:r>
          </w:p>
        </w:tc>
        <w:tc>
          <w:tcPr>
            <w:tcW w:w="1418" w:type="dxa"/>
            <w:vMerge w:val="restart"/>
            <w:vAlign w:val="center"/>
          </w:tcPr>
          <w:p w:rsidR="00B425C0" w:rsidRPr="00197A9A" w:rsidRDefault="00B425C0" w:rsidP="00E81616">
            <w:pPr>
              <w:spacing w:line="360" w:lineRule="auto"/>
              <w:rPr>
                <w:rFonts w:asciiTheme="majorHAnsi" w:hAnsiTheme="majorHAnsi"/>
                <w:sz w:val="14"/>
                <w:szCs w:val="14"/>
                <w:lang w:val="id-ID"/>
              </w:rPr>
            </w:pPr>
            <w:r>
              <w:rPr>
                <w:rFonts w:asciiTheme="majorHAnsi" w:hAnsiTheme="majorHAnsi"/>
                <w:sz w:val="14"/>
                <w:szCs w:val="14"/>
                <w:lang w:val="id-ID"/>
              </w:rPr>
              <w:t xml:space="preserve">Aplikasi layanan kepegawaian/portal aplikasi kepegawaian berbasis mobile application, sistem informasi presensi mobile OPD non satuan pendidikan 2 aplikasi, ID card PNS Pemda DIY 700 ID card, Laporan data monev </w:t>
            </w:r>
            <w:r>
              <w:rPr>
                <w:rFonts w:asciiTheme="majorHAnsi" w:hAnsiTheme="majorHAnsi"/>
                <w:sz w:val="14"/>
                <w:szCs w:val="14"/>
                <w:lang w:val="id-ID"/>
              </w:rPr>
              <w:lastRenderedPageBreak/>
              <w:t xml:space="preserve">kepegawaian Pemda DIY/kab/kota 12 laporan, mesin presensi 10 unit, Mesin presensi terpelihara dengan baik 248 unit, Perangkat komputer : Printer ID card 1 unit dan UPS 1 unit. </w:t>
            </w:r>
          </w:p>
        </w:tc>
        <w:tc>
          <w:tcPr>
            <w:tcW w:w="567" w:type="dxa"/>
            <w:vMerge w:val="restart"/>
            <w:vAlign w:val="center"/>
          </w:tcPr>
          <w:p w:rsidR="00B425C0" w:rsidRPr="004E7464" w:rsidRDefault="00B425C0" w:rsidP="00E81616">
            <w:pPr>
              <w:spacing w:line="360" w:lineRule="auto"/>
              <w:rPr>
                <w:rFonts w:asciiTheme="majorHAnsi" w:hAnsiTheme="majorHAnsi"/>
                <w:sz w:val="14"/>
                <w:szCs w:val="14"/>
              </w:rPr>
            </w:pPr>
          </w:p>
        </w:tc>
        <w:tc>
          <w:tcPr>
            <w:tcW w:w="567" w:type="dxa"/>
            <w:vMerge w:val="restart"/>
            <w:vAlign w:val="center"/>
          </w:tcPr>
          <w:p w:rsidR="00B425C0" w:rsidRPr="004E7464" w:rsidRDefault="00B425C0" w:rsidP="00E81616">
            <w:pPr>
              <w:spacing w:line="360" w:lineRule="auto"/>
              <w:rPr>
                <w:rFonts w:asciiTheme="majorHAnsi" w:hAnsiTheme="majorHAnsi"/>
                <w:sz w:val="14"/>
                <w:szCs w:val="14"/>
              </w:rPr>
            </w:pPr>
          </w:p>
        </w:tc>
        <w:tc>
          <w:tcPr>
            <w:tcW w:w="709" w:type="dxa"/>
            <w:vMerge w:val="restart"/>
            <w:vAlign w:val="center"/>
          </w:tcPr>
          <w:p w:rsidR="00B425C0" w:rsidRPr="004E7464" w:rsidRDefault="00B425C0" w:rsidP="00E81616">
            <w:pPr>
              <w:spacing w:line="360" w:lineRule="auto"/>
              <w:rPr>
                <w:rFonts w:asciiTheme="majorHAnsi" w:hAnsiTheme="majorHAnsi"/>
                <w:sz w:val="14"/>
                <w:szCs w:val="14"/>
              </w:rPr>
            </w:pPr>
            <w:r w:rsidRPr="004E7464">
              <w:rPr>
                <w:rFonts w:asciiTheme="majorHAnsi" w:hAnsiTheme="majorHAnsi"/>
                <w:sz w:val="14"/>
                <w:szCs w:val="14"/>
              </w:rPr>
              <w:t>987.265.000</w:t>
            </w:r>
          </w:p>
        </w:tc>
        <w:tc>
          <w:tcPr>
            <w:tcW w:w="708" w:type="dxa"/>
            <w:vMerge w:val="restart"/>
            <w:vAlign w:val="center"/>
          </w:tcPr>
          <w:p w:rsidR="00B425C0" w:rsidRPr="004E7464" w:rsidRDefault="00B425C0" w:rsidP="00E81616">
            <w:pPr>
              <w:spacing w:line="360" w:lineRule="auto"/>
              <w:rPr>
                <w:rFonts w:asciiTheme="majorHAnsi" w:hAnsiTheme="majorHAnsi"/>
                <w:sz w:val="14"/>
                <w:szCs w:val="14"/>
              </w:rPr>
            </w:pPr>
          </w:p>
        </w:tc>
        <w:tc>
          <w:tcPr>
            <w:tcW w:w="709" w:type="dxa"/>
            <w:vMerge w:val="restart"/>
            <w:vAlign w:val="center"/>
          </w:tcPr>
          <w:p w:rsidR="00B425C0" w:rsidRPr="004E7464" w:rsidRDefault="00B425C0" w:rsidP="00E81616">
            <w:pPr>
              <w:spacing w:line="360" w:lineRule="auto"/>
              <w:rPr>
                <w:rFonts w:asciiTheme="majorHAnsi" w:hAnsiTheme="majorHAnsi"/>
                <w:sz w:val="14"/>
                <w:szCs w:val="14"/>
              </w:rPr>
            </w:pPr>
            <w:r w:rsidRPr="004E7464">
              <w:rPr>
                <w:rFonts w:asciiTheme="majorHAnsi" w:hAnsiTheme="majorHAnsi"/>
                <w:sz w:val="14"/>
                <w:szCs w:val="14"/>
              </w:rPr>
              <w:t>675.771.296</w:t>
            </w:r>
          </w:p>
        </w:tc>
        <w:tc>
          <w:tcPr>
            <w:tcW w:w="567" w:type="dxa"/>
            <w:vMerge w:val="restart"/>
            <w:vAlign w:val="center"/>
          </w:tcPr>
          <w:p w:rsidR="00B425C0" w:rsidRPr="004E7464" w:rsidRDefault="00B425C0" w:rsidP="00E81616">
            <w:pPr>
              <w:spacing w:line="360" w:lineRule="auto"/>
              <w:rPr>
                <w:rFonts w:asciiTheme="majorHAnsi" w:hAnsiTheme="majorHAnsi"/>
                <w:sz w:val="14"/>
                <w:szCs w:val="14"/>
              </w:rPr>
            </w:pPr>
          </w:p>
        </w:tc>
        <w:tc>
          <w:tcPr>
            <w:tcW w:w="709" w:type="dxa"/>
            <w:vAlign w:val="center"/>
          </w:tcPr>
          <w:p w:rsidR="00B425C0" w:rsidRPr="00BB6FD6"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475.190.949</w:t>
            </w:r>
          </w:p>
        </w:tc>
        <w:tc>
          <w:tcPr>
            <w:tcW w:w="850" w:type="dxa"/>
            <w:vMerge w:val="restart"/>
            <w:vAlign w:val="center"/>
          </w:tcPr>
          <w:p w:rsidR="00B425C0" w:rsidRPr="004E7464" w:rsidRDefault="00B425C0" w:rsidP="00E81616">
            <w:pPr>
              <w:spacing w:line="360" w:lineRule="auto"/>
              <w:rPr>
                <w:rFonts w:asciiTheme="majorHAnsi" w:hAnsiTheme="majorHAnsi"/>
                <w:sz w:val="14"/>
                <w:szCs w:val="14"/>
              </w:rPr>
            </w:pPr>
          </w:p>
        </w:tc>
        <w:tc>
          <w:tcPr>
            <w:tcW w:w="709" w:type="dxa"/>
            <w:vAlign w:val="center"/>
          </w:tcPr>
          <w:p w:rsidR="00B425C0" w:rsidRPr="00BB6FD6"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477.703.199</w:t>
            </w:r>
          </w:p>
        </w:tc>
        <w:tc>
          <w:tcPr>
            <w:tcW w:w="851" w:type="dxa"/>
            <w:vMerge w:val="restart"/>
            <w:vAlign w:val="center"/>
          </w:tcPr>
          <w:p w:rsidR="00B425C0" w:rsidRPr="004E7464" w:rsidRDefault="00B425C0" w:rsidP="00E81616">
            <w:pPr>
              <w:spacing w:line="360" w:lineRule="auto"/>
              <w:rPr>
                <w:rFonts w:asciiTheme="majorHAnsi" w:hAnsiTheme="majorHAnsi"/>
                <w:sz w:val="14"/>
                <w:szCs w:val="14"/>
              </w:rPr>
            </w:pPr>
          </w:p>
        </w:tc>
        <w:tc>
          <w:tcPr>
            <w:tcW w:w="708" w:type="dxa"/>
            <w:vMerge w:val="restart"/>
            <w:vAlign w:val="center"/>
          </w:tcPr>
          <w:p w:rsidR="00B425C0" w:rsidRPr="004E7464" w:rsidRDefault="00B425C0" w:rsidP="00E81616">
            <w:pPr>
              <w:spacing w:line="360" w:lineRule="auto"/>
              <w:rPr>
                <w:rFonts w:asciiTheme="majorHAnsi" w:hAnsiTheme="majorHAnsi"/>
                <w:sz w:val="14"/>
                <w:szCs w:val="14"/>
              </w:rPr>
            </w:pPr>
            <w:r w:rsidRPr="004E7464">
              <w:rPr>
                <w:rFonts w:asciiTheme="majorHAnsi" w:hAnsiTheme="majorHAnsi"/>
                <w:sz w:val="14"/>
                <w:szCs w:val="14"/>
              </w:rPr>
              <w:t>466.394.386,40</w:t>
            </w:r>
          </w:p>
        </w:tc>
        <w:tc>
          <w:tcPr>
            <w:tcW w:w="851" w:type="dxa"/>
            <w:vMerge w:val="restart"/>
            <w:vAlign w:val="center"/>
          </w:tcPr>
          <w:p w:rsidR="00B425C0" w:rsidRPr="004E7464" w:rsidRDefault="00B425C0" w:rsidP="00E81616">
            <w:pPr>
              <w:spacing w:line="360" w:lineRule="auto"/>
              <w:rPr>
                <w:rFonts w:asciiTheme="majorHAnsi" w:hAnsiTheme="majorHAnsi"/>
                <w:sz w:val="14"/>
                <w:szCs w:val="14"/>
              </w:rPr>
            </w:pPr>
          </w:p>
        </w:tc>
        <w:tc>
          <w:tcPr>
            <w:tcW w:w="992" w:type="dxa"/>
            <w:vMerge w:val="restart"/>
          </w:tcPr>
          <w:p w:rsidR="00B425C0" w:rsidRPr="004E7464" w:rsidRDefault="00B425C0" w:rsidP="00E81616">
            <w:pPr>
              <w:spacing w:line="360" w:lineRule="auto"/>
              <w:rPr>
                <w:rFonts w:asciiTheme="majorHAnsi" w:hAnsiTheme="majorHAnsi"/>
                <w:sz w:val="14"/>
                <w:szCs w:val="14"/>
              </w:rPr>
            </w:pPr>
            <w:r w:rsidRPr="004E7464">
              <w:rPr>
                <w:rFonts w:asciiTheme="majorHAnsi" w:hAnsiTheme="majorHAnsi"/>
                <w:sz w:val="14"/>
                <w:szCs w:val="14"/>
              </w:rPr>
              <w:t>3.082.324.830,40</w:t>
            </w:r>
          </w:p>
        </w:tc>
        <w:tc>
          <w:tcPr>
            <w:tcW w:w="992" w:type="dxa"/>
            <w:vMerge w:val="restart"/>
            <w:vAlign w:val="center"/>
          </w:tcPr>
          <w:p w:rsidR="00B425C0" w:rsidRPr="005F504A" w:rsidRDefault="00B425C0" w:rsidP="00E81616">
            <w:pPr>
              <w:spacing w:line="360" w:lineRule="auto"/>
              <w:rPr>
                <w:rFonts w:asciiTheme="majorHAnsi" w:hAnsiTheme="majorHAnsi"/>
                <w:b/>
                <w:sz w:val="14"/>
                <w:szCs w:val="14"/>
              </w:rPr>
            </w:pPr>
          </w:p>
        </w:tc>
      </w:tr>
      <w:tr w:rsidR="00B425C0" w:rsidRPr="0032484D" w:rsidTr="00E81616">
        <w:trPr>
          <w:trHeight w:val="3432"/>
        </w:trPr>
        <w:tc>
          <w:tcPr>
            <w:tcW w:w="708" w:type="dxa"/>
            <w:vMerge/>
            <w:vAlign w:val="center"/>
          </w:tcPr>
          <w:p w:rsidR="00B425C0" w:rsidRDefault="00B425C0" w:rsidP="00E81616">
            <w:pPr>
              <w:spacing w:line="360" w:lineRule="auto"/>
              <w:jc w:val="center"/>
              <w:rPr>
                <w:rFonts w:ascii="Bookman Old Style" w:hAnsi="Bookman Old Style"/>
                <w:sz w:val="14"/>
                <w:szCs w:val="14"/>
              </w:rPr>
            </w:pPr>
          </w:p>
        </w:tc>
        <w:tc>
          <w:tcPr>
            <w:tcW w:w="1277" w:type="dxa"/>
            <w:vMerge/>
            <w:vAlign w:val="center"/>
          </w:tcPr>
          <w:p w:rsidR="00B425C0" w:rsidRPr="004E7464" w:rsidRDefault="00B425C0" w:rsidP="00E81616">
            <w:pPr>
              <w:spacing w:line="360" w:lineRule="auto"/>
              <w:rPr>
                <w:rFonts w:asciiTheme="majorHAnsi" w:hAnsiTheme="majorHAnsi"/>
                <w:sz w:val="14"/>
                <w:szCs w:val="14"/>
              </w:rPr>
            </w:pPr>
          </w:p>
        </w:tc>
        <w:tc>
          <w:tcPr>
            <w:tcW w:w="1418" w:type="dxa"/>
            <w:vMerge/>
            <w:vAlign w:val="center"/>
          </w:tcPr>
          <w:p w:rsidR="00B425C0" w:rsidRDefault="00B425C0" w:rsidP="00E81616">
            <w:pPr>
              <w:spacing w:line="360" w:lineRule="auto"/>
              <w:rPr>
                <w:rFonts w:asciiTheme="majorHAnsi" w:hAnsiTheme="majorHAnsi"/>
                <w:sz w:val="14"/>
                <w:szCs w:val="14"/>
                <w:lang w:val="id-ID"/>
              </w:rPr>
            </w:pPr>
          </w:p>
        </w:tc>
        <w:tc>
          <w:tcPr>
            <w:tcW w:w="567" w:type="dxa"/>
            <w:vMerge/>
            <w:vAlign w:val="center"/>
          </w:tcPr>
          <w:p w:rsidR="00B425C0" w:rsidRPr="004E7464" w:rsidRDefault="00B425C0" w:rsidP="00E81616">
            <w:pPr>
              <w:spacing w:line="360" w:lineRule="auto"/>
              <w:rPr>
                <w:rFonts w:asciiTheme="majorHAnsi" w:hAnsiTheme="majorHAnsi"/>
                <w:sz w:val="14"/>
                <w:szCs w:val="14"/>
              </w:rPr>
            </w:pPr>
          </w:p>
        </w:tc>
        <w:tc>
          <w:tcPr>
            <w:tcW w:w="567" w:type="dxa"/>
            <w:vMerge/>
            <w:vAlign w:val="center"/>
          </w:tcPr>
          <w:p w:rsidR="00B425C0" w:rsidRPr="004E7464" w:rsidRDefault="00B425C0" w:rsidP="00E81616">
            <w:pPr>
              <w:spacing w:line="360" w:lineRule="auto"/>
              <w:rPr>
                <w:rFonts w:asciiTheme="majorHAnsi" w:hAnsiTheme="majorHAnsi"/>
                <w:sz w:val="14"/>
                <w:szCs w:val="14"/>
              </w:rPr>
            </w:pPr>
          </w:p>
        </w:tc>
        <w:tc>
          <w:tcPr>
            <w:tcW w:w="709" w:type="dxa"/>
            <w:vMerge/>
            <w:vAlign w:val="center"/>
          </w:tcPr>
          <w:p w:rsidR="00B425C0" w:rsidRPr="004E7464" w:rsidRDefault="00B425C0" w:rsidP="00E81616">
            <w:pPr>
              <w:spacing w:line="360" w:lineRule="auto"/>
              <w:rPr>
                <w:rFonts w:asciiTheme="majorHAnsi" w:hAnsiTheme="majorHAnsi"/>
                <w:sz w:val="14"/>
                <w:szCs w:val="14"/>
              </w:rPr>
            </w:pPr>
          </w:p>
        </w:tc>
        <w:tc>
          <w:tcPr>
            <w:tcW w:w="708" w:type="dxa"/>
            <w:vMerge/>
            <w:vAlign w:val="center"/>
          </w:tcPr>
          <w:p w:rsidR="00B425C0" w:rsidRPr="004E7464" w:rsidRDefault="00B425C0" w:rsidP="00E81616">
            <w:pPr>
              <w:spacing w:line="360" w:lineRule="auto"/>
              <w:rPr>
                <w:rFonts w:asciiTheme="majorHAnsi" w:hAnsiTheme="majorHAnsi"/>
                <w:sz w:val="14"/>
                <w:szCs w:val="14"/>
              </w:rPr>
            </w:pPr>
          </w:p>
        </w:tc>
        <w:tc>
          <w:tcPr>
            <w:tcW w:w="709" w:type="dxa"/>
            <w:vMerge/>
            <w:vAlign w:val="center"/>
          </w:tcPr>
          <w:p w:rsidR="00B425C0" w:rsidRPr="004E7464" w:rsidRDefault="00B425C0" w:rsidP="00E81616">
            <w:pPr>
              <w:spacing w:line="360" w:lineRule="auto"/>
              <w:rPr>
                <w:rFonts w:asciiTheme="majorHAnsi" w:hAnsiTheme="majorHAnsi"/>
                <w:sz w:val="14"/>
                <w:szCs w:val="14"/>
              </w:rPr>
            </w:pPr>
          </w:p>
        </w:tc>
        <w:tc>
          <w:tcPr>
            <w:tcW w:w="567" w:type="dxa"/>
            <w:vMerge/>
            <w:vAlign w:val="center"/>
          </w:tcPr>
          <w:p w:rsidR="00B425C0" w:rsidRPr="004E7464" w:rsidRDefault="00B425C0" w:rsidP="00E81616">
            <w:pPr>
              <w:spacing w:line="360" w:lineRule="auto"/>
              <w:rPr>
                <w:rFonts w:asciiTheme="majorHAnsi" w:hAnsiTheme="majorHAnsi"/>
                <w:sz w:val="14"/>
                <w:szCs w:val="14"/>
              </w:rPr>
            </w:pPr>
          </w:p>
        </w:tc>
        <w:tc>
          <w:tcPr>
            <w:tcW w:w="709" w:type="dxa"/>
            <w:vAlign w:val="center"/>
          </w:tcPr>
          <w:p w:rsidR="00B425C0" w:rsidRPr="00BB6FD6"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184.864.500</w:t>
            </w:r>
          </w:p>
        </w:tc>
        <w:tc>
          <w:tcPr>
            <w:tcW w:w="850" w:type="dxa"/>
            <w:vMerge/>
            <w:vAlign w:val="center"/>
          </w:tcPr>
          <w:p w:rsidR="00B425C0" w:rsidRPr="004E7464" w:rsidRDefault="00B425C0" w:rsidP="00E81616">
            <w:pPr>
              <w:spacing w:line="360" w:lineRule="auto"/>
              <w:rPr>
                <w:rFonts w:asciiTheme="majorHAnsi" w:hAnsiTheme="majorHAnsi"/>
                <w:sz w:val="14"/>
                <w:szCs w:val="14"/>
              </w:rPr>
            </w:pPr>
          </w:p>
        </w:tc>
        <w:tc>
          <w:tcPr>
            <w:tcW w:w="709" w:type="dxa"/>
            <w:vAlign w:val="center"/>
          </w:tcPr>
          <w:p w:rsidR="00B425C0" w:rsidRPr="00BB6FD6" w:rsidRDefault="00B425C0" w:rsidP="00E81616">
            <w:pPr>
              <w:spacing w:line="360" w:lineRule="auto"/>
              <w:rPr>
                <w:rFonts w:asciiTheme="majorHAnsi" w:hAnsiTheme="majorHAnsi"/>
                <w:color w:val="FF0000"/>
                <w:sz w:val="14"/>
                <w:szCs w:val="14"/>
              </w:rPr>
            </w:pPr>
            <w:r w:rsidRPr="00BB6FD6">
              <w:rPr>
                <w:rFonts w:asciiTheme="majorHAnsi" w:hAnsiTheme="majorHAnsi"/>
                <w:color w:val="FF0000"/>
                <w:sz w:val="14"/>
                <w:szCs w:val="14"/>
              </w:rPr>
              <w:t>414.950.000</w:t>
            </w:r>
          </w:p>
        </w:tc>
        <w:tc>
          <w:tcPr>
            <w:tcW w:w="851" w:type="dxa"/>
            <w:vMerge/>
            <w:vAlign w:val="center"/>
          </w:tcPr>
          <w:p w:rsidR="00B425C0" w:rsidRPr="004E7464" w:rsidRDefault="00B425C0" w:rsidP="00E81616">
            <w:pPr>
              <w:spacing w:line="360" w:lineRule="auto"/>
              <w:rPr>
                <w:rFonts w:asciiTheme="majorHAnsi" w:hAnsiTheme="majorHAnsi"/>
                <w:sz w:val="14"/>
                <w:szCs w:val="14"/>
              </w:rPr>
            </w:pPr>
          </w:p>
        </w:tc>
        <w:tc>
          <w:tcPr>
            <w:tcW w:w="708" w:type="dxa"/>
            <w:vMerge/>
            <w:vAlign w:val="center"/>
          </w:tcPr>
          <w:p w:rsidR="00B425C0" w:rsidRPr="004E7464" w:rsidRDefault="00B425C0" w:rsidP="00E81616">
            <w:pPr>
              <w:spacing w:line="360" w:lineRule="auto"/>
              <w:rPr>
                <w:rFonts w:asciiTheme="majorHAnsi" w:hAnsiTheme="majorHAnsi"/>
                <w:sz w:val="14"/>
                <w:szCs w:val="14"/>
              </w:rPr>
            </w:pPr>
          </w:p>
        </w:tc>
        <w:tc>
          <w:tcPr>
            <w:tcW w:w="851" w:type="dxa"/>
            <w:vMerge/>
            <w:vAlign w:val="center"/>
          </w:tcPr>
          <w:p w:rsidR="00B425C0" w:rsidRPr="004E7464" w:rsidRDefault="00B425C0" w:rsidP="00E81616">
            <w:pPr>
              <w:spacing w:line="360" w:lineRule="auto"/>
              <w:rPr>
                <w:rFonts w:asciiTheme="majorHAnsi" w:hAnsiTheme="majorHAnsi"/>
                <w:sz w:val="14"/>
                <w:szCs w:val="14"/>
              </w:rPr>
            </w:pPr>
          </w:p>
        </w:tc>
        <w:tc>
          <w:tcPr>
            <w:tcW w:w="992" w:type="dxa"/>
            <w:vMerge/>
          </w:tcPr>
          <w:p w:rsidR="00B425C0" w:rsidRPr="004E7464" w:rsidRDefault="00B425C0" w:rsidP="00E81616">
            <w:pPr>
              <w:spacing w:line="360" w:lineRule="auto"/>
              <w:rPr>
                <w:rFonts w:asciiTheme="majorHAnsi" w:hAnsiTheme="majorHAnsi"/>
                <w:sz w:val="14"/>
                <w:szCs w:val="14"/>
              </w:rPr>
            </w:pPr>
          </w:p>
        </w:tc>
        <w:tc>
          <w:tcPr>
            <w:tcW w:w="992" w:type="dxa"/>
            <w:vMerge/>
            <w:vAlign w:val="center"/>
          </w:tcPr>
          <w:p w:rsidR="00B425C0" w:rsidRPr="005F504A" w:rsidRDefault="00B425C0" w:rsidP="00E81616">
            <w:pPr>
              <w:spacing w:line="360" w:lineRule="auto"/>
              <w:rPr>
                <w:rFonts w:asciiTheme="majorHAnsi" w:hAnsiTheme="majorHAnsi"/>
                <w:b/>
                <w:sz w:val="14"/>
                <w:szCs w:val="14"/>
              </w:rPr>
            </w:pPr>
          </w:p>
        </w:tc>
      </w:tr>
      <w:tr w:rsidR="00B425C0" w:rsidRPr="0032484D" w:rsidTr="00E81616">
        <w:trPr>
          <w:trHeight w:val="963"/>
        </w:trPr>
        <w:tc>
          <w:tcPr>
            <w:tcW w:w="708" w:type="dxa"/>
            <w:vMerge w:val="restart"/>
            <w:vAlign w:val="center"/>
          </w:tcPr>
          <w:p w:rsidR="00B425C0" w:rsidRPr="00197A9A" w:rsidRDefault="00B425C0" w:rsidP="00E81616">
            <w:pPr>
              <w:spacing w:line="360" w:lineRule="auto"/>
              <w:jc w:val="center"/>
              <w:rPr>
                <w:rFonts w:ascii="Bookman Old Style" w:hAnsi="Bookman Old Style"/>
                <w:b/>
                <w:sz w:val="14"/>
                <w:szCs w:val="14"/>
              </w:rPr>
            </w:pPr>
            <w:r w:rsidRPr="00197A9A">
              <w:rPr>
                <w:rFonts w:ascii="Bookman Old Style" w:hAnsi="Bookman Old Style"/>
                <w:b/>
                <w:sz w:val="14"/>
                <w:szCs w:val="14"/>
              </w:rPr>
              <w:lastRenderedPageBreak/>
              <w:t>5.</w:t>
            </w:r>
          </w:p>
        </w:tc>
        <w:tc>
          <w:tcPr>
            <w:tcW w:w="1277" w:type="dxa"/>
            <w:vMerge w:val="restart"/>
            <w:vAlign w:val="center"/>
          </w:tcPr>
          <w:p w:rsidR="00B425C0" w:rsidRPr="00197A9A" w:rsidRDefault="00B425C0" w:rsidP="00E81616">
            <w:pPr>
              <w:spacing w:line="360" w:lineRule="auto"/>
              <w:rPr>
                <w:rFonts w:ascii="Bookman Old Style" w:hAnsi="Bookman Old Style"/>
                <w:b/>
                <w:sz w:val="14"/>
                <w:szCs w:val="14"/>
              </w:rPr>
            </w:pPr>
            <w:r w:rsidRPr="00197A9A">
              <w:rPr>
                <w:rFonts w:ascii="Bookman Old Style" w:hAnsi="Bookman Old Style"/>
                <w:b/>
                <w:sz w:val="14"/>
                <w:szCs w:val="14"/>
              </w:rPr>
              <w:t>Program Peningkatan Kualitas SDM dan Pengembangan Karier Pegawai</w:t>
            </w:r>
          </w:p>
        </w:tc>
        <w:tc>
          <w:tcPr>
            <w:tcW w:w="1418"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Persentase Pemenuhan Kompetensi Pegawai</w:t>
            </w:r>
          </w:p>
        </w:tc>
        <w:tc>
          <w:tcPr>
            <w:tcW w:w="567"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77</w:t>
            </w:r>
          </w:p>
        </w:tc>
        <w:tc>
          <w:tcPr>
            <w:tcW w:w="567"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79</w:t>
            </w:r>
          </w:p>
        </w:tc>
        <w:tc>
          <w:tcPr>
            <w:tcW w:w="709"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5.622.266.210</w:t>
            </w:r>
          </w:p>
        </w:tc>
        <w:tc>
          <w:tcPr>
            <w:tcW w:w="708"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80</w:t>
            </w:r>
          </w:p>
        </w:tc>
        <w:tc>
          <w:tcPr>
            <w:tcW w:w="709"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3.778.050.132,00</w:t>
            </w:r>
          </w:p>
        </w:tc>
        <w:tc>
          <w:tcPr>
            <w:tcW w:w="567"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82</w:t>
            </w:r>
          </w:p>
        </w:tc>
        <w:tc>
          <w:tcPr>
            <w:tcW w:w="709" w:type="dxa"/>
            <w:vAlign w:val="center"/>
          </w:tcPr>
          <w:p w:rsidR="00B425C0" w:rsidRPr="00BB6FD6" w:rsidRDefault="00B425C0" w:rsidP="00E81616">
            <w:pPr>
              <w:spacing w:line="360" w:lineRule="auto"/>
              <w:rPr>
                <w:rFonts w:ascii="Bookman Old Style" w:hAnsi="Bookman Old Style"/>
                <w:b/>
                <w:color w:val="FF0000"/>
                <w:sz w:val="14"/>
                <w:szCs w:val="14"/>
              </w:rPr>
            </w:pPr>
            <w:r>
              <w:rPr>
                <w:rFonts w:ascii="Bookman Old Style" w:hAnsi="Bookman Old Style"/>
                <w:b/>
                <w:color w:val="FF0000"/>
                <w:sz w:val="14"/>
                <w:szCs w:val="14"/>
              </w:rPr>
              <w:t>3.350.618.189,10</w:t>
            </w:r>
          </w:p>
        </w:tc>
        <w:tc>
          <w:tcPr>
            <w:tcW w:w="850"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83</w:t>
            </w:r>
          </w:p>
        </w:tc>
        <w:tc>
          <w:tcPr>
            <w:tcW w:w="709" w:type="dxa"/>
            <w:vAlign w:val="center"/>
          </w:tcPr>
          <w:p w:rsidR="00B425C0" w:rsidRPr="00BB6FD6" w:rsidRDefault="00B425C0" w:rsidP="00E81616">
            <w:pPr>
              <w:spacing w:line="360" w:lineRule="auto"/>
              <w:rPr>
                <w:rFonts w:ascii="Bookman Old Style" w:hAnsi="Bookman Old Style"/>
                <w:b/>
                <w:color w:val="FF0000"/>
                <w:sz w:val="14"/>
                <w:szCs w:val="14"/>
              </w:rPr>
            </w:pPr>
            <w:r>
              <w:rPr>
                <w:rFonts w:ascii="Bookman Old Style" w:hAnsi="Bookman Old Style"/>
                <w:b/>
                <w:color w:val="FF0000"/>
                <w:sz w:val="14"/>
                <w:szCs w:val="14"/>
              </w:rPr>
              <w:t>3.279.112.720,50</w:t>
            </w:r>
          </w:p>
        </w:tc>
        <w:tc>
          <w:tcPr>
            <w:tcW w:w="851"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85</w:t>
            </w:r>
          </w:p>
        </w:tc>
        <w:tc>
          <w:tcPr>
            <w:tcW w:w="708"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3.186.795.958,80</w:t>
            </w:r>
          </w:p>
        </w:tc>
        <w:tc>
          <w:tcPr>
            <w:tcW w:w="851"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85</w:t>
            </w:r>
          </w:p>
        </w:tc>
        <w:tc>
          <w:tcPr>
            <w:tcW w:w="992" w:type="dxa"/>
            <w:vMerge w:val="restart"/>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19.216.843.210,40</w:t>
            </w:r>
          </w:p>
        </w:tc>
        <w:tc>
          <w:tcPr>
            <w:tcW w:w="992"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BKD</w:t>
            </w:r>
          </w:p>
        </w:tc>
      </w:tr>
      <w:tr w:rsidR="00B425C0" w:rsidRPr="0032484D" w:rsidTr="00E81616">
        <w:trPr>
          <w:trHeight w:val="963"/>
        </w:trPr>
        <w:tc>
          <w:tcPr>
            <w:tcW w:w="708" w:type="dxa"/>
            <w:vMerge/>
            <w:vAlign w:val="center"/>
          </w:tcPr>
          <w:p w:rsidR="00B425C0" w:rsidRPr="00197A9A" w:rsidRDefault="00B425C0" w:rsidP="00E81616">
            <w:pPr>
              <w:spacing w:line="360" w:lineRule="auto"/>
              <w:jc w:val="center"/>
              <w:rPr>
                <w:rFonts w:ascii="Bookman Old Style" w:hAnsi="Bookman Old Style"/>
                <w:b/>
                <w:sz w:val="14"/>
                <w:szCs w:val="14"/>
              </w:rPr>
            </w:pPr>
          </w:p>
        </w:tc>
        <w:tc>
          <w:tcPr>
            <w:tcW w:w="1277" w:type="dxa"/>
            <w:vMerge/>
            <w:vAlign w:val="center"/>
          </w:tcPr>
          <w:p w:rsidR="00B425C0" w:rsidRPr="00197A9A" w:rsidRDefault="00B425C0" w:rsidP="00E81616">
            <w:pPr>
              <w:spacing w:line="360" w:lineRule="auto"/>
              <w:rPr>
                <w:rFonts w:ascii="Bookman Old Style" w:hAnsi="Bookman Old Style"/>
                <w:b/>
                <w:sz w:val="14"/>
                <w:szCs w:val="14"/>
              </w:rPr>
            </w:pPr>
          </w:p>
        </w:tc>
        <w:tc>
          <w:tcPr>
            <w:tcW w:w="1418" w:type="dxa"/>
            <w:vMerge/>
            <w:vAlign w:val="center"/>
          </w:tcPr>
          <w:p w:rsidR="00B425C0" w:rsidRDefault="00B425C0" w:rsidP="00E81616">
            <w:pPr>
              <w:spacing w:line="360" w:lineRule="auto"/>
              <w:rPr>
                <w:rFonts w:ascii="Bookman Old Style" w:hAnsi="Bookman Old Style"/>
                <w:b/>
                <w:sz w:val="14"/>
                <w:szCs w:val="14"/>
              </w:rPr>
            </w:pPr>
          </w:p>
        </w:tc>
        <w:tc>
          <w:tcPr>
            <w:tcW w:w="567" w:type="dxa"/>
            <w:vMerge/>
            <w:vAlign w:val="center"/>
          </w:tcPr>
          <w:p w:rsidR="00B425C0" w:rsidRDefault="00B425C0" w:rsidP="00E81616">
            <w:pPr>
              <w:spacing w:line="360" w:lineRule="auto"/>
              <w:rPr>
                <w:rFonts w:ascii="Bookman Old Style" w:hAnsi="Bookman Old Style"/>
                <w:b/>
                <w:sz w:val="14"/>
                <w:szCs w:val="14"/>
              </w:rPr>
            </w:pPr>
          </w:p>
        </w:tc>
        <w:tc>
          <w:tcPr>
            <w:tcW w:w="567" w:type="dxa"/>
            <w:vMerge/>
            <w:vAlign w:val="center"/>
          </w:tcPr>
          <w:p w:rsidR="00B425C0" w:rsidRDefault="00B425C0" w:rsidP="00E81616">
            <w:pPr>
              <w:spacing w:line="360" w:lineRule="auto"/>
              <w:rPr>
                <w:rFonts w:ascii="Bookman Old Style" w:hAnsi="Bookman Old Style"/>
                <w:b/>
                <w:sz w:val="14"/>
                <w:szCs w:val="14"/>
              </w:rPr>
            </w:pPr>
          </w:p>
        </w:tc>
        <w:tc>
          <w:tcPr>
            <w:tcW w:w="709" w:type="dxa"/>
            <w:vMerge/>
            <w:vAlign w:val="center"/>
          </w:tcPr>
          <w:p w:rsidR="00B425C0" w:rsidRDefault="00B425C0" w:rsidP="00E81616">
            <w:pPr>
              <w:spacing w:line="360" w:lineRule="auto"/>
              <w:rPr>
                <w:rFonts w:ascii="Bookman Old Style" w:hAnsi="Bookman Old Style"/>
                <w:b/>
                <w:sz w:val="14"/>
                <w:szCs w:val="14"/>
              </w:rPr>
            </w:pPr>
          </w:p>
        </w:tc>
        <w:tc>
          <w:tcPr>
            <w:tcW w:w="708" w:type="dxa"/>
            <w:vMerge/>
            <w:vAlign w:val="center"/>
          </w:tcPr>
          <w:p w:rsidR="00B425C0" w:rsidRDefault="00B425C0" w:rsidP="00E81616">
            <w:pPr>
              <w:spacing w:line="360" w:lineRule="auto"/>
              <w:rPr>
                <w:rFonts w:ascii="Bookman Old Style" w:hAnsi="Bookman Old Style"/>
                <w:b/>
                <w:sz w:val="14"/>
                <w:szCs w:val="14"/>
              </w:rPr>
            </w:pPr>
          </w:p>
        </w:tc>
        <w:tc>
          <w:tcPr>
            <w:tcW w:w="709" w:type="dxa"/>
            <w:vMerge/>
            <w:vAlign w:val="center"/>
          </w:tcPr>
          <w:p w:rsidR="00B425C0" w:rsidRDefault="00B425C0" w:rsidP="00E81616">
            <w:pPr>
              <w:spacing w:line="360" w:lineRule="auto"/>
              <w:rPr>
                <w:rFonts w:ascii="Bookman Old Style" w:hAnsi="Bookman Old Style"/>
                <w:b/>
                <w:sz w:val="14"/>
                <w:szCs w:val="14"/>
              </w:rPr>
            </w:pPr>
          </w:p>
        </w:tc>
        <w:tc>
          <w:tcPr>
            <w:tcW w:w="567" w:type="dxa"/>
            <w:vMerge/>
            <w:vAlign w:val="center"/>
          </w:tcPr>
          <w:p w:rsidR="00B425C0" w:rsidRDefault="00B425C0" w:rsidP="00E81616">
            <w:pPr>
              <w:spacing w:line="360" w:lineRule="auto"/>
              <w:rPr>
                <w:rFonts w:ascii="Bookman Old Style" w:hAnsi="Bookman Old Style"/>
                <w:b/>
                <w:sz w:val="14"/>
                <w:szCs w:val="14"/>
              </w:rPr>
            </w:pPr>
          </w:p>
        </w:tc>
        <w:tc>
          <w:tcPr>
            <w:tcW w:w="709" w:type="dxa"/>
            <w:vAlign w:val="center"/>
          </w:tcPr>
          <w:p w:rsidR="00B425C0" w:rsidRDefault="00B425C0" w:rsidP="00E81616">
            <w:pPr>
              <w:spacing w:line="360" w:lineRule="auto"/>
              <w:rPr>
                <w:rFonts w:ascii="Bookman Old Style" w:hAnsi="Bookman Old Style"/>
                <w:b/>
                <w:sz w:val="14"/>
                <w:szCs w:val="14"/>
              </w:rPr>
            </w:pPr>
            <w:r>
              <w:rPr>
                <w:rFonts w:ascii="Bookman Old Style" w:hAnsi="Bookman Old Style"/>
                <w:b/>
                <w:color w:val="FF0000"/>
                <w:sz w:val="14"/>
                <w:szCs w:val="14"/>
              </w:rPr>
              <w:t>4.193.379.500</w:t>
            </w:r>
          </w:p>
        </w:tc>
        <w:tc>
          <w:tcPr>
            <w:tcW w:w="850" w:type="dxa"/>
            <w:vMerge/>
            <w:vAlign w:val="center"/>
          </w:tcPr>
          <w:p w:rsidR="00B425C0" w:rsidRDefault="00B425C0" w:rsidP="00E81616">
            <w:pPr>
              <w:spacing w:line="360" w:lineRule="auto"/>
              <w:rPr>
                <w:rFonts w:ascii="Bookman Old Style" w:hAnsi="Bookman Old Style"/>
                <w:b/>
                <w:sz w:val="14"/>
                <w:szCs w:val="14"/>
              </w:rPr>
            </w:pPr>
          </w:p>
        </w:tc>
        <w:tc>
          <w:tcPr>
            <w:tcW w:w="709" w:type="dxa"/>
            <w:vAlign w:val="center"/>
          </w:tcPr>
          <w:p w:rsidR="00B425C0" w:rsidRDefault="00B425C0" w:rsidP="00E81616">
            <w:pPr>
              <w:spacing w:line="360" w:lineRule="auto"/>
              <w:rPr>
                <w:rFonts w:ascii="Bookman Old Style" w:hAnsi="Bookman Old Style"/>
                <w:b/>
                <w:sz w:val="14"/>
                <w:szCs w:val="14"/>
              </w:rPr>
            </w:pPr>
            <w:r w:rsidRPr="00BB6FD6">
              <w:rPr>
                <w:rFonts w:ascii="Bookman Old Style" w:hAnsi="Bookman Old Style"/>
                <w:b/>
                <w:color w:val="FF0000"/>
                <w:sz w:val="14"/>
                <w:szCs w:val="14"/>
              </w:rPr>
              <w:t>8.018.311.000</w:t>
            </w:r>
          </w:p>
        </w:tc>
        <w:tc>
          <w:tcPr>
            <w:tcW w:w="851" w:type="dxa"/>
            <w:vMerge/>
            <w:vAlign w:val="center"/>
          </w:tcPr>
          <w:p w:rsidR="00B425C0" w:rsidRDefault="00B425C0" w:rsidP="00E81616">
            <w:pPr>
              <w:spacing w:line="360" w:lineRule="auto"/>
              <w:rPr>
                <w:rFonts w:ascii="Bookman Old Style" w:hAnsi="Bookman Old Style"/>
                <w:b/>
                <w:sz w:val="14"/>
                <w:szCs w:val="14"/>
              </w:rPr>
            </w:pPr>
          </w:p>
        </w:tc>
        <w:tc>
          <w:tcPr>
            <w:tcW w:w="708" w:type="dxa"/>
            <w:vMerge/>
            <w:vAlign w:val="center"/>
          </w:tcPr>
          <w:p w:rsidR="00B425C0" w:rsidRDefault="00B425C0" w:rsidP="00E81616">
            <w:pPr>
              <w:spacing w:line="360" w:lineRule="auto"/>
              <w:rPr>
                <w:rFonts w:ascii="Bookman Old Style" w:hAnsi="Bookman Old Style"/>
                <w:b/>
                <w:sz w:val="14"/>
                <w:szCs w:val="14"/>
              </w:rPr>
            </w:pPr>
          </w:p>
        </w:tc>
        <w:tc>
          <w:tcPr>
            <w:tcW w:w="851" w:type="dxa"/>
            <w:vMerge/>
            <w:vAlign w:val="center"/>
          </w:tcPr>
          <w:p w:rsidR="00B425C0" w:rsidRDefault="00B425C0" w:rsidP="00E81616">
            <w:pPr>
              <w:spacing w:line="360" w:lineRule="auto"/>
              <w:rPr>
                <w:rFonts w:ascii="Bookman Old Style" w:hAnsi="Bookman Old Style"/>
                <w:b/>
                <w:sz w:val="14"/>
                <w:szCs w:val="14"/>
              </w:rPr>
            </w:pPr>
          </w:p>
        </w:tc>
        <w:tc>
          <w:tcPr>
            <w:tcW w:w="992" w:type="dxa"/>
            <w:vMerge/>
          </w:tcPr>
          <w:p w:rsidR="00B425C0" w:rsidRDefault="00B425C0" w:rsidP="00E81616">
            <w:pPr>
              <w:spacing w:line="360" w:lineRule="auto"/>
              <w:rPr>
                <w:rFonts w:ascii="Bookman Old Style" w:hAnsi="Bookman Old Style"/>
                <w:b/>
                <w:sz w:val="14"/>
                <w:szCs w:val="14"/>
              </w:rPr>
            </w:pPr>
          </w:p>
        </w:tc>
        <w:tc>
          <w:tcPr>
            <w:tcW w:w="992" w:type="dxa"/>
            <w:vMerge/>
            <w:vAlign w:val="center"/>
          </w:tcPr>
          <w:p w:rsidR="00B425C0" w:rsidRDefault="00B425C0" w:rsidP="00E81616">
            <w:pPr>
              <w:spacing w:line="360" w:lineRule="auto"/>
              <w:rPr>
                <w:rFonts w:ascii="Bookman Old Style" w:hAnsi="Bookman Old Style"/>
                <w:b/>
                <w:sz w:val="14"/>
                <w:szCs w:val="14"/>
              </w:rPr>
            </w:pPr>
          </w:p>
        </w:tc>
      </w:tr>
      <w:tr w:rsidR="00B425C0" w:rsidRPr="0032484D" w:rsidTr="00E81616">
        <w:trPr>
          <w:trHeight w:val="4119"/>
        </w:trPr>
        <w:tc>
          <w:tcPr>
            <w:tcW w:w="708" w:type="dxa"/>
            <w:vMerge w:val="restart"/>
            <w:vAlign w:val="center"/>
          </w:tcPr>
          <w:p w:rsidR="00B425C0" w:rsidRPr="00197A9A" w:rsidRDefault="00B425C0" w:rsidP="00E81616">
            <w:pPr>
              <w:spacing w:line="360" w:lineRule="auto"/>
              <w:jc w:val="center"/>
              <w:rPr>
                <w:rFonts w:ascii="Bookman Old Style" w:hAnsi="Bookman Old Style"/>
                <w:sz w:val="14"/>
                <w:szCs w:val="14"/>
              </w:rPr>
            </w:pPr>
          </w:p>
        </w:tc>
        <w:tc>
          <w:tcPr>
            <w:tcW w:w="1277" w:type="dxa"/>
            <w:vMerge w:val="restart"/>
            <w:vAlign w:val="center"/>
          </w:tcPr>
          <w:p w:rsidR="00B425C0" w:rsidRPr="00197A9A" w:rsidRDefault="00B425C0" w:rsidP="00E81616">
            <w:pPr>
              <w:spacing w:line="360" w:lineRule="auto"/>
              <w:rPr>
                <w:rFonts w:asciiTheme="majorHAnsi" w:hAnsiTheme="majorHAnsi"/>
                <w:sz w:val="14"/>
                <w:szCs w:val="14"/>
              </w:rPr>
            </w:pPr>
            <w:r w:rsidRPr="00197A9A">
              <w:rPr>
                <w:rFonts w:asciiTheme="majorHAnsi" w:hAnsiTheme="majorHAnsi"/>
                <w:sz w:val="14"/>
                <w:szCs w:val="14"/>
              </w:rPr>
              <w:t>Kegiatan Pengembangan Profesionalisme Apartur</w:t>
            </w:r>
          </w:p>
        </w:tc>
        <w:tc>
          <w:tcPr>
            <w:tcW w:w="1418" w:type="dxa"/>
            <w:vMerge w:val="restart"/>
            <w:vAlign w:val="center"/>
          </w:tcPr>
          <w:p w:rsidR="00B425C0" w:rsidRPr="00685044" w:rsidRDefault="00B425C0" w:rsidP="00E81616">
            <w:pPr>
              <w:spacing w:line="360" w:lineRule="auto"/>
              <w:rPr>
                <w:rFonts w:asciiTheme="majorHAnsi" w:hAnsiTheme="majorHAnsi"/>
                <w:sz w:val="14"/>
                <w:szCs w:val="14"/>
                <w:lang w:val="id-ID"/>
              </w:rPr>
            </w:pPr>
            <w:r>
              <w:rPr>
                <w:rFonts w:asciiTheme="majorHAnsi" w:hAnsiTheme="majorHAnsi"/>
                <w:sz w:val="14"/>
                <w:szCs w:val="14"/>
                <w:lang w:val="id-ID"/>
              </w:rPr>
              <w:t xml:space="preserve">ASN yang mendapat beasiswa tugas belajar, ijin belajar dan ikatan dinas : tubel APBD 16 orang, Ijin belajar bantuan APBD 114 orang, Ijin Belajar mandiri 50 orang dan ikatan dinas 119 orang; ASN yang peserta ujian dinas 260 orang; Ijin dinas luar negeri 50 surat; Laporan </w:t>
            </w:r>
            <w:r>
              <w:rPr>
                <w:rFonts w:asciiTheme="majorHAnsi" w:hAnsiTheme="majorHAnsi"/>
                <w:sz w:val="14"/>
                <w:szCs w:val="14"/>
                <w:lang w:val="id-ID"/>
              </w:rPr>
              <w:lastRenderedPageBreak/>
              <w:t>rencana pengembangan kompetensi 1 laporan; SPT pengiriman peserta pelatihan kepepimpinan dan teknis/fungsional yang dikirim ke diklat pelatihan: PKN Tk. II 5 orang, PKA: 20 orang, PKP 50 orang, T/F 200 orang</w:t>
            </w:r>
          </w:p>
        </w:tc>
        <w:tc>
          <w:tcPr>
            <w:tcW w:w="567" w:type="dxa"/>
            <w:vMerge w:val="restart"/>
            <w:vAlign w:val="center"/>
          </w:tcPr>
          <w:p w:rsidR="00B425C0" w:rsidRPr="00197A9A" w:rsidRDefault="00B425C0" w:rsidP="00E81616">
            <w:pPr>
              <w:spacing w:line="360" w:lineRule="auto"/>
              <w:rPr>
                <w:rFonts w:asciiTheme="majorHAnsi" w:hAnsiTheme="majorHAnsi"/>
                <w:sz w:val="14"/>
                <w:szCs w:val="14"/>
              </w:rPr>
            </w:pPr>
          </w:p>
        </w:tc>
        <w:tc>
          <w:tcPr>
            <w:tcW w:w="567" w:type="dxa"/>
            <w:vMerge w:val="restart"/>
            <w:vAlign w:val="center"/>
          </w:tcPr>
          <w:p w:rsidR="00B425C0" w:rsidRPr="00197A9A" w:rsidRDefault="00B425C0" w:rsidP="00E81616">
            <w:pPr>
              <w:spacing w:line="360" w:lineRule="auto"/>
              <w:rPr>
                <w:rFonts w:asciiTheme="majorHAnsi" w:hAnsiTheme="majorHAnsi"/>
                <w:sz w:val="14"/>
                <w:szCs w:val="14"/>
              </w:rPr>
            </w:pPr>
          </w:p>
        </w:tc>
        <w:tc>
          <w:tcPr>
            <w:tcW w:w="709" w:type="dxa"/>
            <w:vMerge w:val="restart"/>
            <w:vAlign w:val="center"/>
          </w:tcPr>
          <w:p w:rsidR="00B425C0" w:rsidRPr="00197A9A" w:rsidRDefault="00B425C0" w:rsidP="00E81616">
            <w:pPr>
              <w:spacing w:line="360" w:lineRule="auto"/>
              <w:rPr>
                <w:rFonts w:asciiTheme="majorHAnsi" w:hAnsiTheme="majorHAnsi"/>
                <w:sz w:val="14"/>
                <w:szCs w:val="14"/>
              </w:rPr>
            </w:pPr>
            <w:r w:rsidRPr="00197A9A">
              <w:rPr>
                <w:rFonts w:asciiTheme="majorHAnsi" w:hAnsiTheme="majorHAnsi"/>
                <w:sz w:val="14"/>
                <w:szCs w:val="14"/>
              </w:rPr>
              <w:t>3.499.573.910</w:t>
            </w:r>
          </w:p>
        </w:tc>
        <w:tc>
          <w:tcPr>
            <w:tcW w:w="708" w:type="dxa"/>
            <w:vMerge w:val="restart"/>
            <w:vAlign w:val="center"/>
          </w:tcPr>
          <w:p w:rsidR="00B425C0" w:rsidRPr="00197A9A" w:rsidRDefault="00B425C0" w:rsidP="00E81616">
            <w:pPr>
              <w:spacing w:line="360" w:lineRule="auto"/>
              <w:rPr>
                <w:rFonts w:asciiTheme="majorHAnsi" w:hAnsiTheme="majorHAnsi"/>
                <w:sz w:val="14"/>
                <w:szCs w:val="14"/>
              </w:rPr>
            </w:pPr>
          </w:p>
        </w:tc>
        <w:tc>
          <w:tcPr>
            <w:tcW w:w="709" w:type="dxa"/>
            <w:vMerge w:val="restart"/>
            <w:vAlign w:val="center"/>
          </w:tcPr>
          <w:p w:rsidR="00B425C0" w:rsidRPr="00197A9A" w:rsidRDefault="00B425C0" w:rsidP="00E81616">
            <w:pPr>
              <w:spacing w:line="360" w:lineRule="auto"/>
              <w:rPr>
                <w:rFonts w:asciiTheme="majorHAnsi" w:hAnsiTheme="majorHAnsi"/>
                <w:sz w:val="14"/>
                <w:szCs w:val="14"/>
              </w:rPr>
            </w:pPr>
            <w:r w:rsidRPr="00197A9A">
              <w:rPr>
                <w:rFonts w:asciiTheme="majorHAnsi" w:hAnsiTheme="majorHAnsi"/>
                <w:sz w:val="14"/>
                <w:szCs w:val="14"/>
              </w:rPr>
              <w:t>2.114.170.132</w:t>
            </w:r>
          </w:p>
        </w:tc>
        <w:tc>
          <w:tcPr>
            <w:tcW w:w="567" w:type="dxa"/>
            <w:vMerge w:val="restart"/>
            <w:vAlign w:val="center"/>
          </w:tcPr>
          <w:p w:rsidR="00B425C0" w:rsidRPr="00197A9A" w:rsidRDefault="00B425C0" w:rsidP="00E81616">
            <w:pPr>
              <w:spacing w:line="360" w:lineRule="auto"/>
              <w:rPr>
                <w:rFonts w:asciiTheme="majorHAnsi" w:hAnsiTheme="majorHAnsi"/>
                <w:sz w:val="14"/>
                <w:szCs w:val="14"/>
              </w:rPr>
            </w:pPr>
          </w:p>
        </w:tc>
        <w:tc>
          <w:tcPr>
            <w:tcW w:w="709" w:type="dxa"/>
            <w:vAlign w:val="center"/>
          </w:tcPr>
          <w:p w:rsidR="00B425C0" w:rsidRPr="00BB6FD6"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1.900.618.189,10</w:t>
            </w:r>
          </w:p>
        </w:tc>
        <w:tc>
          <w:tcPr>
            <w:tcW w:w="850" w:type="dxa"/>
            <w:vMerge w:val="restart"/>
            <w:vAlign w:val="center"/>
          </w:tcPr>
          <w:p w:rsidR="00B425C0" w:rsidRPr="00197A9A" w:rsidRDefault="00B425C0" w:rsidP="00E81616">
            <w:pPr>
              <w:spacing w:line="360" w:lineRule="auto"/>
              <w:rPr>
                <w:rFonts w:asciiTheme="majorHAnsi" w:hAnsiTheme="majorHAnsi"/>
                <w:sz w:val="14"/>
                <w:szCs w:val="14"/>
              </w:rPr>
            </w:pPr>
          </w:p>
        </w:tc>
        <w:tc>
          <w:tcPr>
            <w:tcW w:w="709" w:type="dxa"/>
            <w:vAlign w:val="center"/>
          </w:tcPr>
          <w:p w:rsidR="00B425C0" w:rsidRPr="00BB6FD6"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1.829.112.720,50</w:t>
            </w:r>
          </w:p>
        </w:tc>
        <w:tc>
          <w:tcPr>
            <w:tcW w:w="851" w:type="dxa"/>
            <w:vMerge w:val="restart"/>
            <w:vAlign w:val="center"/>
          </w:tcPr>
          <w:p w:rsidR="00B425C0" w:rsidRPr="00197A9A" w:rsidRDefault="00B425C0" w:rsidP="00E81616">
            <w:pPr>
              <w:spacing w:line="360" w:lineRule="auto"/>
              <w:rPr>
                <w:rFonts w:asciiTheme="majorHAnsi" w:hAnsiTheme="majorHAnsi"/>
                <w:sz w:val="14"/>
                <w:szCs w:val="14"/>
              </w:rPr>
            </w:pPr>
          </w:p>
        </w:tc>
        <w:tc>
          <w:tcPr>
            <w:tcW w:w="708" w:type="dxa"/>
            <w:vMerge w:val="restart"/>
            <w:vAlign w:val="center"/>
          </w:tcPr>
          <w:p w:rsidR="00B425C0" w:rsidRPr="00197A9A" w:rsidRDefault="00B425C0" w:rsidP="00E81616">
            <w:pPr>
              <w:spacing w:line="360" w:lineRule="auto"/>
              <w:rPr>
                <w:rFonts w:asciiTheme="majorHAnsi" w:hAnsiTheme="majorHAnsi"/>
                <w:sz w:val="14"/>
                <w:szCs w:val="14"/>
              </w:rPr>
            </w:pPr>
            <w:r w:rsidRPr="00197A9A">
              <w:rPr>
                <w:rFonts w:asciiTheme="majorHAnsi" w:hAnsiTheme="majorHAnsi"/>
                <w:sz w:val="14"/>
                <w:szCs w:val="14"/>
              </w:rPr>
              <w:t>1.786.795.958,80</w:t>
            </w:r>
          </w:p>
        </w:tc>
        <w:tc>
          <w:tcPr>
            <w:tcW w:w="851" w:type="dxa"/>
            <w:vMerge w:val="restart"/>
            <w:vAlign w:val="center"/>
          </w:tcPr>
          <w:p w:rsidR="00B425C0" w:rsidRPr="00197A9A" w:rsidRDefault="00B425C0" w:rsidP="00E81616">
            <w:pPr>
              <w:spacing w:line="360" w:lineRule="auto"/>
              <w:rPr>
                <w:rFonts w:asciiTheme="majorHAnsi" w:hAnsiTheme="majorHAnsi"/>
                <w:sz w:val="14"/>
                <w:szCs w:val="14"/>
              </w:rPr>
            </w:pPr>
          </w:p>
        </w:tc>
        <w:tc>
          <w:tcPr>
            <w:tcW w:w="992" w:type="dxa"/>
            <w:vMerge w:val="restart"/>
          </w:tcPr>
          <w:p w:rsidR="00B425C0" w:rsidRPr="00197A9A" w:rsidRDefault="00B425C0" w:rsidP="00E81616">
            <w:pPr>
              <w:spacing w:line="360" w:lineRule="auto"/>
              <w:rPr>
                <w:rFonts w:asciiTheme="majorHAnsi" w:hAnsiTheme="majorHAnsi"/>
                <w:sz w:val="14"/>
                <w:szCs w:val="14"/>
              </w:rPr>
            </w:pPr>
            <w:r w:rsidRPr="00197A9A">
              <w:rPr>
                <w:rFonts w:asciiTheme="majorHAnsi" w:hAnsiTheme="majorHAnsi"/>
                <w:sz w:val="14"/>
                <w:szCs w:val="14"/>
              </w:rPr>
              <w:t>11.130.270.910,40</w:t>
            </w:r>
          </w:p>
        </w:tc>
        <w:tc>
          <w:tcPr>
            <w:tcW w:w="992" w:type="dxa"/>
            <w:vMerge w:val="restart"/>
            <w:vAlign w:val="center"/>
          </w:tcPr>
          <w:p w:rsidR="00B425C0" w:rsidRDefault="00B425C0" w:rsidP="00E81616">
            <w:pPr>
              <w:spacing w:line="360" w:lineRule="auto"/>
              <w:rPr>
                <w:rFonts w:ascii="Bookman Old Style" w:hAnsi="Bookman Old Style"/>
                <w:b/>
                <w:sz w:val="14"/>
                <w:szCs w:val="14"/>
              </w:rPr>
            </w:pPr>
          </w:p>
        </w:tc>
      </w:tr>
      <w:tr w:rsidR="00B425C0" w:rsidRPr="0032484D" w:rsidTr="00E81616">
        <w:trPr>
          <w:trHeight w:val="4119"/>
        </w:trPr>
        <w:tc>
          <w:tcPr>
            <w:tcW w:w="708" w:type="dxa"/>
            <w:vMerge/>
            <w:vAlign w:val="center"/>
          </w:tcPr>
          <w:p w:rsidR="00B425C0" w:rsidRPr="00197A9A" w:rsidRDefault="00B425C0" w:rsidP="00E81616">
            <w:pPr>
              <w:spacing w:line="360" w:lineRule="auto"/>
              <w:jc w:val="center"/>
              <w:rPr>
                <w:rFonts w:ascii="Bookman Old Style" w:hAnsi="Bookman Old Style"/>
                <w:sz w:val="14"/>
                <w:szCs w:val="14"/>
              </w:rPr>
            </w:pPr>
          </w:p>
        </w:tc>
        <w:tc>
          <w:tcPr>
            <w:tcW w:w="1277" w:type="dxa"/>
            <w:vMerge/>
            <w:vAlign w:val="center"/>
          </w:tcPr>
          <w:p w:rsidR="00B425C0" w:rsidRPr="00197A9A" w:rsidRDefault="00B425C0" w:rsidP="00E81616">
            <w:pPr>
              <w:spacing w:line="360" w:lineRule="auto"/>
              <w:rPr>
                <w:rFonts w:asciiTheme="majorHAnsi" w:hAnsiTheme="majorHAnsi"/>
                <w:sz w:val="14"/>
                <w:szCs w:val="14"/>
              </w:rPr>
            </w:pPr>
          </w:p>
        </w:tc>
        <w:tc>
          <w:tcPr>
            <w:tcW w:w="1418" w:type="dxa"/>
            <w:vMerge/>
            <w:vAlign w:val="center"/>
          </w:tcPr>
          <w:p w:rsidR="00B425C0" w:rsidRDefault="00B425C0" w:rsidP="00E81616">
            <w:pPr>
              <w:spacing w:line="360" w:lineRule="auto"/>
              <w:rPr>
                <w:rFonts w:asciiTheme="majorHAnsi" w:hAnsiTheme="majorHAnsi"/>
                <w:sz w:val="14"/>
                <w:szCs w:val="14"/>
                <w:lang w:val="id-ID"/>
              </w:rPr>
            </w:pPr>
          </w:p>
        </w:tc>
        <w:tc>
          <w:tcPr>
            <w:tcW w:w="567" w:type="dxa"/>
            <w:vMerge/>
            <w:vAlign w:val="center"/>
          </w:tcPr>
          <w:p w:rsidR="00B425C0" w:rsidRPr="00197A9A" w:rsidRDefault="00B425C0" w:rsidP="00E81616">
            <w:pPr>
              <w:spacing w:line="360" w:lineRule="auto"/>
              <w:rPr>
                <w:rFonts w:asciiTheme="majorHAnsi" w:hAnsiTheme="majorHAnsi"/>
                <w:sz w:val="14"/>
                <w:szCs w:val="14"/>
              </w:rPr>
            </w:pPr>
          </w:p>
        </w:tc>
        <w:tc>
          <w:tcPr>
            <w:tcW w:w="567" w:type="dxa"/>
            <w:vMerge/>
            <w:vAlign w:val="center"/>
          </w:tcPr>
          <w:p w:rsidR="00B425C0" w:rsidRPr="00197A9A" w:rsidRDefault="00B425C0" w:rsidP="00E81616">
            <w:pPr>
              <w:spacing w:line="360" w:lineRule="auto"/>
              <w:rPr>
                <w:rFonts w:asciiTheme="majorHAnsi" w:hAnsiTheme="majorHAnsi"/>
                <w:sz w:val="14"/>
                <w:szCs w:val="14"/>
              </w:rPr>
            </w:pPr>
          </w:p>
        </w:tc>
        <w:tc>
          <w:tcPr>
            <w:tcW w:w="709" w:type="dxa"/>
            <w:vMerge/>
            <w:vAlign w:val="center"/>
          </w:tcPr>
          <w:p w:rsidR="00B425C0" w:rsidRPr="00197A9A" w:rsidRDefault="00B425C0" w:rsidP="00E81616">
            <w:pPr>
              <w:spacing w:line="360" w:lineRule="auto"/>
              <w:rPr>
                <w:rFonts w:asciiTheme="majorHAnsi" w:hAnsiTheme="majorHAnsi"/>
                <w:sz w:val="14"/>
                <w:szCs w:val="14"/>
              </w:rPr>
            </w:pPr>
          </w:p>
        </w:tc>
        <w:tc>
          <w:tcPr>
            <w:tcW w:w="708" w:type="dxa"/>
            <w:vMerge/>
            <w:vAlign w:val="center"/>
          </w:tcPr>
          <w:p w:rsidR="00B425C0" w:rsidRPr="00197A9A" w:rsidRDefault="00B425C0" w:rsidP="00E81616">
            <w:pPr>
              <w:spacing w:line="360" w:lineRule="auto"/>
              <w:rPr>
                <w:rFonts w:asciiTheme="majorHAnsi" w:hAnsiTheme="majorHAnsi"/>
                <w:sz w:val="14"/>
                <w:szCs w:val="14"/>
              </w:rPr>
            </w:pPr>
          </w:p>
        </w:tc>
        <w:tc>
          <w:tcPr>
            <w:tcW w:w="709" w:type="dxa"/>
            <w:vMerge/>
            <w:vAlign w:val="center"/>
          </w:tcPr>
          <w:p w:rsidR="00B425C0" w:rsidRPr="00197A9A" w:rsidRDefault="00B425C0" w:rsidP="00E81616">
            <w:pPr>
              <w:spacing w:line="360" w:lineRule="auto"/>
              <w:rPr>
                <w:rFonts w:asciiTheme="majorHAnsi" w:hAnsiTheme="majorHAnsi"/>
                <w:sz w:val="14"/>
                <w:szCs w:val="14"/>
              </w:rPr>
            </w:pPr>
          </w:p>
        </w:tc>
        <w:tc>
          <w:tcPr>
            <w:tcW w:w="567" w:type="dxa"/>
            <w:vMerge/>
            <w:vAlign w:val="center"/>
          </w:tcPr>
          <w:p w:rsidR="00B425C0" w:rsidRPr="00197A9A" w:rsidRDefault="00B425C0" w:rsidP="00E81616">
            <w:pPr>
              <w:spacing w:line="360" w:lineRule="auto"/>
              <w:rPr>
                <w:rFonts w:asciiTheme="majorHAnsi" w:hAnsiTheme="majorHAnsi"/>
                <w:sz w:val="14"/>
                <w:szCs w:val="14"/>
              </w:rPr>
            </w:pPr>
          </w:p>
        </w:tc>
        <w:tc>
          <w:tcPr>
            <w:tcW w:w="709" w:type="dxa"/>
            <w:vAlign w:val="center"/>
          </w:tcPr>
          <w:p w:rsidR="00B425C0" w:rsidRPr="00BB6FD6"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3.218.594.500</w:t>
            </w:r>
          </w:p>
        </w:tc>
        <w:tc>
          <w:tcPr>
            <w:tcW w:w="850" w:type="dxa"/>
            <w:vMerge/>
            <w:vAlign w:val="center"/>
          </w:tcPr>
          <w:p w:rsidR="00B425C0" w:rsidRPr="00197A9A" w:rsidRDefault="00B425C0" w:rsidP="00E81616">
            <w:pPr>
              <w:spacing w:line="360" w:lineRule="auto"/>
              <w:rPr>
                <w:rFonts w:asciiTheme="majorHAnsi" w:hAnsiTheme="majorHAnsi"/>
                <w:sz w:val="14"/>
                <w:szCs w:val="14"/>
              </w:rPr>
            </w:pPr>
          </w:p>
        </w:tc>
        <w:tc>
          <w:tcPr>
            <w:tcW w:w="709" w:type="dxa"/>
            <w:vAlign w:val="center"/>
          </w:tcPr>
          <w:p w:rsidR="00B425C0" w:rsidRDefault="00B425C0" w:rsidP="00E81616">
            <w:pPr>
              <w:spacing w:line="360" w:lineRule="auto"/>
              <w:rPr>
                <w:rFonts w:asciiTheme="majorHAnsi" w:hAnsiTheme="majorHAnsi"/>
                <w:sz w:val="14"/>
                <w:szCs w:val="14"/>
              </w:rPr>
            </w:pPr>
            <w:r w:rsidRPr="00BB6FD6">
              <w:rPr>
                <w:rFonts w:asciiTheme="majorHAnsi" w:hAnsiTheme="majorHAnsi"/>
                <w:color w:val="FF0000"/>
                <w:sz w:val="14"/>
                <w:szCs w:val="14"/>
              </w:rPr>
              <w:t>6.258.426.000</w:t>
            </w:r>
          </w:p>
        </w:tc>
        <w:tc>
          <w:tcPr>
            <w:tcW w:w="851" w:type="dxa"/>
            <w:vMerge/>
            <w:vAlign w:val="center"/>
          </w:tcPr>
          <w:p w:rsidR="00B425C0" w:rsidRPr="00197A9A" w:rsidRDefault="00B425C0" w:rsidP="00E81616">
            <w:pPr>
              <w:spacing w:line="360" w:lineRule="auto"/>
              <w:rPr>
                <w:rFonts w:asciiTheme="majorHAnsi" w:hAnsiTheme="majorHAnsi"/>
                <w:sz w:val="14"/>
                <w:szCs w:val="14"/>
              </w:rPr>
            </w:pPr>
          </w:p>
        </w:tc>
        <w:tc>
          <w:tcPr>
            <w:tcW w:w="708" w:type="dxa"/>
            <w:vMerge/>
            <w:vAlign w:val="center"/>
          </w:tcPr>
          <w:p w:rsidR="00B425C0" w:rsidRPr="00197A9A" w:rsidRDefault="00B425C0" w:rsidP="00E81616">
            <w:pPr>
              <w:spacing w:line="360" w:lineRule="auto"/>
              <w:rPr>
                <w:rFonts w:asciiTheme="majorHAnsi" w:hAnsiTheme="majorHAnsi"/>
                <w:sz w:val="14"/>
                <w:szCs w:val="14"/>
              </w:rPr>
            </w:pPr>
          </w:p>
        </w:tc>
        <w:tc>
          <w:tcPr>
            <w:tcW w:w="851" w:type="dxa"/>
            <w:vMerge/>
            <w:vAlign w:val="center"/>
          </w:tcPr>
          <w:p w:rsidR="00B425C0" w:rsidRPr="00197A9A" w:rsidRDefault="00B425C0" w:rsidP="00E81616">
            <w:pPr>
              <w:spacing w:line="360" w:lineRule="auto"/>
              <w:rPr>
                <w:rFonts w:asciiTheme="majorHAnsi" w:hAnsiTheme="majorHAnsi"/>
                <w:sz w:val="14"/>
                <w:szCs w:val="14"/>
              </w:rPr>
            </w:pPr>
          </w:p>
        </w:tc>
        <w:tc>
          <w:tcPr>
            <w:tcW w:w="992" w:type="dxa"/>
            <w:vMerge/>
          </w:tcPr>
          <w:p w:rsidR="00B425C0" w:rsidRPr="00197A9A" w:rsidRDefault="00B425C0" w:rsidP="00E81616">
            <w:pPr>
              <w:spacing w:line="360" w:lineRule="auto"/>
              <w:rPr>
                <w:rFonts w:asciiTheme="majorHAnsi" w:hAnsiTheme="majorHAnsi"/>
                <w:sz w:val="14"/>
                <w:szCs w:val="14"/>
              </w:rPr>
            </w:pPr>
          </w:p>
        </w:tc>
        <w:tc>
          <w:tcPr>
            <w:tcW w:w="992" w:type="dxa"/>
            <w:vMerge/>
            <w:vAlign w:val="center"/>
          </w:tcPr>
          <w:p w:rsidR="00B425C0" w:rsidRDefault="00B425C0" w:rsidP="00E81616">
            <w:pPr>
              <w:spacing w:line="360" w:lineRule="auto"/>
              <w:rPr>
                <w:rFonts w:ascii="Bookman Old Style" w:hAnsi="Bookman Old Style"/>
                <w:b/>
                <w:sz w:val="14"/>
                <w:szCs w:val="14"/>
              </w:rPr>
            </w:pPr>
          </w:p>
        </w:tc>
      </w:tr>
      <w:tr w:rsidR="00B425C0" w:rsidRPr="0032484D" w:rsidTr="00E81616">
        <w:trPr>
          <w:trHeight w:val="2889"/>
        </w:trPr>
        <w:tc>
          <w:tcPr>
            <w:tcW w:w="708" w:type="dxa"/>
            <w:vMerge w:val="restart"/>
            <w:vAlign w:val="center"/>
          </w:tcPr>
          <w:p w:rsidR="00B425C0" w:rsidRPr="00197A9A" w:rsidRDefault="00B425C0" w:rsidP="00E81616">
            <w:pPr>
              <w:spacing w:line="360" w:lineRule="auto"/>
              <w:jc w:val="center"/>
              <w:rPr>
                <w:rFonts w:ascii="Bookman Old Style" w:hAnsi="Bookman Old Style"/>
                <w:sz w:val="14"/>
                <w:szCs w:val="14"/>
              </w:rPr>
            </w:pPr>
          </w:p>
        </w:tc>
        <w:tc>
          <w:tcPr>
            <w:tcW w:w="1277" w:type="dxa"/>
            <w:vMerge w:val="restart"/>
            <w:vAlign w:val="center"/>
          </w:tcPr>
          <w:p w:rsidR="00B425C0" w:rsidRPr="00197A9A" w:rsidRDefault="00B425C0" w:rsidP="00E81616">
            <w:pPr>
              <w:spacing w:line="360" w:lineRule="auto"/>
              <w:rPr>
                <w:rFonts w:asciiTheme="majorHAnsi" w:hAnsiTheme="majorHAnsi"/>
                <w:sz w:val="14"/>
                <w:szCs w:val="14"/>
              </w:rPr>
            </w:pPr>
            <w:r w:rsidRPr="00197A9A">
              <w:rPr>
                <w:rFonts w:asciiTheme="majorHAnsi" w:hAnsiTheme="majorHAnsi"/>
                <w:sz w:val="14"/>
                <w:szCs w:val="14"/>
              </w:rPr>
              <w:t>Pengelolaan Jabatan dan Perpindahan Aparatur</w:t>
            </w:r>
          </w:p>
        </w:tc>
        <w:tc>
          <w:tcPr>
            <w:tcW w:w="1418" w:type="dxa"/>
            <w:vMerge w:val="restart"/>
            <w:vAlign w:val="center"/>
          </w:tcPr>
          <w:p w:rsidR="00B425C0" w:rsidRDefault="00B425C0" w:rsidP="00E81616">
            <w:pPr>
              <w:spacing w:line="360" w:lineRule="auto"/>
              <w:rPr>
                <w:rFonts w:asciiTheme="majorHAnsi" w:hAnsiTheme="majorHAnsi"/>
                <w:sz w:val="14"/>
                <w:szCs w:val="14"/>
              </w:rPr>
            </w:pPr>
            <w:r>
              <w:rPr>
                <w:rFonts w:asciiTheme="majorHAnsi" w:hAnsiTheme="majorHAnsi"/>
                <w:sz w:val="14"/>
                <w:szCs w:val="14"/>
                <w:lang w:val="id-ID"/>
              </w:rPr>
              <w:t xml:space="preserve">SK mutasi – rotasi jabatan pelaksana 200 SK, SK pengangkatan jabatan administrator (eselon III), Pengawas (eselon IV dan V) dan Kepala Sekolah 100 SK, SK </w:t>
            </w:r>
            <w:r>
              <w:rPr>
                <w:rFonts w:asciiTheme="majorHAnsi" w:hAnsiTheme="majorHAnsi"/>
                <w:sz w:val="14"/>
                <w:szCs w:val="14"/>
                <w:lang w:val="id-ID"/>
              </w:rPr>
              <w:lastRenderedPageBreak/>
              <w:t>pengangkatan jabatan fungsional 100 SK, SK pengangkatan jabatan pimpinan tinggi 2 SK, dan SK pengangkatan Mutasi PNS 75 SK</w:t>
            </w:r>
          </w:p>
          <w:p w:rsidR="00B425C0" w:rsidRDefault="00B425C0" w:rsidP="00E81616">
            <w:pPr>
              <w:spacing w:line="360" w:lineRule="auto"/>
              <w:rPr>
                <w:rFonts w:asciiTheme="majorHAnsi" w:hAnsiTheme="majorHAnsi"/>
                <w:sz w:val="14"/>
                <w:szCs w:val="14"/>
              </w:rPr>
            </w:pPr>
          </w:p>
          <w:p w:rsidR="00B425C0" w:rsidRPr="00D84185" w:rsidRDefault="00B425C0" w:rsidP="00E81616">
            <w:pPr>
              <w:spacing w:line="360" w:lineRule="auto"/>
              <w:rPr>
                <w:rFonts w:asciiTheme="majorHAnsi" w:hAnsiTheme="majorHAnsi"/>
                <w:sz w:val="14"/>
                <w:szCs w:val="14"/>
              </w:rPr>
            </w:pPr>
          </w:p>
        </w:tc>
        <w:tc>
          <w:tcPr>
            <w:tcW w:w="567" w:type="dxa"/>
            <w:vMerge w:val="restart"/>
            <w:vAlign w:val="center"/>
          </w:tcPr>
          <w:p w:rsidR="00B425C0" w:rsidRPr="00197A9A" w:rsidRDefault="00B425C0" w:rsidP="00E81616">
            <w:pPr>
              <w:spacing w:line="360" w:lineRule="auto"/>
              <w:rPr>
                <w:rFonts w:asciiTheme="majorHAnsi" w:hAnsiTheme="majorHAnsi"/>
                <w:sz w:val="14"/>
                <w:szCs w:val="14"/>
              </w:rPr>
            </w:pPr>
          </w:p>
        </w:tc>
        <w:tc>
          <w:tcPr>
            <w:tcW w:w="567" w:type="dxa"/>
            <w:vMerge w:val="restart"/>
            <w:vAlign w:val="center"/>
          </w:tcPr>
          <w:p w:rsidR="00B425C0" w:rsidRPr="00197A9A" w:rsidRDefault="00B425C0" w:rsidP="00E81616">
            <w:pPr>
              <w:spacing w:line="360" w:lineRule="auto"/>
              <w:rPr>
                <w:rFonts w:asciiTheme="majorHAnsi" w:hAnsiTheme="majorHAnsi"/>
                <w:sz w:val="14"/>
                <w:szCs w:val="14"/>
              </w:rPr>
            </w:pPr>
          </w:p>
        </w:tc>
        <w:tc>
          <w:tcPr>
            <w:tcW w:w="709" w:type="dxa"/>
            <w:vMerge w:val="restart"/>
            <w:vAlign w:val="center"/>
          </w:tcPr>
          <w:p w:rsidR="00B425C0" w:rsidRPr="00197A9A" w:rsidRDefault="00B425C0" w:rsidP="00E81616">
            <w:pPr>
              <w:spacing w:line="360" w:lineRule="auto"/>
              <w:rPr>
                <w:rFonts w:asciiTheme="majorHAnsi" w:hAnsiTheme="majorHAnsi"/>
                <w:sz w:val="14"/>
                <w:szCs w:val="14"/>
              </w:rPr>
            </w:pPr>
            <w:r w:rsidRPr="00197A9A">
              <w:rPr>
                <w:rFonts w:asciiTheme="majorHAnsi" w:hAnsiTheme="majorHAnsi"/>
                <w:sz w:val="14"/>
                <w:szCs w:val="14"/>
              </w:rPr>
              <w:t>1.490.750.000</w:t>
            </w:r>
          </w:p>
        </w:tc>
        <w:tc>
          <w:tcPr>
            <w:tcW w:w="708" w:type="dxa"/>
            <w:vMerge w:val="restart"/>
            <w:vAlign w:val="center"/>
          </w:tcPr>
          <w:p w:rsidR="00B425C0" w:rsidRPr="00197A9A" w:rsidRDefault="00B425C0" w:rsidP="00E81616">
            <w:pPr>
              <w:spacing w:line="360" w:lineRule="auto"/>
              <w:rPr>
                <w:rFonts w:asciiTheme="majorHAnsi" w:hAnsiTheme="majorHAnsi"/>
                <w:sz w:val="14"/>
                <w:szCs w:val="14"/>
              </w:rPr>
            </w:pPr>
          </w:p>
        </w:tc>
        <w:tc>
          <w:tcPr>
            <w:tcW w:w="709" w:type="dxa"/>
            <w:vMerge w:val="restart"/>
            <w:vAlign w:val="center"/>
          </w:tcPr>
          <w:p w:rsidR="00B425C0" w:rsidRPr="00197A9A" w:rsidRDefault="00B425C0" w:rsidP="00E81616">
            <w:pPr>
              <w:spacing w:line="360" w:lineRule="auto"/>
              <w:rPr>
                <w:rFonts w:asciiTheme="majorHAnsi" w:hAnsiTheme="majorHAnsi"/>
                <w:sz w:val="14"/>
                <w:szCs w:val="14"/>
              </w:rPr>
            </w:pPr>
            <w:r w:rsidRPr="00197A9A">
              <w:rPr>
                <w:rFonts w:asciiTheme="majorHAnsi" w:hAnsiTheme="majorHAnsi"/>
                <w:sz w:val="14"/>
                <w:szCs w:val="14"/>
              </w:rPr>
              <w:t>1.663.880.000</w:t>
            </w:r>
          </w:p>
        </w:tc>
        <w:tc>
          <w:tcPr>
            <w:tcW w:w="567" w:type="dxa"/>
            <w:vMerge w:val="restart"/>
            <w:vAlign w:val="center"/>
          </w:tcPr>
          <w:p w:rsidR="00B425C0" w:rsidRPr="00197A9A" w:rsidRDefault="00B425C0" w:rsidP="00E81616">
            <w:pPr>
              <w:spacing w:line="360" w:lineRule="auto"/>
              <w:rPr>
                <w:rFonts w:asciiTheme="majorHAnsi" w:hAnsiTheme="majorHAnsi"/>
                <w:sz w:val="14"/>
                <w:szCs w:val="14"/>
              </w:rPr>
            </w:pPr>
          </w:p>
        </w:tc>
        <w:tc>
          <w:tcPr>
            <w:tcW w:w="709" w:type="dxa"/>
            <w:vAlign w:val="center"/>
          </w:tcPr>
          <w:p w:rsidR="00B425C0" w:rsidRPr="00BB6FD6"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1.450.000.000</w:t>
            </w:r>
          </w:p>
        </w:tc>
        <w:tc>
          <w:tcPr>
            <w:tcW w:w="850" w:type="dxa"/>
            <w:vMerge w:val="restart"/>
            <w:vAlign w:val="center"/>
          </w:tcPr>
          <w:p w:rsidR="00B425C0" w:rsidRPr="00197A9A" w:rsidRDefault="00B425C0" w:rsidP="00E81616">
            <w:pPr>
              <w:spacing w:line="360" w:lineRule="auto"/>
              <w:rPr>
                <w:rFonts w:asciiTheme="majorHAnsi" w:hAnsiTheme="majorHAnsi"/>
                <w:sz w:val="14"/>
                <w:szCs w:val="14"/>
              </w:rPr>
            </w:pPr>
          </w:p>
        </w:tc>
        <w:tc>
          <w:tcPr>
            <w:tcW w:w="709" w:type="dxa"/>
            <w:vAlign w:val="center"/>
          </w:tcPr>
          <w:p w:rsidR="00B425C0" w:rsidRPr="00BB6FD6"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1.450.000.000</w:t>
            </w:r>
          </w:p>
        </w:tc>
        <w:tc>
          <w:tcPr>
            <w:tcW w:w="851" w:type="dxa"/>
            <w:vMerge w:val="restart"/>
            <w:vAlign w:val="center"/>
          </w:tcPr>
          <w:p w:rsidR="00B425C0" w:rsidRPr="00197A9A" w:rsidRDefault="00B425C0" w:rsidP="00E81616">
            <w:pPr>
              <w:spacing w:line="360" w:lineRule="auto"/>
              <w:rPr>
                <w:rFonts w:asciiTheme="majorHAnsi" w:hAnsiTheme="majorHAnsi"/>
                <w:sz w:val="14"/>
                <w:szCs w:val="14"/>
              </w:rPr>
            </w:pPr>
          </w:p>
        </w:tc>
        <w:tc>
          <w:tcPr>
            <w:tcW w:w="708" w:type="dxa"/>
            <w:vMerge w:val="restart"/>
            <w:vAlign w:val="center"/>
          </w:tcPr>
          <w:p w:rsidR="00B425C0" w:rsidRPr="00197A9A" w:rsidRDefault="00B425C0" w:rsidP="00E81616">
            <w:pPr>
              <w:spacing w:line="360" w:lineRule="auto"/>
              <w:rPr>
                <w:rFonts w:asciiTheme="majorHAnsi" w:hAnsiTheme="majorHAnsi"/>
                <w:sz w:val="14"/>
                <w:szCs w:val="14"/>
              </w:rPr>
            </w:pPr>
            <w:r w:rsidRPr="00197A9A">
              <w:rPr>
                <w:rFonts w:asciiTheme="majorHAnsi" w:hAnsiTheme="majorHAnsi"/>
                <w:sz w:val="14"/>
                <w:szCs w:val="14"/>
              </w:rPr>
              <w:t>1.400.000.000</w:t>
            </w:r>
          </w:p>
        </w:tc>
        <w:tc>
          <w:tcPr>
            <w:tcW w:w="851" w:type="dxa"/>
            <w:vMerge w:val="restart"/>
            <w:vAlign w:val="center"/>
          </w:tcPr>
          <w:p w:rsidR="00B425C0" w:rsidRPr="00197A9A" w:rsidRDefault="00B425C0" w:rsidP="00E81616">
            <w:pPr>
              <w:spacing w:line="360" w:lineRule="auto"/>
              <w:rPr>
                <w:rFonts w:asciiTheme="majorHAnsi" w:hAnsiTheme="majorHAnsi"/>
                <w:sz w:val="14"/>
                <w:szCs w:val="14"/>
              </w:rPr>
            </w:pPr>
          </w:p>
        </w:tc>
        <w:tc>
          <w:tcPr>
            <w:tcW w:w="992" w:type="dxa"/>
            <w:vMerge w:val="restart"/>
          </w:tcPr>
          <w:p w:rsidR="00B425C0" w:rsidRPr="00197A9A" w:rsidRDefault="00B425C0" w:rsidP="00E81616">
            <w:pPr>
              <w:spacing w:line="360" w:lineRule="auto"/>
              <w:rPr>
                <w:rFonts w:asciiTheme="majorHAnsi" w:hAnsiTheme="majorHAnsi"/>
                <w:sz w:val="14"/>
                <w:szCs w:val="14"/>
              </w:rPr>
            </w:pPr>
            <w:r w:rsidRPr="00197A9A">
              <w:rPr>
                <w:rFonts w:asciiTheme="majorHAnsi" w:hAnsiTheme="majorHAnsi"/>
                <w:sz w:val="14"/>
                <w:szCs w:val="14"/>
              </w:rPr>
              <w:t>7.454.630.000</w:t>
            </w:r>
          </w:p>
        </w:tc>
        <w:tc>
          <w:tcPr>
            <w:tcW w:w="992" w:type="dxa"/>
            <w:vMerge w:val="restart"/>
            <w:vAlign w:val="center"/>
          </w:tcPr>
          <w:p w:rsidR="00B425C0" w:rsidRDefault="00B425C0" w:rsidP="00E81616">
            <w:pPr>
              <w:spacing w:line="360" w:lineRule="auto"/>
              <w:rPr>
                <w:rFonts w:ascii="Bookman Old Style" w:hAnsi="Bookman Old Style"/>
                <w:b/>
                <w:sz w:val="14"/>
                <w:szCs w:val="14"/>
              </w:rPr>
            </w:pPr>
          </w:p>
        </w:tc>
      </w:tr>
      <w:tr w:rsidR="00B425C0" w:rsidRPr="0032484D" w:rsidTr="00E81616">
        <w:trPr>
          <w:trHeight w:val="2888"/>
        </w:trPr>
        <w:tc>
          <w:tcPr>
            <w:tcW w:w="708" w:type="dxa"/>
            <w:vMerge/>
            <w:vAlign w:val="center"/>
          </w:tcPr>
          <w:p w:rsidR="00B425C0" w:rsidRPr="00197A9A" w:rsidRDefault="00B425C0" w:rsidP="00E81616">
            <w:pPr>
              <w:spacing w:line="360" w:lineRule="auto"/>
              <w:jc w:val="center"/>
              <w:rPr>
                <w:rFonts w:ascii="Bookman Old Style" w:hAnsi="Bookman Old Style"/>
                <w:sz w:val="14"/>
                <w:szCs w:val="14"/>
              </w:rPr>
            </w:pPr>
          </w:p>
        </w:tc>
        <w:tc>
          <w:tcPr>
            <w:tcW w:w="1277" w:type="dxa"/>
            <w:vMerge/>
            <w:vAlign w:val="center"/>
          </w:tcPr>
          <w:p w:rsidR="00B425C0" w:rsidRPr="00197A9A" w:rsidRDefault="00B425C0" w:rsidP="00E81616">
            <w:pPr>
              <w:spacing w:line="360" w:lineRule="auto"/>
              <w:rPr>
                <w:rFonts w:asciiTheme="majorHAnsi" w:hAnsiTheme="majorHAnsi"/>
                <w:sz w:val="14"/>
                <w:szCs w:val="14"/>
              </w:rPr>
            </w:pPr>
          </w:p>
        </w:tc>
        <w:tc>
          <w:tcPr>
            <w:tcW w:w="1418" w:type="dxa"/>
            <w:vMerge/>
            <w:vAlign w:val="center"/>
          </w:tcPr>
          <w:p w:rsidR="00B425C0" w:rsidRDefault="00B425C0" w:rsidP="00E81616">
            <w:pPr>
              <w:spacing w:line="360" w:lineRule="auto"/>
              <w:rPr>
                <w:rFonts w:asciiTheme="majorHAnsi" w:hAnsiTheme="majorHAnsi"/>
                <w:sz w:val="14"/>
                <w:szCs w:val="14"/>
                <w:lang w:val="id-ID"/>
              </w:rPr>
            </w:pPr>
          </w:p>
        </w:tc>
        <w:tc>
          <w:tcPr>
            <w:tcW w:w="567" w:type="dxa"/>
            <w:vMerge/>
            <w:vAlign w:val="center"/>
          </w:tcPr>
          <w:p w:rsidR="00B425C0" w:rsidRPr="00197A9A" w:rsidRDefault="00B425C0" w:rsidP="00E81616">
            <w:pPr>
              <w:spacing w:line="360" w:lineRule="auto"/>
              <w:rPr>
                <w:rFonts w:asciiTheme="majorHAnsi" w:hAnsiTheme="majorHAnsi"/>
                <w:sz w:val="14"/>
                <w:szCs w:val="14"/>
              </w:rPr>
            </w:pPr>
          </w:p>
        </w:tc>
        <w:tc>
          <w:tcPr>
            <w:tcW w:w="567" w:type="dxa"/>
            <w:vMerge/>
            <w:vAlign w:val="center"/>
          </w:tcPr>
          <w:p w:rsidR="00B425C0" w:rsidRPr="00197A9A" w:rsidRDefault="00B425C0" w:rsidP="00E81616">
            <w:pPr>
              <w:spacing w:line="360" w:lineRule="auto"/>
              <w:rPr>
                <w:rFonts w:asciiTheme="majorHAnsi" w:hAnsiTheme="majorHAnsi"/>
                <w:sz w:val="14"/>
                <w:szCs w:val="14"/>
              </w:rPr>
            </w:pPr>
          </w:p>
        </w:tc>
        <w:tc>
          <w:tcPr>
            <w:tcW w:w="709" w:type="dxa"/>
            <w:vMerge/>
            <w:vAlign w:val="center"/>
          </w:tcPr>
          <w:p w:rsidR="00B425C0" w:rsidRPr="00197A9A" w:rsidRDefault="00B425C0" w:rsidP="00E81616">
            <w:pPr>
              <w:spacing w:line="360" w:lineRule="auto"/>
              <w:rPr>
                <w:rFonts w:asciiTheme="majorHAnsi" w:hAnsiTheme="majorHAnsi"/>
                <w:sz w:val="14"/>
                <w:szCs w:val="14"/>
              </w:rPr>
            </w:pPr>
          </w:p>
        </w:tc>
        <w:tc>
          <w:tcPr>
            <w:tcW w:w="708" w:type="dxa"/>
            <w:vMerge/>
            <w:vAlign w:val="center"/>
          </w:tcPr>
          <w:p w:rsidR="00B425C0" w:rsidRPr="00197A9A" w:rsidRDefault="00B425C0" w:rsidP="00E81616">
            <w:pPr>
              <w:spacing w:line="360" w:lineRule="auto"/>
              <w:rPr>
                <w:rFonts w:asciiTheme="majorHAnsi" w:hAnsiTheme="majorHAnsi"/>
                <w:sz w:val="14"/>
                <w:szCs w:val="14"/>
              </w:rPr>
            </w:pPr>
          </w:p>
        </w:tc>
        <w:tc>
          <w:tcPr>
            <w:tcW w:w="709" w:type="dxa"/>
            <w:vMerge/>
            <w:vAlign w:val="center"/>
          </w:tcPr>
          <w:p w:rsidR="00B425C0" w:rsidRPr="00197A9A" w:rsidRDefault="00B425C0" w:rsidP="00E81616">
            <w:pPr>
              <w:spacing w:line="360" w:lineRule="auto"/>
              <w:rPr>
                <w:rFonts w:asciiTheme="majorHAnsi" w:hAnsiTheme="majorHAnsi"/>
                <w:sz w:val="14"/>
                <w:szCs w:val="14"/>
              </w:rPr>
            </w:pPr>
          </w:p>
        </w:tc>
        <w:tc>
          <w:tcPr>
            <w:tcW w:w="567" w:type="dxa"/>
            <w:vMerge/>
            <w:vAlign w:val="center"/>
          </w:tcPr>
          <w:p w:rsidR="00B425C0" w:rsidRPr="00197A9A" w:rsidRDefault="00B425C0" w:rsidP="00E81616">
            <w:pPr>
              <w:spacing w:line="360" w:lineRule="auto"/>
              <w:rPr>
                <w:rFonts w:asciiTheme="majorHAnsi" w:hAnsiTheme="majorHAnsi"/>
                <w:sz w:val="14"/>
                <w:szCs w:val="14"/>
              </w:rPr>
            </w:pPr>
          </w:p>
        </w:tc>
        <w:tc>
          <w:tcPr>
            <w:tcW w:w="709" w:type="dxa"/>
            <w:vAlign w:val="center"/>
          </w:tcPr>
          <w:p w:rsidR="00B425C0" w:rsidRPr="00BB6FD6"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974.785.000</w:t>
            </w:r>
          </w:p>
        </w:tc>
        <w:tc>
          <w:tcPr>
            <w:tcW w:w="850" w:type="dxa"/>
            <w:vMerge/>
            <w:vAlign w:val="center"/>
          </w:tcPr>
          <w:p w:rsidR="00B425C0" w:rsidRPr="00197A9A" w:rsidRDefault="00B425C0" w:rsidP="00E81616">
            <w:pPr>
              <w:spacing w:line="360" w:lineRule="auto"/>
              <w:rPr>
                <w:rFonts w:asciiTheme="majorHAnsi" w:hAnsiTheme="majorHAnsi"/>
                <w:sz w:val="14"/>
                <w:szCs w:val="14"/>
              </w:rPr>
            </w:pPr>
          </w:p>
        </w:tc>
        <w:tc>
          <w:tcPr>
            <w:tcW w:w="709" w:type="dxa"/>
            <w:vAlign w:val="center"/>
          </w:tcPr>
          <w:p w:rsidR="00B425C0" w:rsidRPr="00BB6FD6" w:rsidRDefault="00B425C0" w:rsidP="00E81616">
            <w:pPr>
              <w:spacing w:line="360" w:lineRule="auto"/>
              <w:rPr>
                <w:rFonts w:asciiTheme="majorHAnsi" w:hAnsiTheme="majorHAnsi"/>
                <w:color w:val="FF0000"/>
                <w:sz w:val="14"/>
                <w:szCs w:val="14"/>
              </w:rPr>
            </w:pPr>
            <w:r w:rsidRPr="00BB6FD6">
              <w:rPr>
                <w:rFonts w:asciiTheme="majorHAnsi" w:hAnsiTheme="majorHAnsi"/>
                <w:color w:val="FF0000"/>
                <w:sz w:val="14"/>
                <w:szCs w:val="14"/>
              </w:rPr>
              <w:t>1.759.885.000</w:t>
            </w:r>
          </w:p>
        </w:tc>
        <w:tc>
          <w:tcPr>
            <w:tcW w:w="851" w:type="dxa"/>
            <w:vMerge/>
            <w:vAlign w:val="center"/>
          </w:tcPr>
          <w:p w:rsidR="00B425C0" w:rsidRPr="00197A9A" w:rsidRDefault="00B425C0" w:rsidP="00E81616">
            <w:pPr>
              <w:spacing w:line="360" w:lineRule="auto"/>
              <w:rPr>
                <w:rFonts w:asciiTheme="majorHAnsi" w:hAnsiTheme="majorHAnsi"/>
                <w:sz w:val="14"/>
                <w:szCs w:val="14"/>
              </w:rPr>
            </w:pPr>
          </w:p>
        </w:tc>
        <w:tc>
          <w:tcPr>
            <w:tcW w:w="708" w:type="dxa"/>
            <w:vMerge/>
            <w:vAlign w:val="center"/>
          </w:tcPr>
          <w:p w:rsidR="00B425C0" w:rsidRPr="00197A9A" w:rsidRDefault="00B425C0" w:rsidP="00E81616">
            <w:pPr>
              <w:spacing w:line="360" w:lineRule="auto"/>
              <w:rPr>
                <w:rFonts w:asciiTheme="majorHAnsi" w:hAnsiTheme="majorHAnsi"/>
                <w:sz w:val="14"/>
                <w:szCs w:val="14"/>
              </w:rPr>
            </w:pPr>
          </w:p>
        </w:tc>
        <w:tc>
          <w:tcPr>
            <w:tcW w:w="851" w:type="dxa"/>
            <w:vMerge/>
            <w:vAlign w:val="center"/>
          </w:tcPr>
          <w:p w:rsidR="00B425C0" w:rsidRPr="00197A9A" w:rsidRDefault="00B425C0" w:rsidP="00E81616">
            <w:pPr>
              <w:spacing w:line="360" w:lineRule="auto"/>
              <w:rPr>
                <w:rFonts w:asciiTheme="majorHAnsi" w:hAnsiTheme="majorHAnsi"/>
                <w:sz w:val="14"/>
                <w:szCs w:val="14"/>
              </w:rPr>
            </w:pPr>
          </w:p>
        </w:tc>
        <w:tc>
          <w:tcPr>
            <w:tcW w:w="992" w:type="dxa"/>
            <w:vMerge/>
          </w:tcPr>
          <w:p w:rsidR="00B425C0" w:rsidRPr="00197A9A" w:rsidRDefault="00B425C0" w:rsidP="00E81616">
            <w:pPr>
              <w:spacing w:line="360" w:lineRule="auto"/>
              <w:rPr>
                <w:rFonts w:asciiTheme="majorHAnsi" w:hAnsiTheme="majorHAnsi"/>
                <w:sz w:val="14"/>
                <w:szCs w:val="14"/>
              </w:rPr>
            </w:pPr>
          </w:p>
        </w:tc>
        <w:tc>
          <w:tcPr>
            <w:tcW w:w="992" w:type="dxa"/>
            <w:vMerge/>
            <w:vAlign w:val="center"/>
          </w:tcPr>
          <w:p w:rsidR="00B425C0" w:rsidRDefault="00B425C0" w:rsidP="00E81616">
            <w:pPr>
              <w:spacing w:line="360" w:lineRule="auto"/>
              <w:rPr>
                <w:rFonts w:ascii="Bookman Old Style" w:hAnsi="Bookman Old Style"/>
                <w:b/>
                <w:sz w:val="14"/>
                <w:szCs w:val="14"/>
              </w:rPr>
            </w:pPr>
          </w:p>
        </w:tc>
      </w:tr>
      <w:tr w:rsidR="00B425C0" w:rsidRPr="0032484D" w:rsidTr="00E81616">
        <w:trPr>
          <w:trHeight w:val="829"/>
        </w:trPr>
        <w:tc>
          <w:tcPr>
            <w:tcW w:w="708" w:type="dxa"/>
            <w:vMerge w:val="restart"/>
            <w:vAlign w:val="center"/>
          </w:tcPr>
          <w:p w:rsidR="00B425C0" w:rsidRPr="004471A1" w:rsidRDefault="00B425C0" w:rsidP="00E81616">
            <w:pPr>
              <w:spacing w:line="360" w:lineRule="auto"/>
              <w:jc w:val="center"/>
              <w:rPr>
                <w:rFonts w:ascii="Bookman Old Style" w:hAnsi="Bookman Old Style"/>
                <w:b/>
                <w:sz w:val="14"/>
                <w:szCs w:val="14"/>
              </w:rPr>
            </w:pPr>
            <w:r w:rsidRPr="004471A1">
              <w:rPr>
                <w:rFonts w:ascii="Bookman Old Style" w:hAnsi="Bookman Old Style"/>
                <w:b/>
                <w:sz w:val="14"/>
                <w:szCs w:val="14"/>
              </w:rPr>
              <w:lastRenderedPageBreak/>
              <w:t>6.</w:t>
            </w:r>
          </w:p>
        </w:tc>
        <w:tc>
          <w:tcPr>
            <w:tcW w:w="1277" w:type="dxa"/>
            <w:vMerge w:val="restart"/>
            <w:vAlign w:val="center"/>
          </w:tcPr>
          <w:p w:rsidR="00B425C0" w:rsidRPr="004471A1" w:rsidRDefault="00B425C0" w:rsidP="00E81616">
            <w:pPr>
              <w:spacing w:line="360" w:lineRule="auto"/>
              <w:rPr>
                <w:rFonts w:ascii="Bookman Old Style" w:hAnsi="Bookman Old Style"/>
                <w:b/>
                <w:sz w:val="14"/>
                <w:szCs w:val="14"/>
              </w:rPr>
            </w:pPr>
            <w:r w:rsidRPr="004471A1">
              <w:rPr>
                <w:rFonts w:ascii="Bookman Old Style" w:hAnsi="Bookman Old Style"/>
                <w:b/>
                <w:sz w:val="14"/>
                <w:szCs w:val="14"/>
              </w:rPr>
              <w:t>Program Pembinaan Kedudukan Hukum dan Kesejahteraan Pegawai</w:t>
            </w:r>
          </w:p>
        </w:tc>
        <w:tc>
          <w:tcPr>
            <w:tcW w:w="1418" w:type="dxa"/>
            <w:vMerge w:val="restart"/>
            <w:vAlign w:val="center"/>
          </w:tcPr>
          <w:p w:rsidR="00B425C0" w:rsidRPr="00960FD5" w:rsidRDefault="00B425C0" w:rsidP="00E81616">
            <w:pPr>
              <w:spacing w:line="360" w:lineRule="auto"/>
              <w:rPr>
                <w:rFonts w:ascii="Bookman Old Style" w:hAnsi="Bookman Old Style"/>
                <w:b/>
                <w:sz w:val="14"/>
                <w:szCs w:val="14"/>
                <w:lang w:val="id-ID"/>
              </w:rPr>
            </w:pPr>
            <w:r>
              <w:rPr>
                <w:rFonts w:ascii="Bookman Old Style" w:hAnsi="Bookman Old Style"/>
                <w:b/>
                <w:sz w:val="14"/>
                <w:szCs w:val="14"/>
                <w:lang w:val="id-ID"/>
              </w:rPr>
              <w:t>Persentse SK kepegawaian yang diselesaikan tepat waktu</w:t>
            </w:r>
          </w:p>
        </w:tc>
        <w:tc>
          <w:tcPr>
            <w:tcW w:w="567" w:type="dxa"/>
            <w:vMerge w:val="restart"/>
            <w:vAlign w:val="center"/>
          </w:tcPr>
          <w:p w:rsidR="00B425C0" w:rsidRPr="0032484D" w:rsidRDefault="00B425C0" w:rsidP="00E81616">
            <w:pPr>
              <w:spacing w:line="360" w:lineRule="auto"/>
              <w:rPr>
                <w:rFonts w:ascii="Bookman Old Style" w:hAnsi="Bookman Old Style"/>
                <w:b/>
                <w:sz w:val="14"/>
                <w:szCs w:val="14"/>
              </w:rPr>
            </w:pPr>
          </w:p>
        </w:tc>
        <w:tc>
          <w:tcPr>
            <w:tcW w:w="567" w:type="dxa"/>
            <w:vMerge w:val="restart"/>
            <w:vAlign w:val="center"/>
          </w:tcPr>
          <w:p w:rsidR="00B425C0" w:rsidRPr="0032484D" w:rsidRDefault="00B425C0" w:rsidP="00E81616">
            <w:pPr>
              <w:spacing w:line="360" w:lineRule="auto"/>
              <w:rPr>
                <w:rFonts w:ascii="Bookman Old Style" w:hAnsi="Bookman Old Style"/>
                <w:b/>
                <w:sz w:val="14"/>
                <w:szCs w:val="14"/>
              </w:rPr>
            </w:pPr>
          </w:p>
        </w:tc>
        <w:tc>
          <w:tcPr>
            <w:tcW w:w="709"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1.957.652.100</w:t>
            </w:r>
          </w:p>
        </w:tc>
        <w:tc>
          <w:tcPr>
            <w:tcW w:w="708" w:type="dxa"/>
            <w:vMerge w:val="restart"/>
            <w:vAlign w:val="center"/>
          </w:tcPr>
          <w:p w:rsidR="00B425C0" w:rsidRPr="0032484D" w:rsidRDefault="00B425C0" w:rsidP="00E81616">
            <w:pPr>
              <w:spacing w:line="360" w:lineRule="auto"/>
              <w:rPr>
                <w:rFonts w:ascii="Bookman Old Style" w:hAnsi="Bookman Old Style"/>
                <w:b/>
                <w:sz w:val="14"/>
                <w:szCs w:val="14"/>
              </w:rPr>
            </w:pPr>
          </w:p>
        </w:tc>
        <w:tc>
          <w:tcPr>
            <w:tcW w:w="709"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2.187.884.964,00</w:t>
            </w:r>
          </w:p>
        </w:tc>
        <w:tc>
          <w:tcPr>
            <w:tcW w:w="567" w:type="dxa"/>
            <w:vMerge w:val="restart"/>
            <w:vAlign w:val="center"/>
          </w:tcPr>
          <w:p w:rsidR="00B425C0" w:rsidRPr="00960FD5" w:rsidRDefault="00B425C0" w:rsidP="00E81616">
            <w:pPr>
              <w:spacing w:line="360" w:lineRule="auto"/>
              <w:rPr>
                <w:rFonts w:ascii="Bookman Old Style" w:hAnsi="Bookman Old Style"/>
                <w:b/>
                <w:sz w:val="14"/>
                <w:szCs w:val="14"/>
                <w:lang w:val="id-ID"/>
              </w:rPr>
            </w:pPr>
          </w:p>
        </w:tc>
        <w:tc>
          <w:tcPr>
            <w:tcW w:w="709" w:type="dxa"/>
            <w:vAlign w:val="center"/>
          </w:tcPr>
          <w:p w:rsidR="00B425C0" w:rsidRPr="00770E46" w:rsidRDefault="00B425C0" w:rsidP="00E81616">
            <w:pPr>
              <w:spacing w:line="360" w:lineRule="auto"/>
              <w:rPr>
                <w:rFonts w:ascii="Bookman Old Style" w:hAnsi="Bookman Old Style"/>
                <w:b/>
                <w:color w:val="FF0000"/>
                <w:sz w:val="14"/>
                <w:szCs w:val="14"/>
              </w:rPr>
            </w:pPr>
            <w:r>
              <w:rPr>
                <w:rFonts w:ascii="Bookman Old Style" w:hAnsi="Bookman Old Style"/>
                <w:b/>
                <w:color w:val="FF0000"/>
                <w:sz w:val="14"/>
                <w:szCs w:val="14"/>
              </w:rPr>
              <w:t>1.451.652.684.30</w:t>
            </w:r>
          </w:p>
        </w:tc>
        <w:tc>
          <w:tcPr>
            <w:tcW w:w="850" w:type="dxa"/>
            <w:vMerge w:val="restart"/>
            <w:vAlign w:val="center"/>
          </w:tcPr>
          <w:p w:rsidR="00B425C0" w:rsidRPr="00960FD5" w:rsidRDefault="00B425C0" w:rsidP="00E81616">
            <w:pPr>
              <w:spacing w:line="360" w:lineRule="auto"/>
              <w:rPr>
                <w:rFonts w:ascii="Bookman Old Style" w:hAnsi="Bookman Old Style"/>
                <w:b/>
                <w:sz w:val="14"/>
                <w:szCs w:val="14"/>
                <w:lang w:val="id-ID"/>
              </w:rPr>
            </w:pPr>
            <w:r>
              <w:rPr>
                <w:rFonts w:ascii="Bookman Old Style" w:hAnsi="Bookman Old Style"/>
                <w:b/>
                <w:sz w:val="14"/>
                <w:szCs w:val="14"/>
                <w:lang w:val="id-ID"/>
              </w:rPr>
              <w:t>92%</w:t>
            </w:r>
          </w:p>
        </w:tc>
        <w:tc>
          <w:tcPr>
            <w:tcW w:w="709" w:type="dxa"/>
            <w:vAlign w:val="center"/>
          </w:tcPr>
          <w:p w:rsidR="00B425C0" w:rsidRPr="00770E46" w:rsidRDefault="00B425C0" w:rsidP="00E81616">
            <w:pPr>
              <w:spacing w:line="360" w:lineRule="auto"/>
              <w:rPr>
                <w:rFonts w:ascii="Bookman Old Style" w:hAnsi="Bookman Old Style"/>
                <w:b/>
                <w:color w:val="FF0000"/>
                <w:sz w:val="14"/>
                <w:szCs w:val="14"/>
              </w:rPr>
            </w:pPr>
            <w:r>
              <w:rPr>
                <w:rFonts w:ascii="Bookman Old Style" w:hAnsi="Bookman Old Style"/>
                <w:b/>
                <w:color w:val="FF0000"/>
                <w:sz w:val="14"/>
                <w:szCs w:val="14"/>
              </w:rPr>
              <w:t>2.073.480.312</w:t>
            </w:r>
          </w:p>
        </w:tc>
        <w:tc>
          <w:tcPr>
            <w:tcW w:w="851" w:type="dxa"/>
            <w:vMerge w:val="restart"/>
            <w:vAlign w:val="center"/>
          </w:tcPr>
          <w:p w:rsidR="00B425C0" w:rsidRPr="0032484D" w:rsidRDefault="00B425C0" w:rsidP="00E81616">
            <w:pPr>
              <w:spacing w:line="360" w:lineRule="auto"/>
              <w:rPr>
                <w:rFonts w:ascii="Bookman Old Style" w:hAnsi="Bookman Old Style"/>
                <w:b/>
                <w:sz w:val="14"/>
                <w:szCs w:val="14"/>
              </w:rPr>
            </w:pPr>
          </w:p>
        </w:tc>
        <w:tc>
          <w:tcPr>
            <w:tcW w:w="708"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1.502.620.294,80</w:t>
            </w:r>
          </w:p>
        </w:tc>
        <w:tc>
          <w:tcPr>
            <w:tcW w:w="851" w:type="dxa"/>
            <w:vMerge w:val="restart"/>
            <w:vAlign w:val="center"/>
          </w:tcPr>
          <w:p w:rsidR="00B425C0" w:rsidRPr="0032484D" w:rsidRDefault="00B425C0" w:rsidP="00E81616">
            <w:pPr>
              <w:spacing w:line="360" w:lineRule="auto"/>
              <w:rPr>
                <w:rFonts w:ascii="Bookman Old Style" w:hAnsi="Bookman Old Style"/>
                <w:b/>
                <w:sz w:val="14"/>
                <w:szCs w:val="14"/>
              </w:rPr>
            </w:pPr>
          </w:p>
        </w:tc>
        <w:tc>
          <w:tcPr>
            <w:tcW w:w="992" w:type="dxa"/>
            <w:vMerge w:val="restart"/>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9.173.290.355,10</w:t>
            </w:r>
          </w:p>
        </w:tc>
        <w:tc>
          <w:tcPr>
            <w:tcW w:w="992"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BKD</w:t>
            </w:r>
          </w:p>
        </w:tc>
      </w:tr>
      <w:tr w:rsidR="00B425C0" w:rsidRPr="0032484D" w:rsidTr="00E81616">
        <w:trPr>
          <w:trHeight w:val="829"/>
        </w:trPr>
        <w:tc>
          <w:tcPr>
            <w:tcW w:w="708" w:type="dxa"/>
            <w:vMerge/>
            <w:vAlign w:val="center"/>
          </w:tcPr>
          <w:p w:rsidR="00B425C0" w:rsidRPr="004471A1" w:rsidRDefault="00B425C0" w:rsidP="00E81616">
            <w:pPr>
              <w:spacing w:line="360" w:lineRule="auto"/>
              <w:jc w:val="center"/>
              <w:rPr>
                <w:rFonts w:ascii="Bookman Old Style" w:hAnsi="Bookman Old Style"/>
                <w:b/>
                <w:sz w:val="14"/>
                <w:szCs w:val="14"/>
              </w:rPr>
            </w:pPr>
          </w:p>
        </w:tc>
        <w:tc>
          <w:tcPr>
            <w:tcW w:w="1277" w:type="dxa"/>
            <w:vMerge/>
            <w:vAlign w:val="center"/>
          </w:tcPr>
          <w:p w:rsidR="00B425C0" w:rsidRPr="004471A1" w:rsidRDefault="00B425C0" w:rsidP="00E81616">
            <w:pPr>
              <w:spacing w:line="360" w:lineRule="auto"/>
              <w:rPr>
                <w:rFonts w:ascii="Bookman Old Style" w:hAnsi="Bookman Old Style"/>
                <w:b/>
                <w:sz w:val="14"/>
                <w:szCs w:val="14"/>
              </w:rPr>
            </w:pPr>
          </w:p>
        </w:tc>
        <w:tc>
          <w:tcPr>
            <w:tcW w:w="1418" w:type="dxa"/>
            <w:vMerge/>
            <w:vAlign w:val="center"/>
          </w:tcPr>
          <w:p w:rsidR="00B425C0" w:rsidRDefault="00B425C0" w:rsidP="00E81616">
            <w:pPr>
              <w:spacing w:line="360" w:lineRule="auto"/>
              <w:rPr>
                <w:rFonts w:ascii="Bookman Old Style" w:hAnsi="Bookman Old Style"/>
                <w:b/>
                <w:sz w:val="14"/>
                <w:szCs w:val="14"/>
                <w:lang w:val="id-ID"/>
              </w:rPr>
            </w:pPr>
          </w:p>
        </w:tc>
        <w:tc>
          <w:tcPr>
            <w:tcW w:w="567" w:type="dxa"/>
            <w:vMerge/>
            <w:vAlign w:val="center"/>
          </w:tcPr>
          <w:p w:rsidR="00B425C0" w:rsidRPr="0032484D" w:rsidRDefault="00B425C0" w:rsidP="00E81616">
            <w:pPr>
              <w:spacing w:line="360" w:lineRule="auto"/>
              <w:rPr>
                <w:rFonts w:ascii="Bookman Old Style" w:hAnsi="Bookman Old Style"/>
                <w:b/>
                <w:sz w:val="14"/>
                <w:szCs w:val="14"/>
              </w:rPr>
            </w:pPr>
          </w:p>
        </w:tc>
        <w:tc>
          <w:tcPr>
            <w:tcW w:w="567" w:type="dxa"/>
            <w:vMerge/>
            <w:vAlign w:val="center"/>
          </w:tcPr>
          <w:p w:rsidR="00B425C0" w:rsidRPr="0032484D" w:rsidRDefault="00B425C0" w:rsidP="00E81616">
            <w:pPr>
              <w:spacing w:line="360" w:lineRule="auto"/>
              <w:rPr>
                <w:rFonts w:ascii="Bookman Old Style" w:hAnsi="Bookman Old Style"/>
                <w:b/>
                <w:sz w:val="14"/>
                <w:szCs w:val="14"/>
              </w:rPr>
            </w:pPr>
          </w:p>
        </w:tc>
        <w:tc>
          <w:tcPr>
            <w:tcW w:w="709" w:type="dxa"/>
            <w:vMerge/>
            <w:vAlign w:val="center"/>
          </w:tcPr>
          <w:p w:rsidR="00B425C0" w:rsidRDefault="00B425C0" w:rsidP="00E81616">
            <w:pPr>
              <w:spacing w:line="360" w:lineRule="auto"/>
              <w:rPr>
                <w:rFonts w:ascii="Bookman Old Style" w:hAnsi="Bookman Old Style"/>
                <w:b/>
                <w:sz w:val="14"/>
                <w:szCs w:val="14"/>
              </w:rPr>
            </w:pPr>
          </w:p>
        </w:tc>
        <w:tc>
          <w:tcPr>
            <w:tcW w:w="708" w:type="dxa"/>
            <w:vMerge/>
            <w:vAlign w:val="center"/>
          </w:tcPr>
          <w:p w:rsidR="00B425C0" w:rsidRPr="0032484D" w:rsidRDefault="00B425C0" w:rsidP="00E81616">
            <w:pPr>
              <w:spacing w:line="360" w:lineRule="auto"/>
              <w:rPr>
                <w:rFonts w:ascii="Bookman Old Style" w:hAnsi="Bookman Old Style"/>
                <w:b/>
                <w:sz w:val="14"/>
                <w:szCs w:val="14"/>
              </w:rPr>
            </w:pPr>
          </w:p>
        </w:tc>
        <w:tc>
          <w:tcPr>
            <w:tcW w:w="709" w:type="dxa"/>
            <w:vMerge/>
            <w:vAlign w:val="center"/>
          </w:tcPr>
          <w:p w:rsidR="00B425C0" w:rsidRDefault="00B425C0" w:rsidP="00E81616">
            <w:pPr>
              <w:spacing w:line="360" w:lineRule="auto"/>
              <w:rPr>
                <w:rFonts w:ascii="Bookman Old Style" w:hAnsi="Bookman Old Style"/>
                <w:b/>
                <w:sz w:val="14"/>
                <w:szCs w:val="14"/>
              </w:rPr>
            </w:pPr>
          </w:p>
        </w:tc>
        <w:tc>
          <w:tcPr>
            <w:tcW w:w="567" w:type="dxa"/>
            <w:vMerge/>
            <w:vAlign w:val="center"/>
          </w:tcPr>
          <w:p w:rsidR="00B425C0" w:rsidRPr="00960FD5" w:rsidRDefault="00B425C0" w:rsidP="00E81616">
            <w:pPr>
              <w:spacing w:line="360" w:lineRule="auto"/>
              <w:rPr>
                <w:rFonts w:ascii="Bookman Old Style" w:hAnsi="Bookman Old Style"/>
                <w:b/>
                <w:sz w:val="14"/>
                <w:szCs w:val="14"/>
                <w:lang w:val="id-ID"/>
              </w:rPr>
            </w:pPr>
          </w:p>
        </w:tc>
        <w:tc>
          <w:tcPr>
            <w:tcW w:w="709" w:type="dxa"/>
            <w:vAlign w:val="center"/>
          </w:tcPr>
          <w:p w:rsidR="00B425C0" w:rsidRPr="00770E46" w:rsidRDefault="00B425C0" w:rsidP="00E81616">
            <w:pPr>
              <w:spacing w:line="360" w:lineRule="auto"/>
              <w:rPr>
                <w:rFonts w:ascii="Bookman Old Style" w:hAnsi="Bookman Old Style"/>
                <w:b/>
                <w:color w:val="FF0000"/>
                <w:sz w:val="14"/>
                <w:szCs w:val="14"/>
              </w:rPr>
            </w:pPr>
            <w:r w:rsidRPr="00770E46">
              <w:rPr>
                <w:rFonts w:ascii="Bookman Old Style" w:hAnsi="Bookman Old Style"/>
                <w:b/>
                <w:color w:val="FF0000"/>
                <w:sz w:val="14"/>
                <w:szCs w:val="14"/>
              </w:rPr>
              <w:t>164.315.000</w:t>
            </w:r>
          </w:p>
        </w:tc>
        <w:tc>
          <w:tcPr>
            <w:tcW w:w="850" w:type="dxa"/>
            <w:vMerge/>
            <w:vAlign w:val="center"/>
          </w:tcPr>
          <w:p w:rsidR="00B425C0" w:rsidRDefault="00B425C0" w:rsidP="00E81616">
            <w:pPr>
              <w:spacing w:line="360" w:lineRule="auto"/>
              <w:rPr>
                <w:rFonts w:ascii="Bookman Old Style" w:hAnsi="Bookman Old Style"/>
                <w:b/>
                <w:sz w:val="14"/>
                <w:szCs w:val="14"/>
                <w:lang w:val="id-ID"/>
              </w:rPr>
            </w:pPr>
          </w:p>
        </w:tc>
        <w:tc>
          <w:tcPr>
            <w:tcW w:w="709" w:type="dxa"/>
            <w:vAlign w:val="center"/>
          </w:tcPr>
          <w:p w:rsidR="00B425C0" w:rsidRPr="00770E46" w:rsidRDefault="00B425C0" w:rsidP="00E81616">
            <w:pPr>
              <w:spacing w:line="360" w:lineRule="auto"/>
              <w:rPr>
                <w:rFonts w:ascii="Bookman Old Style" w:hAnsi="Bookman Old Style"/>
                <w:b/>
                <w:color w:val="FF0000"/>
                <w:sz w:val="14"/>
                <w:szCs w:val="14"/>
              </w:rPr>
            </w:pPr>
            <w:r w:rsidRPr="00770E46">
              <w:rPr>
                <w:rFonts w:ascii="Bookman Old Style" w:hAnsi="Bookman Old Style"/>
                <w:b/>
                <w:color w:val="FF0000"/>
                <w:sz w:val="14"/>
                <w:szCs w:val="14"/>
              </w:rPr>
              <w:t>1.403.259.000</w:t>
            </w:r>
          </w:p>
        </w:tc>
        <w:tc>
          <w:tcPr>
            <w:tcW w:w="851" w:type="dxa"/>
            <w:vMerge/>
            <w:vAlign w:val="center"/>
          </w:tcPr>
          <w:p w:rsidR="00B425C0" w:rsidRPr="0032484D" w:rsidRDefault="00B425C0" w:rsidP="00E81616">
            <w:pPr>
              <w:spacing w:line="360" w:lineRule="auto"/>
              <w:rPr>
                <w:rFonts w:ascii="Bookman Old Style" w:hAnsi="Bookman Old Style"/>
                <w:b/>
                <w:sz w:val="14"/>
                <w:szCs w:val="14"/>
              </w:rPr>
            </w:pPr>
          </w:p>
        </w:tc>
        <w:tc>
          <w:tcPr>
            <w:tcW w:w="708" w:type="dxa"/>
            <w:vMerge/>
            <w:vAlign w:val="center"/>
          </w:tcPr>
          <w:p w:rsidR="00B425C0" w:rsidRDefault="00B425C0" w:rsidP="00E81616">
            <w:pPr>
              <w:spacing w:line="360" w:lineRule="auto"/>
              <w:rPr>
                <w:rFonts w:ascii="Bookman Old Style" w:hAnsi="Bookman Old Style"/>
                <w:b/>
                <w:sz w:val="14"/>
                <w:szCs w:val="14"/>
              </w:rPr>
            </w:pPr>
          </w:p>
        </w:tc>
        <w:tc>
          <w:tcPr>
            <w:tcW w:w="851" w:type="dxa"/>
            <w:vMerge/>
            <w:vAlign w:val="center"/>
          </w:tcPr>
          <w:p w:rsidR="00B425C0" w:rsidRPr="0032484D" w:rsidRDefault="00B425C0" w:rsidP="00E81616">
            <w:pPr>
              <w:spacing w:line="360" w:lineRule="auto"/>
              <w:rPr>
                <w:rFonts w:ascii="Bookman Old Style" w:hAnsi="Bookman Old Style"/>
                <w:b/>
                <w:sz w:val="14"/>
                <w:szCs w:val="14"/>
              </w:rPr>
            </w:pPr>
          </w:p>
        </w:tc>
        <w:tc>
          <w:tcPr>
            <w:tcW w:w="992" w:type="dxa"/>
            <w:vMerge/>
          </w:tcPr>
          <w:p w:rsidR="00B425C0" w:rsidRDefault="00B425C0" w:rsidP="00E81616">
            <w:pPr>
              <w:spacing w:line="360" w:lineRule="auto"/>
              <w:rPr>
                <w:rFonts w:ascii="Bookman Old Style" w:hAnsi="Bookman Old Style"/>
                <w:b/>
                <w:sz w:val="14"/>
                <w:szCs w:val="14"/>
              </w:rPr>
            </w:pPr>
          </w:p>
        </w:tc>
        <w:tc>
          <w:tcPr>
            <w:tcW w:w="992" w:type="dxa"/>
            <w:vMerge/>
            <w:vAlign w:val="center"/>
          </w:tcPr>
          <w:p w:rsidR="00B425C0" w:rsidRDefault="00B425C0" w:rsidP="00E81616">
            <w:pPr>
              <w:spacing w:line="360" w:lineRule="auto"/>
              <w:rPr>
                <w:rFonts w:ascii="Bookman Old Style" w:hAnsi="Bookman Old Style"/>
                <w:b/>
                <w:sz w:val="14"/>
                <w:szCs w:val="14"/>
              </w:rPr>
            </w:pPr>
          </w:p>
        </w:tc>
      </w:tr>
      <w:tr w:rsidR="00B425C0" w:rsidRPr="0032484D" w:rsidTr="00E81616">
        <w:trPr>
          <w:trHeight w:val="2889"/>
        </w:trPr>
        <w:tc>
          <w:tcPr>
            <w:tcW w:w="708" w:type="dxa"/>
            <w:vMerge w:val="restart"/>
            <w:vAlign w:val="center"/>
          </w:tcPr>
          <w:p w:rsidR="00B425C0" w:rsidRPr="004471A1" w:rsidRDefault="00B425C0" w:rsidP="00E81616">
            <w:pPr>
              <w:spacing w:line="360" w:lineRule="auto"/>
              <w:jc w:val="center"/>
              <w:rPr>
                <w:rFonts w:ascii="Bookman Old Style" w:hAnsi="Bookman Old Style"/>
                <w:sz w:val="14"/>
                <w:szCs w:val="14"/>
              </w:rPr>
            </w:pPr>
          </w:p>
        </w:tc>
        <w:tc>
          <w:tcPr>
            <w:tcW w:w="1277" w:type="dxa"/>
            <w:vMerge w:val="restart"/>
            <w:vAlign w:val="center"/>
          </w:tcPr>
          <w:p w:rsidR="00B425C0" w:rsidRPr="004471A1" w:rsidRDefault="00B425C0" w:rsidP="00E81616">
            <w:pPr>
              <w:spacing w:line="360" w:lineRule="auto"/>
              <w:rPr>
                <w:rFonts w:asciiTheme="majorHAnsi" w:hAnsiTheme="majorHAnsi"/>
                <w:sz w:val="14"/>
                <w:szCs w:val="14"/>
              </w:rPr>
            </w:pPr>
            <w:r w:rsidRPr="004471A1">
              <w:rPr>
                <w:rFonts w:asciiTheme="majorHAnsi" w:hAnsiTheme="majorHAnsi"/>
                <w:sz w:val="14"/>
                <w:szCs w:val="14"/>
              </w:rPr>
              <w:t>Pengelolaan Kesejahteraan dan Penghargaan Aparatur</w:t>
            </w:r>
          </w:p>
        </w:tc>
        <w:tc>
          <w:tcPr>
            <w:tcW w:w="1418" w:type="dxa"/>
            <w:vMerge w:val="restart"/>
            <w:vAlign w:val="center"/>
          </w:tcPr>
          <w:p w:rsidR="00B425C0" w:rsidRPr="004471A1" w:rsidRDefault="00B425C0" w:rsidP="00E81616">
            <w:pPr>
              <w:spacing w:line="360" w:lineRule="auto"/>
              <w:rPr>
                <w:rFonts w:asciiTheme="majorHAnsi" w:hAnsiTheme="majorHAnsi"/>
                <w:sz w:val="14"/>
                <w:szCs w:val="14"/>
                <w:lang w:val="id-ID"/>
              </w:rPr>
            </w:pPr>
            <w:r>
              <w:rPr>
                <w:rFonts w:asciiTheme="majorHAnsi" w:hAnsiTheme="majorHAnsi"/>
                <w:sz w:val="14"/>
                <w:szCs w:val="14"/>
                <w:lang w:val="id-ID"/>
              </w:rPr>
              <w:t xml:space="preserve">PNS dan Naban yang terfasilitasi JKK/JKM 10 orang, Pegawai yang menerimma satyalancana karyasatya 450 orang, Jumlah ASN yang faham tentang penilaian kinerja 250 orang, Pakain </w:t>
            </w:r>
            <w:r>
              <w:rPr>
                <w:rFonts w:asciiTheme="majorHAnsi" w:hAnsiTheme="majorHAnsi"/>
                <w:sz w:val="14"/>
                <w:szCs w:val="14"/>
                <w:lang w:val="id-ID"/>
              </w:rPr>
              <w:lastRenderedPageBreak/>
              <w:t>seragan harian 2 stel x 12.000 orang = 24.000 stel, ASN yang terseleksi untuk mengikuti MTQ tk. Nasional 3 cabang lomba, Pertandingan olah raga ASN Pemda DIY 5 cabang lomba</w:t>
            </w:r>
          </w:p>
        </w:tc>
        <w:tc>
          <w:tcPr>
            <w:tcW w:w="567" w:type="dxa"/>
            <w:vMerge w:val="restart"/>
            <w:vAlign w:val="center"/>
          </w:tcPr>
          <w:p w:rsidR="00B425C0" w:rsidRPr="004471A1" w:rsidRDefault="00B425C0" w:rsidP="00E81616">
            <w:pPr>
              <w:spacing w:line="360" w:lineRule="auto"/>
              <w:rPr>
                <w:rFonts w:asciiTheme="majorHAnsi" w:hAnsiTheme="majorHAnsi"/>
                <w:sz w:val="14"/>
                <w:szCs w:val="14"/>
              </w:rPr>
            </w:pPr>
          </w:p>
        </w:tc>
        <w:tc>
          <w:tcPr>
            <w:tcW w:w="567" w:type="dxa"/>
            <w:vMerge w:val="restart"/>
            <w:vAlign w:val="center"/>
          </w:tcPr>
          <w:p w:rsidR="00B425C0" w:rsidRPr="004471A1" w:rsidRDefault="00B425C0" w:rsidP="00E81616">
            <w:pPr>
              <w:spacing w:line="360" w:lineRule="auto"/>
              <w:rPr>
                <w:rFonts w:asciiTheme="majorHAnsi" w:hAnsiTheme="majorHAnsi"/>
                <w:sz w:val="14"/>
                <w:szCs w:val="14"/>
              </w:rPr>
            </w:pPr>
          </w:p>
        </w:tc>
        <w:tc>
          <w:tcPr>
            <w:tcW w:w="709" w:type="dxa"/>
            <w:vMerge w:val="restart"/>
            <w:vAlign w:val="center"/>
          </w:tcPr>
          <w:p w:rsidR="00B425C0" w:rsidRPr="004471A1" w:rsidRDefault="00B425C0" w:rsidP="00E81616">
            <w:pPr>
              <w:spacing w:line="360" w:lineRule="auto"/>
              <w:rPr>
                <w:rFonts w:asciiTheme="majorHAnsi" w:hAnsiTheme="majorHAnsi"/>
                <w:sz w:val="14"/>
                <w:szCs w:val="14"/>
              </w:rPr>
            </w:pPr>
            <w:r w:rsidRPr="004471A1">
              <w:rPr>
                <w:rFonts w:asciiTheme="majorHAnsi" w:hAnsiTheme="majorHAnsi"/>
                <w:sz w:val="14"/>
                <w:szCs w:val="14"/>
              </w:rPr>
              <w:t>1.491.821.700</w:t>
            </w:r>
          </w:p>
        </w:tc>
        <w:tc>
          <w:tcPr>
            <w:tcW w:w="708" w:type="dxa"/>
            <w:vMerge w:val="restart"/>
            <w:vAlign w:val="center"/>
          </w:tcPr>
          <w:p w:rsidR="00B425C0" w:rsidRPr="004471A1" w:rsidRDefault="00B425C0" w:rsidP="00E81616">
            <w:pPr>
              <w:spacing w:line="360" w:lineRule="auto"/>
              <w:rPr>
                <w:rFonts w:asciiTheme="majorHAnsi" w:hAnsiTheme="majorHAnsi"/>
                <w:sz w:val="14"/>
                <w:szCs w:val="14"/>
              </w:rPr>
            </w:pPr>
          </w:p>
        </w:tc>
        <w:tc>
          <w:tcPr>
            <w:tcW w:w="709" w:type="dxa"/>
            <w:vMerge w:val="restart"/>
            <w:vAlign w:val="center"/>
          </w:tcPr>
          <w:p w:rsidR="00B425C0" w:rsidRPr="004471A1" w:rsidRDefault="00B425C0" w:rsidP="00E81616">
            <w:pPr>
              <w:spacing w:line="360" w:lineRule="auto"/>
              <w:rPr>
                <w:rFonts w:asciiTheme="majorHAnsi" w:hAnsiTheme="majorHAnsi"/>
                <w:sz w:val="14"/>
                <w:szCs w:val="14"/>
              </w:rPr>
            </w:pPr>
            <w:r w:rsidRPr="004471A1">
              <w:rPr>
                <w:rFonts w:asciiTheme="majorHAnsi" w:hAnsiTheme="majorHAnsi"/>
                <w:sz w:val="14"/>
                <w:szCs w:val="14"/>
              </w:rPr>
              <w:t>1.842.050.964</w:t>
            </w:r>
          </w:p>
        </w:tc>
        <w:tc>
          <w:tcPr>
            <w:tcW w:w="567" w:type="dxa"/>
            <w:vMerge w:val="restart"/>
            <w:vAlign w:val="center"/>
          </w:tcPr>
          <w:p w:rsidR="00B425C0" w:rsidRPr="004471A1" w:rsidRDefault="00B425C0" w:rsidP="00E81616">
            <w:pPr>
              <w:spacing w:line="360" w:lineRule="auto"/>
              <w:rPr>
                <w:rFonts w:asciiTheme="majorHAnsi" w:hAnsiTheme="majorHAnsi"/>
                <w:sz w:val="14"/>
                <w:szCs w:val="14"/>
              </w:rPr>
            </w:pPr>
          </w:p>
        </w:tc>
        <w:tc>
          <w:tcPr>
            <w:tcW w:w="709" w:type="dxa"/>
            <w:vAlign w:val="center"/>
          </w:tcPr>
          <w:p w:rsidR="00B425C0" w:rsidRPr="00BB6FD6"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651.707.000</w:t>
            </w:r>
          </w:p>
        </w:tc>
        <w:tc>
          <w:tcPr>
            <w:tcW w:w="850" w:type="dxa"/>
            <w:vMerge w:val="restart"/>
            <w:vAlign w:val="center"/>
          </w:tcPr>
          <w:p w:rsidR="00B425C0" w:rsidRPr="004471A1" w:rsidRDefault="00B425C0" w:rsidP="00E81616">
            <w:pPr>
              <w:spacing w:line="360" w:lineRule="auto"/>
              <w:rPr>
                <w:rFonts w:asciiTheme="majorHAnsi" w:hAnsiTheme="majorHAnsi"/>
                <w:sz w:val="14"/>
                <w:szCs w:val="14"/>
              </w:rPr>
            </w:pPr>
          </w:p>
        </w:tc>
        <w:tc>
          <w:tcPr>
            <w:tcW w:w="709" w:type="dxa"/>
            <w:vAlign w:val="center"/>
          </w:tcPr>
          <w:p w:rsidR="00B425C0" w:rsidRPr="00BB6FD6"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1.823.480.312</w:t>
            </w:r>
          </w:p>
        </w:tc>
        <w:tc>
          <w:tcPr>
            <w:tcW w:w="851" w:type="dxa"/>
            <w:vMerge w:val="restart"/>
            <w:vAlign w:val="center"/>
          </w:tcPr>
          <w:p w:rsidR="00B425C0" w:rsidRPr="004471A1" w:rsidRDefault="00B425C0" w:rsidP="00E81616">
            <w:pPr>
              <w:spacing w:line="360" w:lineRule="auto"/>
              <w:rPr>
                <w:rFonts w:asciiTheme="majorHAnsi" w:hAnsiTheme="majorHAnsi"/>
                <w:sz w:val="14"/>
                <w:szCs w:val="14"/>
              </w:rPr>
            </w:pPr>
          </w:p>
        </w:tc>
        <w:tc>
          <w:tcPr>
            <w:tcW w:w="708" w:type="dxa"/>
            <w:vMerge w:val="restart"/>
            <w:vAlign w:val="center"/>
          </w:tcPr>
          <w:p w:rsidR="00B425C0" w:rsidRPr="004471A1" w:rsidRDefault="00B425C0" w:rsidP="00E81616">
            <w:pPr>
              <w:spacing w:line="360" w:lineRule="auto"/>
              <w:rPr>
                <w:rFonts w:asciiTheme="majorHAnsi" w:hAnsiTheme="majorHAnsi"/>
                <w:sz w:val="14"/>
                <w:szCs w:val="14"/>
              </w:rPr>
            </w:pPr>
            <w:r w:rsidRPr="004471A1">
              <w:rPr>
                <w:rFonts w:asciiTheme="majorHAnsi" w:hAnsiTheme="majorHAnsi"/>
                <w:sz w:val="14"/>
                <w:szCs w:val="14"/>
              </w:rPr>
              <w:t>1.117.620.294,80</w:t>
            </w:r>
          </w:p>
        </w:tc>
        <w:tc>
          <w:tcPr>
            <w:tcW w:w="851" w:type="dxa"/>
            <w:vMerge w:val="restart"/>
            <w:vAlign w:val="center"/>
          </w:tcPr>
          <w:p w:rsidR="00B425C0" w:rsidRPr="004471A1" w:rsidRDefault="00B425C0" w:rsidP="00E81616">
            <w:pPr>
              <w:spacing w:line="360" w:lineRule="auto"/>
              <w:rPr>
                <w:rFonts w:asciiTheme="majorHAnsi" w:hAnsiTheme="majorHAnsi"/>
                <w:sz w:val="14"/>
                <w:szCs w:val="14"/>
              </w:rPr>
            </w:pPr>
          </w:p>
        </w:tc>
        <w:tc>
          <w:tcPr>
            <w:tcW w:w="992" w:type="dxa"/>
            <w:vMerge w:val="restart"/>
          </w:tcPr>
          <w:p w:rsidR="00B425C0" w:rsidRPr="004471A1" w:rsidRDefault="00B425C0" w:rsidP="00E81616">
            <w:pPr>
              <w:spacing w:line="360" w:lineRule="auto"/>
              <w:rPr>
                <w:rFonts w:asciiTheme="majorHAnsi" w:hAnsiTheme="majorHAnsi"/>
                <w:sz w:val="14"/>
                <w:szCs w:val="14"/>
              </w:rPr>
            </w:pPr>
            <w:r w:rsidRPr="004471A1">
              <w:rPr>
                <w:rFonts w:asciiTheme="majorHAnsi" w:hAnsiTheme="majorHAnsi"/>
                <w:sz w:val="14"/>
                <w:szCs w:val="14"/>
              </w:rPr>
              <w:t>7.221.625.955,10</w:t>
            </w:r>
          </w:p>
        </w:tc>
        <w:tc>
          <w:tcPr>
            <w:tcW w:w="992" w:type="dxa"/>
            <w:vMerge w:val="restart"/>
            <w:vAlign w:val="center"/>
          </w:tcPr>
          <w:p w:rsidR="00B425C0" w:rsidRPr="005F504A" w:rsidRDefault="00B425C0" w:rsidP="00E81616">
            <w:pPr>
              <w:spacing w:line="360" w:lineRule="auto"/>
              <w:rPr>
                <w:rFonts w:asciiTheme="majorHAnsi" w:hAnsiTheme="majorHAnsi"/>
                <w:b/>
                <w:sz w:val="14"/>
                <w:szCs w:val="14"/>
              </w:rPr>
            </w:pPr>
          </w:p>
        </w:tc>
      </w:tr>
      <w:tr w:rsidR="00B425C0" w:rsidRPr="0032484D" w:rsidTr="00E81616">
        <w:trPr>
          <w:trHeight w:val="2888"/>
        </w:trPr>
        <w:tc>
          <w:tcPr>
            <w:tcW w:w="708" w:type="dxa"/>
            <w:vMerge/>
            <w:vAlign w:val="center"/>
          </w:tcPr>
          <w:p w:rsidR="00B425C0" w:rsidRPr="004471A1" w:rsidRDefault="00B425C0" w:rsidP="00E81616">
            <w:pPr>
              <w:spacing w:line="360" w:lineRule="auto"/>
              <w:jc w:val="center"/>
              <w:rPr>
                <w:rFonts w:ascii="Bookman Old Style" w:hAnsi="Bookman Old Style"/>
                <w:sz w:val="14"/>
                <w:szCs w:val="14"/>
              </w:rPr>
            </w:pPr>
          </w:p>
        </w:tc>
        <w:tc>
          <w:tcPr>
            <w:tcW w:w="1277" w:type="dxa"/>
            <w:vMerge/>
            <w:vAlign w:val="center"/>
          </w:tcPr>
          <w:p w:rsidR="00B425C0" w:rsidRPr="004471A1" w:rsidRDefault="00B425C0" w:rsidP="00E81616">
            <w:pPr>
              <w:spacing w:line="360" w:lineRule="auto"/>
              <w:rPr>
                <w:rFonts w:asciiTheme="majorHAnsi" w:hAnsiTheme="majorHAnsi"/>
                <w:sz w:val="14"/>
                <w:szCs w:val="14"/>
              </w:rPr>
            </w:pPr>
          </w:p>
        </w:tc>
        <w:tc>
          <w:tcPr>
            <w:tcW w:w="1418" w:type="dxa"/>
            <w:vMerge/>
            <w:vAlign w:val="center"/>
          </w:tcPr>
          <w:p w:rsidR="00B425C0" w:rsidRDefault="00B425C0" w:rsidP="00E81616">
            <w:pPr>
              <w:spacing w:line="360" w:lineRule="auto"/>
              <w:rPr>
                <w:rFonts w:asciiTheme="majorHAnsi" w:hAnsiTheme="majorHAnsi"/>
                <w:sz w:val="14"/>
                <w:szCs w:val="14"/>
                <w:lang w:val="id-ID"/>
              </w:rPr>
            </w:pPr>
          </w:p>
        </w:tc>
        <w:tc>
          <w:tcPr>
            <w:tcW w:w="567" w:type="dxa"/>
            <w:vMerge/>
            <w:vAlign w:val="center"/>
          </w:tcPr>
          <w:p w:rsidR="00B425C0" w:rsidRPr="004471A1" w:rsidRDefault="00B425C0" w:rsidP="00E81616">
            <w:pPr>
              <w:spacing w:line="360" w:lineRule="auto"/>
              <w:rPr>
                <w:rFonts w:asciiTheme="majorHAnsi" w:hAnsiTheme="majorHAnsi"/>
                <w:sz w:val="14"/>
                <w:szCs w:val="14"/>
              </w:rPr>
            </w:pPr>
          </w:p>
        </w:tc>
        <w:tc>
          <w:tcPr>
            <w:tcW w:w="567" w:type="dxa"/>
            <w:vMerge/>
            <w:vAlign w:val="center"/>
          </w:tcPr>
          <w:p w:rsidR="00B425C0" w:rsidRPr="004471A1" w:rsidRDefault="00B425C0" w:rsidP="00E81616">
            <w:pPr>
              <w:spacing w:line="360" w:lineRule="auto"/>
              <w:rPr>
                <w:rFonts w:asciiTheme="majorHAnsi" w:hAnsiTheme="majorHAnsi"/>
                <w:sz w:val="14"/>
                <w:szCs w:val="14"/>
              </w:rPr>
            </w:pPr>
          </w:p>
        </w:tc>
        <w:tc>
          <w:tcPr>
            <w:tcW w:w="709" w:type="dxa"/>
            <w:vMerge/>
            <w:vAlign w:val="center"/>
          </w:tcPr>
          <w:p w:rsidR="00B425C0" w:rsidRPr="004471A1" w:rsidRDefault="00B425C0" w:rsidP="00E81616">
            <w:pPr>
              <w:spacing w:line="360" w:lineRule="auto"/>
              <w:rPr>
                <w:rFonts w:asciiTheme="majorHAnsi" w:hAnsiTheme="majorHAnsi"/>
                <w:sz w:val="14"/>
                <w:szCs w:val="14"/>
              </w:rPr>
            </w:pPr>
          </w:p>
        </w:tc>
        <w:tc>
          <w:tcPr>
            <w:tcW w:w="708" w:type="dxa"/>
            <w:vMerge/>
            <w:vAlign w:val="center"/>
          </w:tcPr>
          <w:p w:rsidR="00B425C0" w:rsidRPr="004471A1" w:rsidRDefault="00B425C0" w:rsidP="00E81616">
            <w:pPr>
              <w:spacing w:line="360" w:lineRule="auto"/>
              <w:rPr>
                <w:rFonts w:asciiTheme="majorHAnsi" w:hAnsiTheme="majorHAnsi"/>
                <w:sz w:val="14"/>
                <w:szCs w:val="14"/>
              </w:rPr>
            </w:pPr>
          </w:p>
        </w:tc>
        <w:tc>
          <w:tcPr>
            <w:tcW w:w="709" w:type="dxa"/>
            <w:vMerge/>
            <w:vAlign w:val="center"/>
          </w:tcPr>
          <w:p w:rsidR="00B425C0" w:rsidRPr="004471A1" w:rsidRDefault="00B425C0" w:rsidP="00E81616">
            <w:pPr>
              <w:spacing w:line="360" w:lineRule="auto"/>
              <w:rPr>
                <w:rFonts w:asciiTheme="majorHAnsi" w:hAnsiTheme="majorHAnsi"/>
                <w:sz w:val="14"/>
                <w:szCs w:val="14"/>
              </w:rPr>
            </w:pPr>
          </w:p>
        </w:tc>
        <w:tc>
          <w:tcPr>
            <w:tcW w:w="567" w:type="dxa"/>
            <w:vMerge/>
            <w:vAlign w:val="center"/>
          </w:tcPr>
          <w:p w:rsidR="00B425C0" w:rsidRPr="004471A1" w:rsidRDefault="00B425C0" w:rsidP="00E81616">
            <w:pPr>
              <w:spacing w:line="360" w:lineRule="auto"/>
              <w:rPr>
                <w:rFonts w:asciiTheme="majorHAnsi" w:hAnsiTheme="majorHAnsi"/>
                <w:sz w:val="14"/>
                <w:szCs w:val="14"/>
              </w:rPr>
            </w:pPr>
          </w:p>
        </w:tc>
        <w:tc>
          <w:tcPr>
            <w:tcW w:w="709" w:type="dxa"/>
            <w:vAlign w:val="center"/>
          </w:tcPr>
          <w:p w:rsidR="00B425C0" w:rsidRDefault="00B425C0" w:rsidP="00E81616">
            <w:pPr>
              <w:spacing w:line="360" w:lineRule="auto"/>
              <w:rPr>
                <w:rFonts w:asciiTheme="majorHAnsi" w:hAnsiTheme="majorHAnsi"/>
                <w:sz w:val="14"/>
                <w:szCs w:val="14"/>
              </w:rPr>
            </w:pPr>
            <w:r w:rsidRPr="00BB6FD6">
              <w:rPr>
                <w:rFonts w:asciiTheme="majorHAnsi" w:hAnsiTheme="majorHAnsi"/>
                <w:color w:val="FF0000"/>
                <w:sz w:val="14"/>
                <w:szCs w:val="14"/>
              </w:rPr>
              <w:t>102.235.000</w:t>
            </w:r>
          </w:p>
        </w:tc>
        <w:tc>
          <w:tcPr>
            <w:tcW w:w="850" w:type="dxa"/>
            <w:vMerge/>
            <w:vAlign w:val="center"/>
          </w:tcPr>
          <w:p w:rsidR="00B425C0" w:rsidRPr="004471A1" w:rsidRDefault="00B425C0" w:rsidP="00E81616">
            <w:pPr>
              <w:spacing w:line="360" w:lineRule="auto"/>
              <w:rPr>
                <w:rFonts w:asciiTheme="majorHAnsi" w:hAnsiTheme="majorHAnsi"/>
                <w:sz w:val="14"/>
                <w:szCs w:val="14"/>
              </w:rPr>
            </w:pPr>
          </w:p>
        </w:tc>
        <w:tc>
          <w:tcPr>
            <w:tcW w:w="709" w:type="dxa"/>
            <w:vAlign w:val="center"/>
          </w:tcPr>
          <w:p w:rsidR="00B425C0" w:rsidRDefault="00B425C0" w:rsidP="00E81616">
            <w:pPr>
              <w:spacing w:line="360" w:lineRule="auto"/>
              <w:rPr>
                <w:rFonts w:asciiTheme="majorHAnsi" w:hAnsiTheme="majorHAnsi"/>
                <w:sz w:val="14"/>
                <w:szCs w:val="14"/>
              </w:rPr>
            </w:pPr>
            <w:r w:rsidRPr="00BB6FD6">
              <w:rPr>
                <w:rFonts w:asciiTheme="majorHAnsi" w:hAnsiTheme="majorHAnsi"/>
                <w:color w:val="FF0000"/>
                <w:sz w:val="14"/>
                <w:szCs w:val="14"/>
              </w:rPr>
              <w:t>1.186.456.000</w:t>
            </w:r>
          </w:p>
        </w:tc>
        <w:tc>
          <w:tcPr>
            <w:tcW w:w="851" w:type="dxa"/>
            <w:vMerge/>
            <w:vAlign w:val="center"/>
          </w:tcPr>
          <w:p w:rsidR="00B425C0" w:rsidRPr="004471A1" w:rsidRDefault="00B425C0" w:rsidP="00E81616">
            <w:pPr>
              <w:spacing w:line="360" w:lineRule="auto"/>
              <w:rPr>
                <w:rFonts w:asciiTheme="majorHAnsi" w:hAnsiTheme="majorHAnsi"/>
                <w:sz w:val="14"/>
                <w:szCs w:val="14"/>
              </w:rPr>
            </w:pPr>
          </w:p>
        </w:tc>
        <w:tc>
          <w:tcPr>
            <w:tcW w:w="708" w:type="dxa"/>
            <w:vMerge/>
            <w:vAlign w:val="center"/>
          </w:tcPr>
          <w:p w:rsidR="00B425C0" w:rsidRPr="004471A1" w:rsidRDefault="00B425C0" w:rsidP="00E81616">
            <w:pPr>
              <w:spacing w:line="360" w:lineRule="auto"/>
              <w:rPr>
                <w:rFonts w:asciiTheme="majorHAnsi" w:hAnsiTheme="majorHAnsi"/>
                <w:sz w:val="14"/>
                <w:szCs w:val="14"/>
              </w:rPr>
            </w:pPr>
          </w:p>
        </w:tc>
        <w:tc>
          <w:tcPr>
            <w:tcW w:w="851" w:type="dxa"/>
            <w:vMerge/>
            <w:vAlign w:val="center"/>
          </w:tcPr>
          <w:p w:rsidR="00B425C0" w:rsidRPr="004471A1" w:rsidRDefault="00B425C0" w:rsidP="00E81616">
            <w:pPr>
              <w:spacing w:line="360" w:lineRule="auto"/>
              <w:rPr>
                <w:rFonts w:asciiTheme="majorHAnsi" w:hAnsiTheme="majorHAnsi"/>
                <w:sz w:val="14"/>
                <w:szCs w:val="14"/>
              </w:rPr>
            </w:pPr>
          </w:p>
        </w:tc>
        <w:tc>
          <w:tcPr>
            <w:tcW w:w="992" w:type="dxa"/>
            <w:vMerge/>
          </w:tcPr>
          <w:p w:rsidR="00B425C0" w:rsidRPr="004471A1" w:rsidRDefault="00B425C0" w:rsidP="00E81616">
            <w:pPr>
              <w:spacing w:line="360" w:lineRule="auto"/>
              <w:rPr>
                <w:rFonts w:asciiTheme="majorHAnsi" w:hAnsiTheme="majorHAnsi"/>
                <w:sz w:val="14"/>
                <w:szCs w:val="14"/>
              </w:rPr>
            </w:pPr>
          </w:p>
        </w:tc>
        <w:tc>
          <w:tcPr>
            <w:tcW w:w="992" w:type="dxa"/>
            <w:vMerge/>
            <w:vAlign w:val="center"/>
          </w:tcPr>
          <w:p w:rsidR="00B425C0" w:rsidRPr="005F504A" w:rsidRDefault="00B425C0" w:rsidP="00E81616">
            <w:pPr>
              <w:spacing w:line="360" w:lineRule="auto"/>
              <w:rPr>
                <w:rFonts w:asciiTheme="majorHAnsi" w:hAnsiTheme="majorHAnsi"/>
                <w:b/>
                <w:sz w:val="14"/>
                <w:szCs w:val="14"/>
              </w:rPr>
            </w:pPr>
          </w:p>
        </w:tc>
      </w:tr>
      <w:tr w:rsidR="00B425C0" w:rsidRPr="0032484D" w:rsidTr="00E81616">
        <w:trPr>
          <w:trHeight w:val="2202"/>
        </w:trPr>
        <w:tc>
          <w:tcPr>
            <w:tcW w:w="708" w:type="dxa"/>
            <w:vMerge w:val="restart"/>
            <w:vAlign w:val="center"/>
          </w:tcPr>
          <w:p w:rsidR="00B425C0" w:rsidRPr="004471A1" w:rsidRDefault="00B425C0" w:rsidP="00E81616">
            <w:pPr>
              <w:spacing w:line="360" w:lineRule="auto"/>
              <w:jc w:val="center"/>
              <w:rPr>
                <w:rFonts w:ascii="Bookman Old Style" w:hAnsi="Bookman Old Style"/>
                <w:sz w:val="14"/>
                <w:szCs w:val="14"/>
              </w:rPr>
            </w:pPr>
          </w:p>
        </w:tc>
        <w:tc>
          <w:tcPr>
            <w:tcW w:w="1277" w:type="dxa"/>
            <w:vMerge w:val="restart"/>
            <w:vAlign w:val="center"/>
          </w:tcPr>
          <w:p w:rsidR="00B425C0" w:rsidRPr="004471A1" w:rsidRDefault="00B425C0" w:rsidP="00E81616">
            <w:pPr>
              <w:spacing w:line="360" w:lineRule="auto"/>
              <w:rPr>
                <w:rFonts w:asciiTheme="majorHAnsi" w:hAnsiTheme="majorHAnsi"/>
                <w:sz w:val="14"/>
                <w:szCs w:val="14"/>
              </w:rPr>
            </w:pPr>
            <w:r w:rsidRPr="004471A1">
              <w:rPr>
                <w:rFonts w:asciiTheme="majorHAnsi" w:hAnsiTheme="majorHAnsi"/>
                <w:sz w:val="14"/>
                <w:szCs w:val="14"/>
              </w:rPr>
              <w:t>Kegiatan Penegakan Disiplin Aparatur</w:t>
            </w:r>
          </w:p>
        </w:tc>
        <w:tc>
          <w:tcPr>
            <w:tcW w:w="1418" w:type="dxa"/>
            <w:vMerge w:val="restart"/>
            <w:vAlign w:val="center"/>
          </w:tcPr>
          <w:p w:rsidR="00B425C0" w:rsidRDefault="00B425C0" w:rsidP="00E81616">
            <w:pPr>
              <w:spacing w:line="360" w:lineRule="auto"/>
              <w:rPr>
                <w:rFonts w:asciiTheme="majorHAnsi" w:hAnsiTheme="majorHAnsi"/>
                <w:sz w:val="14"/>
                <w:szCs w:val="14"/>
              </w:rPr>
            </w:pPr>
            <w:r>
              <w:rPr>
                <w:rFonts w:asciiTheme="majorHAnsi" w:hAnsiTheme="majorHAnsi"/>
                <w:sz w:val="14"/>
                <w:szCs w:val="14"/>
                <w:lang w:val="id-ID"/>
              </w:rPr>
              <w:t xml:space="preserve">Penetapan hukum pegawai dan pejabat negara 350 orang, PNS yang paham tentang peraturan kepegawaian 200 orang, PNS yang </w:t>
            </w:r>
            <w:r>
              <w:rPr>
                <w:rFonts w:asciiTheme="majorHAnsi" w:hAnsiTheme="majorHAnsi"/>
                <w:sz w:val="14"/>
                <w:szCs w:val="14"/>
                <w:lang w:val="id-ID"/>
              </w:rPr>
              <w:lastRenderedPageBreak/>
              <w:t>paham pengisisna LHKPN 150 orang, Terselesaikannya kasus pelanggaran disiplin PNS 14 kasus</w:t>
            </w:r>
          </w:p>
          <w:p w:rsidR="00B425C0" w:rsidRDefault="00B425C0" w:rsidP="00E81616">
            <w:pPr>
              <w:spacing w:line="360" w:lineRule="auto"/>
              <w:rPr>
                <w:rFonts w:asciiTheme="majorHAnsi" w:hAnsiTheme="majorHAnsi"/>
                <w:sz w:val="14"/>
                <w:szCs w:val="14"/>
              </w:rPr>
            </w:pPr>
          </w:p>
          <w:p w:rsidR="00B425C0" w:rsidRPr="00D84185" w:rsidRDefault="00B425C0" w:rsidP="00E81616">
            <w:pPr>
              <w:spacing w:line="360" w:lineRule="auto"/>
              <w:rPr>
                <w:rFonts w:asciiTheme="majorHAnsi" w:hAnsiTheme="majorHAnsi"/>
                <w:sz w:val="14"/>
                <w:szCs w:val="14"/>
              </w:rPr>
            </w:pPr>
          </w:p>
        </w:tc>
        <w:tc>
          <w:tcPr>
            <w:tcW w:w="567" w:type="dxa"/>
            <w:vMerge w:val="restart"/>
            <w:vAlign w:val="center"/>
          </w:tcPr>
          <w:p w:rsidR="00B425C0" w:rsidRPr="004471A1" w:rsidRDefault="00B425C0" w:rsidP="00E81616">
            <w:pPr>
              <w:spacing w:line="360" w:lineRule="auto"/>
              <w:rPr>
                <w:rFonts w:asciiTheme="majorHAnsi" w:hAnsiTheme="majorHAnsi"/>
                <w:sz w:val="14"/>
                <w:szCs w:val="14"/>
              </w:rPr>
            </w:pPr>
          </w:p>
        </w:tc>
        <w:tc>
          <w:tcPr>
            <w:tcW w:w="567" w:type="dxa"/>
            <w:vMerge w:val="restart"/>
            <w:vAlign w:val="center"/>
          </w:tcPr>
          <w:p w:rsidR="00B425C0" w:rsidRPr="004471A1" w:rsidRDefault="00B425C0" w:rsidP="00E81616">
            <w:pPr>
              <w:spacing w:line="360" w:lineRule="auto"/>
              <w:rPr>
                <w:rFonts w:asciiTheme="majorHAnsi" w:hAnsiTheme="majorHAnsi"/>
                <w:sz w:val="14"/>
                <w:szCs w:val="14"/>
              </w:rPr>
            </w:pPr>
          </w:p>
        </w:tc>
        <w:tc>
          <w:tcPr>
            <w:tcW w:w="709" w:type="dxa"/>
            <w:vMerge w:val="restart"/>
            <w:vAlign w:val="center"/>
          </w:tcPr>
          <w:p w:rsidR="00B425C0" w:rsidRPr="004471A1" w:rsidRDefault="00B425C0" w:rsidP="00E81616">
            <w:pPr>
              <w:spacing w:line="360" w:lineRule="auto"/>
              <w:rPr>
                <w:rFonts w:asciiTheme="majorHAnsi" w:hAnsiTheme="majorHAnsi"/>
                <w:sz w:val="14"/>
                <w:szCs w:val="14"/>
              </w:rPr>
            </w:pPr>
            <w:r w:rsidRPr="004471A1">
              <w:rPr>
                <w:rFonts w:asciiTheme="majorHAnsi" w:hAnsiTheme="majorHAnsi"/>
                <w:sz w:val="14"/>
                <w:szCs w:val="14"/>
              </w:rPr>
              <w:t>465.830.400</w:t>
            </w:r>
          </w:p>
        </w:tc>
        <w:tc>
          <w:tcPr>
            <w:tcW w:w="708" w:type="dxa"/>
            <w:vMerge w:val="restart"/>
            <w:vAlign w:val="center"/>
          </w:tcPr>
          <w:p w:rsidR="00B425C0" w:rsidRPr="004471A1" w:rsidRDefault="00B425C0" w:rsidP="00E81616">
            <w:pPr>
              <w:spacing w:line="360" w:lineRule="auto"/>
              <w:rPr>
                <w:rFonts w:asciiTheme="majorHAnsi" w:hAnsiTheme="majorHAnsi"/>
                <w:sz w:val="14"/>
                <w:szCs w:val="14"/>
              </w:rPr>
            </w:pPr>
          </w:p>
        </w:tc>
        <w:tc>
          <w:tcPr>
            <w:tcW w:w="709" w:type="dxa"/>
            <w:vMerge w:val="restart"/>
            <w:vAlign w:val="center"/>
          </w:tcPr>
          <w:p w:rsidR="00B425C0" w:rsidRPr="004471A1" w:rsidRDefault="00B425C0" w:rsidP="00E81616">
            <w:pPr>
              <w:spacing w:line="360" w:lineRule="auto"/>
              <w:rPr>
                <w:rFonts w:asciiTheme="majorHAnsi" w:hAnsiTheme="majorHAnsi"/>
                <w:sz w:val="14"/>
                <w:szCs w:val="14"/>
              </w:rPr>
            </w:pPr>
            <w:r w:rsidRPr="004471A1">
              <w:rPr>
                <w:rFonts w:asciiTheme="majorHAnsi" w:hAnsiTheme="majorHAnsi"/>
                <w:sz w:val="14"/>
                <w:szCs w:val="14"/>
              </w:rPr>
              <w:t>345.834.000</w:t>
            </w:r>
          </w:p>
        </w:tc>
        <w:tc>
          <w:tcPr>
            <w:tcW w:w="567" w:type="dxa"/>
            <w:vMerge w:val="restart"/>
            <w:vAlign w:val="center"/>
          </w:tcPr>
          <w:p w:rsidR="00B425C0" w:rsidRPr="004471A1" w:rsidRDefault="00B425C0" w:rsidP="00E81616">
            <w:pPr>
              <w:spacing w:line="360" w:lineRule="auto"/>
              <w:rPr>
                <w:rFonts w:asciiTheme="majorHAnsi" w:hAnsiTheme="majorHAnsi"/>
                <w:sz w:val="14"/>
                <w:szCs w:val="14"/>
              </w:rPr>
            </w:pPr>
          </w:p>
        </w:tc>
        <w:tc>
          <w:tcPr>
            <w:tcW w:w="709" w:type="dxa"/>
            <w:vAlign w:val="center"/>
          </w:tcPr>
          <w:p w:rsidR="00B425C0" w:rsidRPr="00B72FF4"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0</w:t>
            </w:r>
          </w:p>
        </w:tc>
        <w:tc>
          <w:tcPr>
            <w:tcW w:w="850" w:type="dxa"/>
            <w:vMerge w:val="restart"/>
            <w:vAlign w:val="center"/>
          </w:tcPr>
          <w:p w:rsidR="00B425C0" w:rsidRPr="004471A1" w:rsidRDefault="00B425C0" w:rsidP="00E81616">
            <w:pPr>
              <w:spacing w:line="360" w:lineRule="auto"/>
              <w:rPr>
                <w:rFonts w:asciiTheme="majorHAnsi" w:hAnsiTheme="majorHAnsi"/>
                <w:sz w:val="14"/>
                <w:szCs w:val="14"/>
              </w:rPr>
            </w:pPr>
          </w:p>
        </w:tc>
        <w:tc>
          <w:tcPr>
            <w:tcW w:w="709" w:type="dxa"/>
            <w:vAlign w:val="center"/>
          </w:tcPr>
          <w:p w:rsidR="00B425C0" w:rsidRPr="00B72FF4"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0</w:t>
            </w:r>
          </w:p>
        </w:tc>
        <w:tc>
          <w:tcPr>
            <w:tcW w:w="851" w:type="dxa"/>
            <w:vMerge w:val="restart"/>
            <w:vAlign w:val="center"/>
          </w:tcPr>
          <w:p w:rsidR="00B425C0" w:rsidRPr="004471A1" w:rsidRDefault="00B425C0" w:rsidP="00E81616">
            <w:pPr>
              <w:spacing w:line="360" w:lineRule="auto"/>
              <w:rPr>
                <w:rFonts w:asciiTheme="majorHAnsi" w:hAnsiTheme="majorHAnsi"/>
                <w:sz w:val="14"/>
                <w:szCs w:val="14"/>
              </w:rPr>
            </w:pPr>
          </w:p>
        </w:tc>
        <w:tc>
          <w:tcPr>
            <w:tcW w:w="708" w:type="dxa"/>
            <w:vMerge w:val="restart"/>
            <w:vAlign w:val="center"/>
          </w:tcPr>
          <w:p w:rsidR="00B425C0" w:rsidRPr="004471A1" w:rsidRDefault="00B425C0" w:rsidP="00E81616">
            <w:pPr>
              <w:spacing w:line="360" w:lineRule="auto"/>
              <w:rPr>
                <w:rFonts w:asciiTheme="majorHAnsi" w:hAnsiTheme="majorHAnsi"/>
                <w:sz w:val="14"/>
                <w:szCs w:val="14"/>
              </w:rPr>
            </w:pPr>
            <w:r w:rsidRPr="004471A1">
              <w:rPr>
                <w:rFonts w:asciiTheme="majorHAnsi" w:hAnsiTheme="majorHAnsi"/>
                <w:sz w:val="14"/>
                <w:szCs w:val="14"/>
              </w:rPr>
              <w:t>385.000.000</w:t>
            </w:r>
          </w:p>
        </w:tc>
        <w:tc>
          <w:tcPr>
            <w:tcW w:w="851" w:type="dxa"/>
            <w:vMerge w:val="restart"/>
            <w:vAlign w:val="center"/>
          </w:tcPr>
          <w:p w:rsidR="00B425C0" w:rsidRPr="004471A1" w:rsidRDefault="00B425C0" w:rsidP="00E81616">
            <w:pPr>
              <w:spacing w:line="360" w:lineRule="auto"/>
              <w:rPr>
                <w:rFonts w:asciiTheme="majorHAnsi" w:hAnsiTheme="majorHAnsi"/>
                <w:sz w:val="14"/>
                <w:szCs w:val="14"/>
              </w:rPr>
            </w:pPr>
          </w:p>
        </w:tc>
        <w:tc>
          <w:tcPr>
            <w:tcW w:w="992" w:type="dxa"/>
            <w:vMerge w:val="restart"/>
          </w:tcPr>
          <w:p w:rsidR="00B425C0" w:rsidRPr="004471A1" w:rsidRDefault="00B425C0" w:rsidP="00E81616">
            <w:pPr>
              <w:spacing w:line="360" w:lineRule="auto"/>
              <w:rPr>
                <w:rFonts w:asciiTheme="majorHAnsi" w:hAnsiTheme="majorHAnsi"/>
                <w:sz w:val="14"/>
                <w:szCs w:val="14"/>
              </w:rPr>
            </w:pPr>
            <w:r w:rsidRPr="004471A1">
              <w:rPr>
                <w:rFonts w:asciiTheme="majorHAnsi" w:hAnsiTheme="majorHAnsi"/>
                <w:sz w:val="14"/>
                <w:szCs w:val="14"/>
              </w:rPr>
              <w:t>1.951.664.400</w:t>
            </w:r>
          </w:p>
        </w:tc>
        <w:tc>
          <w:tcPr>
            <w:tcW w:w="992" w:type="dxa"/>
            <w:vMerge w:val="restart"/>
            <w:vAlign w:val="center"/>
          </w:tcPr>
          <w:p w:rsidR="00B425C0" w:rsidRDefault="00B425C0" w:rsidP="00E81616">
            <w:pPr>
              <w:spacing w:line="360" w:lineRule="auto"/>
              <w:rPr>
                <w:rFonts w:ascii="Bookman Old Style" w:hAnsi="Bookman Old Style"/>
                <w:b/>
                <w:sz w:val="14"/>
                <w:szCs w:val="14"/>
              </w:rPr>
            </w:pPr>
          </w:p>
        </w:tc>
      </w:tr>
      <w:tr w:rsidR="00B425C0" w:rsidRPr="0032484D" w:rsidTr="00E81616">
        <w:trPr>
          <w:trHeight w:val="2202"/>
        </w:trPr>
        <w:tc>
          <w:tcPr>
            <w:tcW w:w="708" w:type="dxa"/>
            <w:vMerge/>
            <w:vAlign w:val="center"/>
          </w:tcPr>
          <w:p w:rsidR="00B425C0" w:rsidRPr="004471A1" w:rsidRDefault="00B425C0" w:rsidP="00E81616">
            <w:pPr>
              <w:spacing w:line="360" w:lineRule="auto"/>
              <w:jc w:val="center"/>
              <w:rPr>
                <w:rFonts w:ascii="Bookman Old Style" w:hAnsi="Bookman Old Style"/>
                <w:sz w:val="14"/>
                <w:szCs w:val="14"/>
              </w:rPr>
            </w:pPr>
          </w:p>
        </w:tc>
        <w:tc>
          <w:tcPr>
            <w:tcW w:w="1277" w:type="dxa"/>
            <w:vMerge/>
            <w:vAlign w:val="center"/>
          </w:tcPr>
          <w:p w:rsidR="00B425C0" w:rsidRPr="004471A1" w:rsidRDefault="00B425C0" w:rsidP="00E81616">
            <w:pPr>
              <w:spacing w:line="360" w:lineRule="auto"/>
              <w:rPr>
                <w:rFonts w:asciiTheme="majorHAnsi" w:hAnsiTheme="majorHAnsi"/>
                <w:sz w:val="14"/>
                <w:szCs w:val="14"/>
              </w:rPr>
            </w:pPr>
          </w:p>
        </w:tc>
        <w:tc>
          <w:tcPr>
            <w:tcW w:w="1418" w:type="dxa"/>
            <w:vMerge/>
            <w:vAlign w:val="center"/>
          </w:tcPr>
          <w:p w:rsidR="00B425C0" w:rsidRDefault="00B425C0" w:rsidP="00E81616">
            <w:pPr>
              <w:spacing w:line="360" w:lineRule="auto"/>
              <w:rPr>
                <w:rFonts w:asciiTheme="majorHAnsi" w:hAnsiTheme="majorHAnsi"/>
                <w:sz w:val="14"/>
                <w:szCs w:val="14"/>
                <w:lang w:val="id-ID"/>
              </w:rPr>
            </w:pPr>
          </w:p>
        </w:tc>
        <w:tc>
          <w:tcPr>
            <w:tcW w:w="567" w:type="dxa"/>
            <w:vMerge/>
            <w:vAlign w:val="center"/>
          </w:tcPr>
          <w:p w:rsidR="00B425C0" w:rsidRPr="004471A1" w:rsidRDefault="00B425C0" w:rsidP="00E81616">
            <w:pPr>
              <w:spacing w:line="360" w:lineRule="auto"/>
              <w:rPr>
                <w:rFonts w:asciiTheme="majorHAnsi" w:hAnsiTheme="majorHAnsi"/>
                <w:sz w:val="14"/>
                <w:szCs w:val="14"/>
              </w:rPr>
            </w:pPr>
          </w:p>
        </w:tc>
        <w:tc>
          <w:tcPr>
            <w:tcW w:w="567" w:type="dxa"/>
            <w:vMerge/>
            <w:vAlign w:val="center"/>
          </w:tcPr>
          <w:p w:rsidR="00B425C0" w:rsidRPr="004471A1" w:rsidRDefault="00B425C0" w:rsidP="00E81616">
            <w:pPr>
              <w:spacing w:line="360" w:lineRule="auto"/>
              <w:rPr>
                <w:rFonts w:asciiTheme="majorHAnsi" w:hAnsiTheme="majorHAnsi"/>
                <w:sz w:val="14"/>
                <w:szCs w:val="14"/>
              </w:rPr>
            </w:pPr>
          </w:p>
        </w:tc>
        <w:tc>
          <w:tcPr>
            <w:tcW w:w="709" w:type="dxa"/>
            <w:vMerge/>
            <w:vAlign w:val="center"/>
          </w:tcPr>
          <w:p w:rsidR="00B425C0" w:rsidRPr="004471A1" w:rsidRDefault="00B425C0" w:rsidP="00E81616">
            <w:pPr>
              <w:spacing w:line="360" w:lineRule="auto"/>
              <w:rPr>
                <w:rFonts w:asciiTheme="majorHAnsi" w:hAnsiTheme="majorHAnsi"/>
                <w:sz w:val="14"/>
                <w:szCs w:val="14"/>
              </w:rPr>
            </w:pPr>
          </w:p>
        </w:tc>
        <w:tc>
          <w:tcPr>
            <w:tcW w:w="708" w:type="dxa"/>
            <w:vMerge/>
            <w:vAlign w:val="center"/>
          </w:tcPr>
          <w:p w:rsidR="00B425C0" w:rsidRPr="004471A1" w:rsidRDefault="00B425C0" w:rsidP="00E81616">
            <w:pPr>
              <w:spacing w:line="360" w:lineRule="auto"/>
              <w:rPr>
                <w:rFonts w:asciiTheme="majorHAnsi" w:hAnsiTheme="majorHAnsi"/>
                <w:sz w:val="14"/>
                <w:szCs w:val="14"/>
              </w:rPr>
            </w:pPr>
          </w:p>
        </w:tc>
        <w:tc>
          <w:tcPr>
            <w:tcW w:w="709" w:type="dxa"/>
            <w:vMerge/>
            <w:vAlign w:val="center"/>
          </w:tcPr>
          <w:p w:rsidR="00B425C0" w:rsidRPr="004471A1" w:rsidRDefault="00B425C0" w:rsidP="00E81616">
            <w:pPr>
              <w:spacing w:line="360" w:lineRule="auto"/>
              <w:rPr>
                <w:rFonts w:asciiTheme="majorHAnsi" w:hAnsiTheme="majorHAnsi"/>
                <w:sz w:val="14"/>
                <w:szCs w:val="14"/>
              </w:rPr>
            </w:pPr>
          </w:p>
        </w:tc>
        <w:tc>
          <w:tcPr>
            <w:tcW w:w="567" w:type="dxa"/>
            <w:vMerge/>
            <w:vAlign w:val="center"/>
          </w:tcPr>
          <w:p w:rsidR="00B425C0" w:rsidRPr="004471A1" w:rsidRDefault="00B425C0" w:rsidP="00E81616">
            <w:pPr>
              <w:spacing w:line="360" w:lineRule="auto"/>
              <w:rPr>
                <w:rFonts w:asciiTheme="majorHAnsi" w:hAnsiTheme="majorHAnsi"/>
                <w:sz w:val="14"/>
                <w:szCs w:val="14"/>
              </w:rPr>
            </w:pPr>
          </w:p>
        </w:tc>
        <w:tc>
          <w:tcPr>
            <w:tcW w:w="709" w:type="dxa"/>
            <w:vAlign w:val="center"/>
          </w:tcPr>
          <w:p w:rsidR="00B425C0" w:rsidRPr="00B72FF4" w:rsidRDefault="00B425C0" w:rsidP="00E81616">
            <w:pPr>
              <w:spacing w:line="360" w:lineRule="auto"/>
              <w:rPr>
                <w:rFonts w:asciiTheme="majorHAnsi" w:hAnsiTheme="majorHAnsi"/>
                <w:color w:val="FF0000"/>
                <w:sz w:val="14"/>
                <w:szCs w:val="14"/>
              </w:rPr>
            </w:pPr>
            <w:r w:rsidRPr="00B72FF4">
              <w:rPr>
                <w:rFonts w:asciiTheme="majorHAnsi" w:hAnsiTheme="majorHAnsi"/>
                <w:color w:val="FF0000"/>
                <w:sz w:val="14"/>
                <w:szCs w:val="14"/>
              </w:rPr>
              <w:t>62.080.000</w:t>
            </w:r>
          </w:p>
        </w:tc>
        <w:tc>
          <w:tcPr>
            <w:tcW w:w="850" w:type="dxa"/>
            <w:vMerge/>
            <w:vAlign w:val="center"/>
          </w:tcPr>
          <w:p w:rsidR="00B425C0" w:rsidRPr="004471A1" w:rsidRDefault="00B425C0" w:rsidP="00E81616">
            <w:pPr>
              <w:spacing w:line="360" w:lineRule="auto"/>
              <w:rPr>
                <w:rFonts w:asciiTheme="majorHAnsi" w:hAnsiTheme="majorHAnsi"/>
                <w:sz w:val="14"/>
                <w:szCs w:val="14"/>
              </w:rPr>
            </w:pPr>
          </w:p>
        </w:tc>
        <w:tc>
          <w:tcPr>
            <w:tcW w:w="709" w:type="dxa"/>
            <w:vAlign w:val="center"/>
          </w:tcPr>
          <w:p w:rsidR="00B425C0" w:rsidRDefault="00B425C0" w:rsidP="00E81616">
            <w:pPr>
              <w:spacing w:line="360" w:lineRule="auto"/>
              <w:rPr>
                <w:rFonts w:asciiTheme="majorHAnsi" w:hAnsiTheme="majorHAnsi"/>
                <w:sz w:val="14"/>
                <w:szCs w:val="14"/>
              </w:rPr>
            </w:pPr>
            <w:r w:rsidRPr="00B72FF4">
              <w:rPr>
                <w:rFonts w:asciiTheme="majorHAnsi" w:hAnsiTheme="majorHAnsi"/>
                <w:color w:val="FF0000"/>
                <w:sz w:val="14"/>
                <w:szCs w:val="14"/>
              </w:rPr>
              <w:t>216.803.000</w:t>
            </w:r>
          </w:p>
        </w:tc>
        <w:tc>
          <w:tcPr>
            <w:tcW w:w="851" w:type="dxa"/>
            <w:vMerge/>
            <w:vAlign w:val="center"/>
          </w:tcPr>
          <w:p w:rsidR="00B425C0" w:rsidRPr="004471A1" w:rsidRDefault="00B425C0" w:rsidP="00E81616">
            <w:pPr>
              <w:spacing w:line="360" w:lineRule="auto"/>
              <w:rPr>
                <w:rFonts w:asciiTheme="majorHAnsi" w:hAnsiTheme="majorHAnsi"/>
                <w:sz w:val="14"/>
                <w:szCs w:val="14"/>
              </w:rPr>
            </w:pPr>
          </w:p>
        </w:tc>
        <w:tc>
          <w:tcPr>
            <w:tcW w:w="708" w:type="dxa"/>
            <w:vMerge/>
            <w:vAlign w:val="center"/>
          </w:tcPr>
          <w:p w:rsidR="00B425C0" w:rsidRPr="004471A1" w:rsidRDefault="00B425C0" w:rsidP="00E81616">
            <w:pPr>
              <w:spacing w:line="360" w:lineRule="auto"/>
              <w:rPr>
                <w:rFonts w:asciiTheme="majorHAnsi" w:hAnsiTheme="majorHAnsi"/>
                <w:sz w:val="14"/>
                <w:szCs w:val="14"/>
              </w:rPr>
            </w:pPr>
          </w:p>
        </w:tc>
        <w:tc>
          <w:tcPr>
            <w:tcW w:w="851" w:type="dxa"/>
            <w:vMerge/>
            <w:vAlign w:val="center"/>
          </w:tcPr>
          <w:p w:rsidR="00B425C0" w:rsidRPr="004471A1" w:rsidRDefault="00B425C0" w:rsidP="00E81616">
            <w:pPr>
              <w:spacing w:line="360" w:lineRule="auto"/>
              <w:rPr>
                <w:rFonts w:asciiTheme="majorHAnsi" w:hAnsiTheme="majorHAnsi"/>
                <w:sz w:val="14"/>
                <w:szCs w:val="14"/>
              </w:rPr>
            </w:pPr>
          </w:p>
        </w:tc>
        <w:tc>
          <w:tcPr>
            <w:tcW w:w="992" w:type="dxa"/>
            <w:vMerge/>
          </w:tcPr>
          <w:p w:rsidR="00B425C0" w:rsidRPr="004471A1" w:rsidRDefault="00B425C0" w:rsidP="00E81616">
            <w:pPr>
              <w:spacing w:line="360" w:lineRule="auto"/>
              <w:rPr>
                <w:rFonts w:asciiTheme="majorHAnsi" w:hAnsiTheme="majorHAnsi"/>
                <w:sz w:val="14"/>
                <w:szCs w:val="14"/>
              </w:rPr>
            </w:pPr>
          </w:p>
        </w:tc>
        <w:tc>
          <w:tcPr>
            <w:tcW w:w="992" w:type="dxa"/>
            <w:vMerge/>
            <w:vAlign w:val="center"/>
          </w:tcPr>
          <w:p w:rsidR="00B425C0" w:rsidRDefault="00B425C0" w:rsidP="00E81616">
            <w:pPr>
              <w:spacing w:line="360" w:lineRule="auto"/>
              <w:rPr>
                <w:rFonts w:ascii="Bookman Old Style" w:hAnsi="Bookman Old Style"/>
                <w:b/>
                <w:sz w:val="14"/>
                <w:szCs w:val="14"/>
              </w:rPr>
            </w:pPr>
          </w:p>
        </w:tc>
      </w:tr>
      <w:tr w:rsidR="00B425C0" w:rsidRPr="0032484D" w:rsidTr="00E81616">
        <w:trPr>
          <w:trHeight w:val="687"/>
        </w:trPr>
        <w:tc>
          <w:tcPr>
            <w:tcW w:w="708" w:type="dxa"/>
            <w:vMerge w:val="restart"/>
            <w:vAlign w:val="center"/>
          </w:tcPr>
          <w:p w:rsidR="00B425C0" w:rsidRPr="00960FD5" w:rsidRDefault="00B425C0" w:rsidP="00E81616">
            <w:pPr>
              <w:spacing w:line="360" w:lineRule="auto"/>
              <w:jc w:val="center"/>
              <w:rPr>
                <w:rFonts w:ascii="Bookman Old Style" w:hAnsi="Bookman Old Style"/>
                <w:b/>
                <w:sz w:val="14"/>
                <w:szCs w:val="14"/>
              </w:rPr>
            </w:pPr>
            <w:r w:rsidRPr="00960FD5">
              <w:rPr>
                <w:rFonts w:ascii="Bookman Old Style" w:hAnsi="Bookman Old Style"/>
                <w:b/>
                <w:sz w:val="14"/>
                <w:szCs w:val="14"/>
              </w:rPr>
              <w:lastRenderedPageBreak/>
              <w:t>7.</w:t>
            </w:r>
          </w:p>
        </w:tc>
        <w:tc>
          <w:tcPr>
            <w:tcW w:w="1277" w:type="dxa"/>
            <w:vMerge w:val="restart"/>
            <w:vAlign w:val="center"/>
          </w:tcPr>
          <w:p w:rsidR="00B425C0" w:rsidRPr="00960FD5" w:rsidRDefault="00B425C0" w:rsidP="00E81616">
            <w:pPr>
              <w:spacing w:line="360" w:lineRule="auto"/>
              <w:rPr>
                <w:rFonts w:ascii="Bookman Old Style" w:hAnsi="Bookman Old Style"/>
                <w:b/>
                <w:sz w:val="14"/>
                <w:szCs w:val="14"/>
              </w:rPr>
            </w:pPr>
            <w:r w:rsidRPr="00960FD5">
              <w:rPr>
                <w:rFonts w:ascii="Bookman Old Style" w:hAnsi="Bookman Old Style"/>
                <w:b/>
                <w:sz w:val="14"/>
                <w:szCs w:val="14"/>
              </w:rPr>
              <w:t>Program Peningkatan Penatausahaan Kepegawaian</w:t>
            </w:r>
          </w:p>
        </w:tc>
        <w:tc>
          <w:tcPr>
            <w:tcW w:w="1418" w:type="dxa"/>
            <w:vMerge w:val="restart"/>
            <w:vAlign w:val="center"/>
          </w:tcPr>
          <w:p w:rsidR="00B425C0" w:rsidRPr="00960FD5" w:rsidRDefault="00B425C0" w:rsidP="00E81616">
            <w:pPr>
              <w:spacing w:line="360" w:lineRule="auto"/>
              <w:rPr>
                <w:rFonts w:ascii="Bookman Old Style" w:hAnsi="Bookman Old Style"/>
                <w:b/>
                <w:sz w:val="14"/>
                <w:szCs w:val="14"/>
                <w:lang w:val="id-ID"/>
              </w:rPr>
            </w:pPr>
            <w:r>
              <w:rPr>
                <w:rFonts w:ascii="Bookman Old Style" w:hAnsi="Bookman Old Style"/>
                <w:b/>
                <w:sz w:val="14"/>
                <w:szCs w:val="14"/>
                <w:lang w:val="id-ID"/>
              </w:rPr>
              <w:t>Nilai Survei Kepuasan dari Pelaynan Kepegawaian</w:t>
            </w:r>
          </w:p>
        </w:tc>
        <w:tc>
          <w:tcPr>
            <w:tcW w:w="567" w:type="dxa"/>
            <w:vMerge w:val="restart"/>
            <w:vAlign w:val="center"/>
          </w:tcPr>
          <w:p w:rsidR="00B425C0" w:rsidRPr="0032484D" w:rsidRDefault="00B425C0" w:rsidP="00E81616">
            <w:pPr>
              <w:spacing w:line="360" w:lineRule="auto"/>
              <w:rPr>
                <w:rFonts w:ascii="Bookman Old Style" w:hAnsi="Bookman Old Style"/>
                <w:b/>
                <w:sz w:val="14"/>
                <w:szCs w:val="14"/>
              </w:rPr>
            </w:pPr>
          </w:p>
        </w:tc>
        <w:tc>
          <w:tcPr>
            <w:tcW w:w="567" w:type="dxa"/>
            <w:vMerge w:val="restart"/>
            <w:vAlign w:val="center"/>
          </w:tcPr>
          <w:p w:rsidR="00B425C0" w:rsidRPr="00960FD5" w:rsidRDefault="00B425C0" w:rsidP="00E81616">
            <w:pPr>
              <w:spacing w:line="360" w:lineRule="auto"/>
              <w:rPr>
                <w:rFonts w:ascii="Bookman Old Style" w:hAnsi="Bookman Old Style"/>
                <w:b/>
                <w:sz w:val="14"/>
                <w:szCs w:val="14"/>
                <w:lang w:val="id-ID"/>
              </w:rPr>
            </w:pPr>
            <w:r>
              <w:rPr>
                <w:rFonts w:ascii="Bookman Old Style" w:hAnsi="Bookman Old Style"/>
                <w:b/>
                <w:sz w:val="14"/>
                <w:szCs w:val="14"/>
                <w:lang w:val="id-ID"/>
              </w:rPr>
              <w:t>B</w:t>
            </w:r>
          </w:p>
        </w:tc>
        <w:tc>
          <w:tcPr>
            <w:tcW w:w="709"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125.000.000</w:t>
            </w:r>
          </w:p>
        </w:tc>
        <w:tc>
          <w:tcPr>
            <w:tcW w:w="708" w:type="dxa"/>
            <w:vMerge w:val="restart"/>
            <w:vAlign w:val="center"/>
          </w:tcPr>
          <w:p w:rsidR="00B425C0" w:rsidRPr="00960FD5" w:rsidRDefault="00B425C0" w:rsidP="00E81616">
            <w:pPr>
              <w:spacing w:line="360" w:lineRule="auto"/>
              <w:rPr>
                <w:rFonts w:ascii="Bookman Old Style" w:hAnsi="Bookman Old Style"/>
                <w:b/>
                <w:sz w:val="14"/>
                <w:szCs w:val="14"/>
                <w:lang w:val="id-ID"/>
              </w:rPr>
            </w:pPr>
            <w:r>
              <w:rPr>
                <w:rFonts w:ascii="Bookman Old Style" w:hAnsi="Bookman Old Style"/>
                <w:b/>
                <w:sz w:val="14"/>
                <w:szCs w:val="14"/>
                <w:lang w:val="id-ID"/>
              </w:rPr>
              <w:t>B</w:t>
            </w:r>
          </w:p>
        </w:tc>
        <w:tc>
          <w:tcPr>
            <w:tcW w:w="709"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92.040.000,00</w:t>
            </w:r>
          </w:p>
        </w:tc>
        <w:tc>
          <w:tcPr>
            <w:tcW w:w="567" w:type="dxa"/>
            <w:vMerge w:val="restart"/>
            <w:vAlign w:val="center"/>
          </w:tcPr>
          <w:p w:rsidR="00B425C0" w:rsidRPr="00960FD5" w:rsidRDefault="00B425C0" w:rsidP="00E81616">
            <w:pPr>
              <w:spacing w:line="360" w:lineRule="auto"/>
              <w:rPr>
                <w:rFonts w:ascii="Bookman Old Style" w:hAnsi="Bookman Old Style"/>
                <w:b/>
                <w:sz w:val="14"/>
                <w:szCs w:val="14"/>
                <w:lang w:val="id-ID"/>
              </w:rPr>
            </w:pPr>
            <w:r>
              <w:rPr>
                <w:rFonts w:ascii="Bookman Old Style" w:hAnsi="Bookman Old Style"/>
                <w:b/>
                <w:sz w:val="14"/>
                <w:szCs w:val="14"/>
                <w:lang w:val="id-ID"/>
              </w:rPr>
              <w:t>B</w:t>
            </w:r>
          </w:p>
        </w:tc>
        <w:tc>
          <w:tcPr>
            <w:tcW w:w="709" w:type="dxa"/>
            <w:vAlign w:val="center"/>
          </w:tcPr>
          <w:p w:rsidR="00B425C0" w:rsidRPr="00F82110" w:rsidRDefault="00B425C0" w:rsidP="00E81616">
            <w:pPr>
              <w:spacing w:line="360" w:lineRule="auto"/>
              <w:rPr>
                <w:rFonts w:ascii="Bookman Old Style" w:hAnsi="Bookman Old Style"/>
                <w:b/>
                <w:color w:val="FF0000"/>
                <w:sz w:val="14"/>
                <w:szCs w:val="14"/>
              </w:rPr>
            </w:pPr>
            <w:r>
              <w:rPr>
                <w:rFonts w:ascii="Bookman Old Style" w:hAnsi="Bookman Old Style"/>
                <w:b/>
                <w:color w:val="FF0000"/>
                <w:sz w:val="14"/>
                <w:szCs w:val="14"/>
              </w:rPr>
              <w:t>84.766.500</w:t>
            </w:r>
          </w:p>
        </w:tc>
        <w:tc>
          <w:tcPr>
            <w:tcW w:w="850" w:type="dxa"/>
            <w:vMerge w:val="restart"/>
            <w:vAlign w:val="center"/>
          </w:tcPr>
          <w:p w:rsidR="00B425C0" w:rsidRPr="00960FD5" w:rsidRDefault="00B425C0" w:rsidP="00E81616">
            <w:pPr>
              <w:spacing w:line="360" w:lineRule="auto"/>
              <w:rPr>
                <w:rFonts w:ascii="Bookman Old Style" w:hAnsi="Bookman Old Style"/>
                <w:b/>
                <w:sz w:val="14"/>
                <w:szCs w:val="14"/>
                <w:lang w:val="id-ID"/>
              </w:rPr>
            </w:pPr>
            <w:r>
              <w:rPr>
                <w:rFonts w:ascii="Bookman Old Style" w:hAnsi="Bookman Old Style"/>
                <w:b/>
                <w:sz w:val="14"/>
                <w:szCs w:val="14"/>
                <w:lang w:val="id-ID"/>
              </w:rPr>
              <w:t>B (80)</w:t>
            </w:r>
          </w:p>
        </w:tc>
        <w:tc>
          <w:tcPr>
            <w:tcW w:w="709" w:type="dxa"/>
            <w:vAlign w:val="center"/>
          </w:tcPr>
          <w:p w:rsidR="00B425C0" w:rsidRPr="00F82110" w:rsidRDefault="00B425C0" w:rsidP="00E81616">
            <w:pPr>
              <w:spacing w:line="360" w:lineRule="auto"/>
              <w:rPr>
                <w:rFonts w:ascii="Bookman Old Style" w:hAnsi="Bookman Old Style"/>
                <w:b/>
                <w:color w:val="FF0000"/>
                <w:sz w:val="14"/>
                <w:szCs w:val="14"/>
              </w:rPr>
            </w:pPr>
            <w:r>
              <w:rPr>
                <w:rFonts w:ascii="Bookman Old Style" w:hAnsi="Bookman Old Style"/>
                <w:b/>
                <w:color w:val="FF0000"/>
                <w:sz w:val="14"/>
                <w:szCs w:val="14"/>
              </w:rPr>
              <w:t>86.030.000</w:t>
            </w:r>
          </w:p>
        </w:tc>
        <w:tc>
          <w:tcPr>
            <w:tcW w:w="851" w:type="dxa"/>
            <w:vMerge w:val="restart"/>
            <w:vAlign w:val="center"/>
          </w:tcPr>
          <w:p w:rsidR="00B425C0" w:rsidRPr="00960FD5" w:rsidRDefault="00B425C0" w:rsidP="00E81616">
            <w:pPr>
              <w:spacing w:line="360" w:lineRule="auto"/>
              <w:rPr>
                <w:rFonts w:ascii="Bookman Old Style" w:hAnsi="Bookman Old Style"/>
                <w:b/>
                <w:sz w:val="14"/>
                <w:szCs w:val="14"/>
                <w:lang w:val="id-ID"/>
              </w:rPr>
            </w:pPr>
            <w:r>
              <w:rPr>
                <w:rFonts w:ascii="Bookman Old Style" w:hAnsi="Bookman Old Style"/>
                <w:b/>
                <w:sz w:val="14"/>
                <w:szCs w:val="14"/>
                <w:lang w:val="id-ID"/>
              </w:rPr>
              <w:t>B</w:t>
            </w:r>
          </w:p>
        </w:tc>
        <w:tc>
          <w:tcPr>
            <w:tcW w:w="708"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89.580.000,00</w:t>
            </w:r>
          </w:p>
        </w:tc>
        <w:tc>
          <w:tcPr>
            <w:tcW w:w="851" w:type="dxa"/>
            <w:vMerge w:val="restart"/>
            <w:vAlign w:val="center"/>
          </w:tcPr>
          <w:p w:rsidR="00B425C0" w:rsidRPr="00960FD5" w:rsidRDefault="00B425C0" w:rsidP="00E81616">
            <w:pPr>
              <w:spacing w:line="360" w:lineRule="auto"/>
              <w:rPr>
                <w:rFonts w:ascii="Bookman Old Style" w:hAnsi="Bookman Old Style"/>
                <w:b/>
                <w:sz w:val="14"/>
                <w:szCs w:val="14"/>
                <w:lang w:val="id-ID"/>
              </w:rPr>
            </w:pPr>
            <w:r>
              <w:rPr>
                <w:rFonts w:ascii="Bookman Old Style" w:hAnsi="Bookman Old Style"/>
                <w:b/>
                <w:sz w:val="14"/>
                <w:szCs w:val="14"/>
                <w:lang w:val="id-ID"/>
              </w:rPr>
              <w:t>B</w:t>
            </w:r>
          </w:p>
        </w:tc>
        <w:tc>
          <w:tcPr>
            <w:tcW w:w="992" w:type="dxa"/>
            <w:vMerge w:val="restart"/>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477.416.500,00</w:t>
            </w:r>
          </w:p>
        </w:tc>
        <w:tc>
          <w:tcPr>
            <w:tcW w:w="992"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BKD</w:t>
            </w:r>
          </w:p>
        </w:tc>
      </w:tr>
      <w:tr w:rsidR="00B425C0" w:rsidRPr="0032484D" w:rsidTr="00E81616">
        <w:trPr>
          <w:trHeight w:val="686"/>
        </w:trPr>
        <w:tc>
          <w:tcPr>
            <w:tcW w:w="708" w:type="dxa"/>
            <w:vMerge/>
            <w:vAlign w:val="center"/>
          </w:tcPr>
          <w:p w:rsidR="00B425C0" w:rsidRPr="00960FD5" w:rsidRDefault="00B425C0" w:rsidP="00E81616">
            <w:pPr>
              <w:spacing w:line="360" w:lineRule="auto"/>
              <w:jc w:val="center"/>
              <w:rPr>
                <w:rFonts w:ascii="Bookman Old Style" w:hAnsi="Bookman Old Style"/>
                <w:b/>
                <w:sz w:val="14"/>
                <w:szCs w:val="14"/>
              </w:rPr>
            </w:pPr>
          </w:p>
        </w:tc>
        <w:tc>
          <w:tcPr>
            <w:tcW w:w="1277" w:type="dxa"/>
            <w:vMerge/>
            <w:vAlign w:val="center"/>
          </w:tcPr>
          <w:p w:rsidR="00B425C0" w:rsidRPr="00960FD5" w:rsidRDefault="00B425C0" w:rsidP="00E81616">
            <w:pPr>
              <w:spacing w:line="360" w:lineRule="auto"/>
              <w:rPr>
                <w:rFonts w:ascii="Bookman Old Style" w:hAnsi="Bookman Old Style"/>
                <w:b/>
                <w:sz w:val="14"/>
                <w:szCs w:val="14"/>
              </w:rPr>
            </w:pPr>
          </w:p>
        </w:tc>
        <w:tc>
          <w:tcPr>
            <w:tcW w:w="1418" w:type="dxa"/>
            <w:vMerge/>
            <w:vAlign w:val="center"/>
          </w:tcPr>
          <w:p w:rsidR="00B425C0" w:rsidRDefault="00B425C0" w:rsidP="00E81616">
            <w:pPr>
              <w:spacing w:line="360" w:lineRule="auto"/>
              <w:rPr>
                <w:rFonts w:ascii="Bookman Old Style" w:hAnsi="Bookman Old Style"/>
                <w:b/>
                <w:sz w:val="14"/>
                <w:szCs w:val="14"/>
                <w:lang w:val="id-ID"/>
              </w:rPr>
            </w:pPr>
          </w:p>
        </w:tc>
        <w:tc>
          <w:tcPr>
            <w:tcW w:w="567" w:type="dxa"/>
            <w:vMerge/>
            <w:vAlign w:val="center"/>
          </w:tcPr>
          <w:p w:rsidR="00B425C0" w:rsidRPr="0032484D" w:rsidRDefault="00B425C0" w:rsidP="00E81616">
            <w:pPr>
              <w:spacing w:line="360" w:lineRule="auto"/>
              <w:rPr>
                <w:rFonts w:ascii="Bookman Old Style" w:hAnsi="Bookman Old Style"/>
                <w:b/>
                <w:sz w:val="14"/>
                <w:szCs w:val="14"/>
              </w:rPr>
            </w:pPr>
          </w:p>
        </w:tc>
        <w:tc>
          <w:tcPr>
            <w:tcW w:w="567" w:type="dxa"/>
            <w:vMerge/>
            <w:vAlign w:val="center"/>
          </w:tcPr>
          <w:p w:rsidR="00B425C0" w:rsidRDefault="00B425C0" w:rsidP="00E81616">
            <w:pPr>
              <w:spacing w:line="360" w:lineRule="auto"/>
              <w:rPr>
                <w:rFonts w:ascii="Bookman Old Style" w:hAnsi="Bookman Old Style"/>
                <w:b/>
                <w:sz w:val="14"/>
                <w:szCs w:val="14"/>
                <w:lang w:val="id-ID"/>
              </w:rPr>
            </w:pPr>
          </w:p>
        </w:tc>
        <w:tc>
          <w:tcPr>
            <w:tcW w:w="709" w:type="dxa"/>
            <w:vMerge/>
            <w:vAlign w:val="center"/>
          </w:tcPr>
          <w:p w:rsidR="00B425C0" w:rsidRDefault="00B425C0" w:rsidP="00E81616">
            <w:pPr>
              <w:spacing w:line="360" w:lineRule="auto"/>
              <w:rPr>
                <w:rFonts w:ascii="Bookman Old Style" w:hAnsi="Bookman Old Style"/>
                <w:b/>
                <w:sz w:val="14"/>
                <w:szCs w:val="14"/>
              </w:rPr>
            </w:pPr>
          </w:p>
        </w:tc>
        <w:tc>
          <w:tcPr>
            <w:tcW w:w="708" w:type="dxa"/>
            <w:vMerge/>
            <w:vAlign w:val="center"/>
          </w:tcPr>
          <w:p w:rsidR="00B425C0" w:rsidRDefault="00B425C0" w:rsidP="00E81616">
            <w:pPr>
              <w:spacing w:line="360" w:lineRule="auto"/>
              <w:rPr>
                <w:rFonts w:ascii="Bookman Old Style" w:hAnsi="Bookman Old Style"/>
                <w:b/>
                <w:sz w:val="14"/>
                <w:szCs w:val="14"/>
                <w:lang w:val="id-ID"/>
              </w:rPr>
            </w:pPr>
          </w:p>
        </w:tc>
        <w:tc>
          <w:tcPr>
            <w:tcW w:w="709" w:type="dxa"/>
            <w:vMerge/>
            <w:vAlign w:val="center"/>
          </w:tcPr>
          <w:p w:rsidR="00B425C0" w:rsidRDefault="00B425C0" w:rsidP="00E81616">
            <w:pPr>
              <w:spacing w:line="360" w:lineRule="auto"/>
              <w:rPr>
                <w:rFonts w:ascii="Bookman Old Style" w:hAnsi="Bookman Old Style"/>
                <w:b/>
                <w:sz w:val="14"/>
                <w:szCs w:val="14"/>
              </w:rPr>
            </w:pPr>
          </w:p>
        </w:tc>
        <w:tc>
          <w:tcPr>
            <w:tcW w:w="567" w:type="dxa"/>
            <w:vMerge/>
            <w:vAlign w:val="center"/>
          </w:tcPr>
          <w:p w:rsidR="00B425C0" w:rsidRDefault="00B425C0" w:rsidP="00E81616">
            <w:pPr>
              <w:spacing w:line="360" w:lineRule="auto"/>
              <w:rPr>
                <w:rFonts w:ascii="Bookman Old Style" w:hAnsi="Bookman Old Style"/>
                <w:b/>
                <w:sz w:val="14"/>
                <w:szCs w:val="14"/>
                <w:lang w:val="id-ID"/>
              </w:rPr>
            </w:pPr>
          </w:p>
        </w:tc>
        <w:tc>
          <w:tcPr>
            <w:tcW w:w="709" w:type="dxa"/>
            <w:vAlign w:val="center"/>
          </w:tcPr>
          <w:p w:rsidR="00B425C0" w:rsidRDefault="00B425C0" w:rsidP="00E81616">
            <w:pPr>
              <w:spacing w:line="360" w:lineRule="auto"/>
              <w:rPr>
                <w:rFonts w:ascii="Bookman Old Style" w:hAnsi="Bookman Old Style"/>
                <w:b/>
                <w:sz w:val="14"/>
                <w:szCs w:val="14"/>
              </w:rPr>
            </w:pPr>
            <w:r>
              <w:rPr>
                <w:rFonts w:ascii="Bookman Old Style" w:hAnsi="Bookman Old Style"/>
                <w:b/>
                <w:color w:val="FF0000"/>
                <w:sz w:val="14"/>
                <w:szCs w:val="14"/>
              </w:rPr>
              <w:t>438.511.000</w:t>
            </w:r>
          </w:p>
        </w:tc>
        <w:tc>
          <w:tcPr>
            <w:tcW w:w="850" w:type="dxa"/>
            <w:vMerge/>
            <w:vAlign w:val="center"/>
          </w:tcPr>
          <w:p w:rsidR="00B425C0" w:rsidRDefault="00B425C0" w:rsidP="00E81616">
            <w:pPr>
              <w:spacing w:line="360" w:lineRule="auto"/>
              <w:rPr>
                <w:rFonts w:ascii="Bookman Old Style" w:hAnsi="Bookman Old Style"/>
                <w:b/>
                <w:sz w:val="14"/>
                <w:szCs w:val="14"/>
                <w:lang w:val="id-ID"/>
              </w:rPr>
            </w:pPr>
          </w:p>
        </w:tc>
        <w:tc>
          <w:tcPr>
            <w:tcW w:w="709" w:type="dxa"/>
            <w:vAlign w:val="center"/>
          </w:tcPr>
          <w:p w:rsidR="00B425C0" w:rsidRDefault="00B425C0" w:rsidP="00E81616">
            <w:pPr>
              <w:spacing w:line="360" w:lineRule="auto"/>
              <w:rPr>
                <w:rFonts w:ascii="Bookman Old Style" w:hAnsi="Bookman Old Style"/>
                <w:b/>
                <w:sz w:val="14"/>
                <w:szCs w:val="14"/>
              </w:rPr>
            </w:pPr>
            <w:r w:rsidRPr="00F82110">
              <w:rPr>
                <w:rFonts w:ascii="Bookman Old Style" w:hAnsi="Bookman Old Style"/>
                <w:b/>
                <w:color w:val="FF0000"/>
                <w:sz w:val="14"/>
                <w:szCs w:val="14"/>
              </w:rPr>
              <w:t>1.193.703.000</w:t>
            </w:r>
          </w:p>
        </w:tc>
        <w:tc>
          <w:tcPr>
            <w:tcW w:w="851" w:type="dxa"/>
            <w:vMerge/>
            <w:vAlign w:val="center"/>
          </w:tcPr>
          <w:p w:rsidR="00B425C0" w:rsidRDefault="00B425C0" w:rsidP="00E81616">
            <w:pPr>
              <w:spacing w:line="360" w:lineRule="auto"/>
              <w:rPr>
                <w:rFonts w:ascii="Bookman Old Style" w:hAnsi="Bookman Old Style"/>
                <w:b/>
                <w:sz w:val="14"/>
                <w:szCs w:val="14"/>
                <w:lang w:val="id-ID"/>
              </w:rPr>
            </w:pPr>
          </w:p>
        </w:tc>
        <w:tc>
          <w:tcPr>
            <w:tcW w:w="708" w:type="dxa"/>
            <w:vMerge/>
            <w:vAlign w:val="center"/>
          </w:tcPr>
          <w:p w:rsidR="00B425C0" w:rsidRDefault="00B425C0" w:rsidP="00E81616">
            <w:pPr>
              <w:spacing w:line="360" w:lineRule="auto"/>
              <w:rPr>
                <w:rFonts w:ascii="Bookman Old Style" w:hAnsi="Bookman Old Style"/>
                <w:b/>
                <w:sz w:val="14"/>
                <w:szCs w:val="14"/>
              </w:rPr>
            </w:pPr>
          </w:p>
        </w:tc>
        <w:tc>
          <w:tcPr>
            <w:tcW w:w="851" w:type="dxa"/>
            <w:vMerge/>
            <w:vAlign w:val="center"/>
          </w:tcPr>
          <w:p w:rsidR="00B425C0" w:rsidRDefault="00B425C0" w:rsidP="00E81616">
            <w:pPr>
              <w:spacing w:line="360" w:lineRule="auto"/>
              <w:rPr>
                <w:rFonts w:ascii="Bookman Old Style" w:hAnsi="Bookman Old Style"/>
                <w:b/>
                <w:sz w:val="14"/>
                <w:szCs w:val="14"/>
                <w:lang w:val="id-ID"/>
              </w:rPr>
            </w:pPr>
          </w:p>
        </w:tc>
        <w:tc>
          <w:tcPr>
            <w:tcW w:w="992" w:type="dxa"/>
            <w:vMerge/>
          </w:tcPr>
          <w:p w:rsidR="00B425C0" w:rsidRDefault="00B425C0" w:rsidP="00E81616">
            <w:pPr>
              <w:spacing w:line="360" w:lineRule="auto"/>
              <w:rPr>
                <w:rFonts w:ascii="Bookman Old Style" w:hAnsi="Bookman Old Style"/>
                <w:b/>
                <w:sz w:val="14"/>
                <w:szCs w:val="14"/>
              </w:rPr>
            </w:pPr>
          </w:p>
        </w:tc>
        <w:tc>
          <w:tcPr>
            <w:tcW w:w="992" w:type="dxa"/>
            <w:vMerge/>
            <w:vAlign w:val="center"/>
          </w:tcPr>
          <w:p w:rsidR="00B425C0" w:rsidRDefault="00B425C0" w:rsidP="00E81616">
            <w:pPr>
              <w:spacing w:line="360" w:lineRule="auto"/>
              <w:rPr>
                <w:rFonts w:ascii="Bookman Old Style" w:hAnsi="Bookman Old Style"/>
                <w:b/>
                <w:sz w:val="14"/>
                <w:szCs w:val="14"/>
              </w:rPr>
            </w:pPr>
          </w:p>
        </w:tc>
      </w:tr>
      <w:tr w:rsidR="00B425C0" w:rsidRPr="0032484D" w:rsidTr="00E81616">
        <w:trPr>
          <w:trHeight w:val="1097"/>
        </w:trPr>
        <w:tc>
          <w:tcPr>
            <w:tcW w:w="708" w:type="dxa"/>
            <w:vMerge w:val="restart"/>
            <w:vAlign w:val="center"/>
          </w:tcPr>
          <w:p w:rsidR="00B425C0" w:rsidRPr="00960FD5" w:rsidRDefault="00B425C0" w:rsidP="00E81616">
            <w:pPr>
              <w:spacing w:line="360" w:lineRule="auto"/>
              <w:jc w:val="center"/>
              <w:rPr>
                <w:rFonts w:ascii="Bookman Old Style" w:hAnsi="Bookman Old Style"/>
                <w:sz w:val="14"/>
                <w:szCs w:val="14"/>
              </w:rPr>
            </w:pPr>
          </w:p>
        </w:tc>
        <w:tc>
          <w:tcPr>
            <w:tcW w:w="1277" w:type="dxa"/>
            <w:vMerge w:val="restart"/>
            <w:vAlign w:val="center"/>
          </w:tcPr>
          <w:p w:rsidR="00B425C0" w:rsidRPr="00960FD5" w:rsidRDefault="00B425C0" w:rsidP="00E81616">
            <w:pPr>
              <w:spacing w:line="360" w:lineRule="auto"/>
              <w:rPr>
                <w:rFonts w:asciiTheme="majorHAnsi" w:hAnsiTheme="majorHAnsi"/>
                <w:sz w:val="14"/>
                <w:szCs w:val="14"/>
              </w:rPr>
            </w:pPr>
            <w:r w:rsidRPr="00960FD5">
              <w:rPr>
                <w:rFonts w:asciiTheme="majorHAnsi" w:hAnsiTheme="majorHAnsi"/>
                <w:sz w:val="14"/>
                <w:szCs w:val="14"/>
              </w:rPr>
              <w:t>Pengelolaan Kepangkatan dan Pensiun</w:t>
            </w:r>
          </w:p>
        </w:tc>
        <w:tc>
          <w:tcPr>
            <w:tcW w:w="1418" w:type="dxa"/>
            <w:vMerge w:val="restart"/>
            <w:vAlign w:val="center"/>
          </w:tcPr>
          <w:p w:rsidR="00B425C0" w:rsidRPr="00AF5828" w:rsidRDefault="00B425C0" w:rsidP="00E81616">
            <w:pPr>
              <w:spacing w:line="360" w:lineRule="auto"/>
              <w:rPr>
                <w:rFonts w:asciiTheme="majorHAnsi" w:hAnsiTheme="majorHAnsi"/>
                <w:sz w:val="14"/>
                <w:szCs w:val="14"/>
                <w:lang w:val="id-ID"/>
              </w:rPr>
            </w:pPr>
            <w:r>
              <w:rPr>
                <w:rFonts w:asciiTheme="majorHAnsi" w:hAnsiTheme="majorHAnsi"/>
                <w:sz w:val="14"/>
                <w:szCs w:val="14"/>
                <w:lang w:val="id-ID"/>
              </w:rPr>
              <w:t xml:space="preserve">Jumlah PNS yang naik pangkat, akurat, tepat orang dan tepat gaji 1.000 </w:t>
            </w:r>
            <w:r>
              <w:rPr>
                <w:rFonts w:asciiTheme="majorHAnsi" w:hAnsiTheme="majorHAnsi"/>
                <w:sz w:val="14"/>
                <w:szCs w:val="14"/>
                <w:lang w:val="id-ID"/>
              </w:rPr>
              <w:lastRenderedPageBreak/>
              <w:t>PNS, dan Jumlah pegawai pensiun akurat dan tepat waktu 700 PNS</w:t>
            </w:r>
          </w:p>
        </w:tc>
        <w:tc>
          <w:tcPr>
            <w:tcW w:w="567" w:type="dxa"/>
            <w:vMerge w:val="restart"/>
            <w:vAlign w:val="center"/>
          </w:tcPr>
          <w:p w:rsidR="00B425C0" w:rsidRPr="00960FD5" w:rsidRDefault="00B425C0" w:rsidP="00E81616">
            <w:pPr>
              <w:spacing w:line="360" w:lineRule="auto"/>
              <w:rPr>
                <w:rFonts w:asciiTheme="majorHAnsi" w:hAnsiTheme="majorHAnsi"/>
                <w:sz w:val="14"/>
                <w:szCs w:val="14"/>
              </w:rPr>
            </w:pPr>
          </w:p>
        </w:tc>
        <w:tc>
          <w:tcPr>
            <w:tcW w:w="567" w:type="dxa"/>
            <w:vMerge w:val="restart"/>
            <w:vAlign w:val="center"/>
          </w:tcPr>
          <w:p w:rsidR="00B425C0" w:rsidRPr="00960FD5" w:rsidRDefault="00B425C0" w:rsidP="00E81616">
            <w:pPr>
              <w:spacing w:line="360" w:lineRule="auto"/>
              <w:rPr>
                <w:rFonts w:asciiTheme="majorHAnsi" w:hAnsiTheme="majorHAnsi"/>
                <w:sz w:val="14"/>
                <w:szCs w:val="14"/>
              </w:rPr>
            </w:pPr>
          </w:p>
        </w:tc>
        <w:tc>
          <w:tcPr>
            <w:tcW w:w="709" w:type="dxa"/>
            <w:vMerge w:val="restart"/>
            <w:vAlign w:val="center"/>
          </w:tcPr>
          <w:p w:rsidR="00B425C0" w:rsidRPr="00960FD5" w:rsidRDefault="00B425C0" w:rsidP="00E81616">
            <w:pPr>
              <w:spacing w:line="360" w:lineRule="auto"/>
              <w:rPr>
                <w:rFonts w:asciiTheme="majorHAnsi" w:hAnsiTheme="majorHAnsi"/>
                <w:sz w:val="14"/>
                <w:szCs w:val="14"/>
              </w:rPr>
            </w:pPr>
            <w:r w:rsidRPr="00960FD5">
              <w:rPr>
                <w:rFonts w:asciiTheme="majorHAnsi" w:hAnsiTheme="majorHAnsi"/>
                <w:sz w:val="14"/>
                <w:szCs w:val="14"/>
              </w:rPr>
              <w:t>-</w:t>
            </w:r>
          </w:p>
        </w:tc>
        <w:tc>
          <w:tcPr>
            <w:tcW w:w="708" w:type="dxa"/>
            <w:vMerge w:val="restart"/>
            <w:vAlign w:val="center"/>
          </w:tcPr>
          <w:p w:rsidR="00B425C0" w:rsidRPr="00960FD5" w:rsidRDefault="00B425C0" w:rsidP="00E81616">
            <w:pPr>
              <w:spacing w:line="360" w:lineRule="auto"/>
              <w:rPr>
                <w:rFonts w:asciiTheme="majorHAnsi" w:hAnsiTheme="majorHAnsi"/>
                <w:sz w:val="14"/>
                <w:szCs w:val="14"/>
              </w:rPr>
            </w:pPr>
          </w:p>
        </w:tc>
        <w:tc>
          <w:tcPr>
            <w:tcW w:w="709" w:type="dxa"/>
            <w:vMerge w:val="restart"/>
            <w:vAlign w:val="center"/>
          </w:tcPr>
          <w:p w:rsidR="00B425C0" w:rsidRPr="00960FD5" w:rsidRDefault="00B425C0" w:rsidP="00E81616">
            <w:pPr>
              <w:spacing w:line="360" w:lineRule="auto"/>
              <w:rPr>
                <w:rFonts w:asciiTheme="majorHAnsi" w:hAnsiTheme="majorHAnsi"/>
                <w:sz w:val="14"/>
                <w:szCs w:val="14"/>
              </w:rPr>
            </w:pPr>
            <w:r w:rsidRPr="00960FD5">
              <w:rPr>
                <w:rFonts w:asciiTheme="majorHAnsi" w:hAnsiTheme="majorHAnsi"/>
                <w:sz w:val="14"/>
                <w:szCs w:val="14"/>
              </w:rPr>
              <w:t>50.000.000</w:t>
            </w:r>
          </w:p>
        </w:tc>
        <w:tc>
          <w:tcPr>
            <w:tcW w:w="567" w:type="dxa"/>
            <w:vMerge w:val="restart"/>
            <w:vAlign w:val="center"/>
          </w:tcPr>
          <w:p w:rsidR="00B425C0" w:rsidRPr="00960FD5" w:rsidRDefault="00B425C0" w:rsidP="00E81616">
            <w:pPr>
              <w:spacing w:line="360" w:lineRule="auto"/>
              <w:rPr>
                <w:rFonts w:asciiTheme="majorHAnsi" w:hAnsiTheme="majorHAnsi"/>
                <w:sz w:val="14"/>
                <w:szCs w:val="14"/>
              </w:rPr>
            </w:pPr>
          </w:p>
        </w:tc>
        <w:tc>
          <w:tcPr>
            <w:tcW w:w="709" w:type="dxa"/>
            <w:vAlign w:val="center"/>
          </w:tcPr>
          <w:p w:rsidR="00B425C0" w:rsidRPr="00452003"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0</w:t>
            </w:r>
          </w:p>
        </w:tc>
        <w:tc>
          <w:tcPr>
            <w:tcW w:w="850" w:type="dxa"/>
            <w:vMerge w:val="restart"/>
            <w:vAlign w:val="center"/>
          </w:tcPr>
          <w:p w:rsidR="00B425C0" w:rsidRPr="00960FD5" w:rsidRDefault="00B425C0" w:rsidP="00E81616">
            <w:pPr>
              <w:spacing w:line="360" w:lineRule="auto"/>
              <w:rPr>
                <w:rFonts w:asciiTheme="majorHAnsi" w:hAnsiTheme="majorHAnsi"/>
                <w:sz w:val="14"/>
                <w:szCs w:val="14"/>
              </w:rPr>
            </w:pPr>
          </w:p>
        </w:tc>
        <w:tc>
          <w:tcPr>
            <w:tcW w:w="709" w:type="dxa"/>
            <w:vAlign w:val="center"/>
          </w:tcPr>
          <w:p w:rsidR="00B425C0" w:rsidRPr="00452003"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0</w:t>
            </w:r>
          </w:p>
        </w:tc>
        <w:tc>
          <w:tcPr>
            <w:tcW w:w="851" w:type="dxa"/>
            <w:vMerge w:val="restart"/>
            <w:vAlign w:val="center"/>
          </w:tcPr>
          <w:p w:rsidR="00B425C0" w:rsidRPr="00960FD5" w:rsidRDefault="00B425C0" w:rsidP="00E81616">
            <w:pPr>
              <w:spacing w:line="360" w:lineRule="auto"/>
              <w:rPr>
                <w:rFonts w:asciiTheme="majorHAnsi" w:hAnsiTheme="majorHAnsi"/>
                <w:sz w:val="14"/>
                <w:szCs w:val="14"/>
              </w:rPr>
            </w:pPr>
          </w:p>
        </w:tc>
        <w:tc>
          <w:tcPr>
            <w:tcW w:w="708" w:type="dxa"/>
            <w:vMerge w:val="restart"/>
            <w:vAlign w:val="center"/>
          </w:tcPr>
          <w:p w:rsidR="00B425C0" w:rsidRPr="00960FD5" w:rsidRDefault="00B425C0" w:rsidP="00E81616">
            <w:pPr>
              <w:spacing w:line="360" w:lineRule="auto"/>
              <w:rPr>
                <w:rFonts w:asciiTheme="majorHAnsi" w:hAnsiTheme="majorHAnsi"/>
                <w:sz w:val="14"/>
                <w:szCs w:val="14"/>
              </w:rPr>
            </w:pPr>
            <w:r w:rsidRPr="00960FD5">
              <w:rPr>
                <w:rFonts w:asciiTheme="majorHAnsi" w:hAnsiTheme="majorHAnsi"/>
                <w:sz w:val="14"/>
                <w:szCs w:val="14"/>
              </w:rPr>
              <w:t>50.000.000</w:t>
            </w:r>
          </w:p>
        </w:tc>
        <w:tc>
          <w:tcPr>
            <w:tcW w:w="851" w:type="dxa"/>
            <w:vMerge w:val="restart"/>
            <w:vAlign w:val="center"/>
          </w:tcPr>
          <w:p w:rsidR="00B425C0" w:rsidRPr="00960FD5" w:rsidRDefault="00B425C0" w:rsidP="00E81616">
            <w:pPr>
              <w:spacing w:line="360" w:lineRule="auto"/>
              <w:rPr>
                <w:rFonts w:asciiTheme="majorHAnsi" w:hAnsiTheme="majorHAnsi"/>
                <w:sz w:val="14"/>
                <w:szCs w:val="14"/>
              </w:rPr>
            </w:pPr>
          </w:p>
        </w:tc>
        <w:tc>
          <w:tcPr>
            <w:tcW w:w="992" w:type="dxa"/>
            <w:vMerge w:val="restart"/>
          </w:tcPr>
          <w:p w:rsidR="00B425C0" w:rsidRPr="00960FD5" w:rsidRDefault="00B425C0" w:rsidP="00E81616">
            <w:pPr>
              <w:spacing w:line="360" w:lineRule="auto"/>
              <w:rPr>
                <w:rFonts w:asciiTheme="majorHAnsi" w:hAnsiTheme="majorHAnsi"/>
                <w:sz w:val="14"/>
                <w:szCs w:val="14"/>
              </w:rPr>
            </w:pPr>
            <w:r w:rsidRPr="00960FD5">
              <w:rPr>
                <w:rFonts w:asciiTheme="majorHAnsi" w:hAnsiTheme="majorHAnsi"/>
                <w:sz w:val="14"/>
                <w:szCs w:val="14"/>
              </w:rPr>
              <w:t>200.000.000</w:t>
            </w:r>
          </w:p>
        </w:tc>
        <w:tc>
          <w:tcPr>
            <w:tcW w:w="992" w:type="dxa"/>
            <w:vMerge w:val="restart"/>
            <w:vAlign w:val="center"/>
          </w:tcPr>
          <w:p w:rsidR="00B425C0" w:rsidRPr="00960FD5" w:rsidRDefault="00B425C0" w:rsidP="00E81616">
            <w:pPr>
              <w:spacing w:line="360" w:lineRule="auto"/>
              <w:rPr>
                <w:rFonts w:ascii="Bookman Old Style" w:hAnsi="Bookman Old Style"/>
                <w:sz w:val="14"/>
                <w:szCs w:val="14"/>
              </w:rPr>
            </w:pPr>
          </w:p>
        </w:tc>
      </w:tr>
      <w:tr w:rsidR="00B425C0" w:rsidRPr="0032484D" w:rsidTr="00E81616">
        <w:trPr>
          <w:trHeight w:val="1096"/>
        </w:trPr>
        <w:tc>
          <w:tcPr>
            <w:tcW w:w="708" w:type="dxa"/>
            <w:vMerge/>
            <w:vAlign w:val="center"/>
          </w:tcPr>
          <w:p w:rsidR="00B425C0" w:rsidRPr="00960FD5" w:rsidRDefault="00B425C0" w:rsidP="00E81616">
            <w:pPr>
              <w:spacing w:line="360" w:lineRule="auto"/>
              <w:jc w:val="center"/>
              <w:rPr>
                <w:rFonts w:ascii="Bookman Old Style" w:hAnsi="Bookman Old Style"/>
                <w:sz w:val="14"/>
                <w:szCs w:val="14"/>
              </w:rPr>
            </w:pPr>
          </w:p>
        </w:tc>
        <w:tc>
          <w:tcPr>
            <w:tcW w:w="1277" w:type="dxa"/>
            <w:vMerge/>
            <w:vAlign w:val="center"/>
          </w:tcPr>
          <w:p w:rsidR="00B425C0" w:rsidRPr="00960FD5" w:rsidRDefault="00B425C0" w:rsidP="00E81616">
            <w:pPr>
              <w:spacing w:line="360" w:lineRule="auto"/>
              <w:rPr>
                <w:rFonts w:asciiTheme="majorHAnsi" w:hAnsiTheme="majorHAnsi"/>
                <w:sz w:val="14"/>
                <w:szCs w:val="14"/>
              </w:rPr>
            </w:pPr>
          </w:p>
        </w:tc>
        <w:tc>
          <w:tcPr>
            <w:tcW w:w="1418" w:type="dxa"/>
            <w:vMerge/>
            <w:vAlign w:val="center"/>
          </w:tcPr>
          <w:p w:rsidR="00B425C0" w:rsidRDefault="00B425C0" w:rsidP="00E81616">
            <w:pPr>
              <w:spacing w:line="360" w:lineRule="auto"/>
              <w:rPr>
                <w:rFonts w:asciiTheme="majorHAnsi" w:hAnsiTheme="majorHAnsi"/>
                <w:sz w:val="14"/>
                <w:szCs w:val="14"/>
                <w:lang w:val="id-ID"/>
              </w:rPr>
            </w:pPr>
          </w:p>
        </w:tc>
        <w:tc>
          <w:tcPr>
            <w:tcW w:w="567" w:type="dxa"/>
            <w:vMerge/>
            <w:vAlign w:val="center"/>
          </w:tcPr>
          <w:p w:rsidR="00B425C0" w:rsidRPr="00960FD5" w:rsidRDefault="00B425C0" w:rsidP="00E81616">
            <w:pPr>
              <w:spacing w:line="360" w:lineRule="auto"/>
              <w:rPr>
                <w:rFonts w:asciiTheme="majorHAnsi" w:hAnsiTheme="majorHAnsi"/>
                <w:sz w:val="14"/>
                <w:szCs w:val="14"/>
              </w:rPr>
            </w:pPr>
          </w:p>
        </w:tc>
        <w:tc>
          <w:tcPr>
            <w:tcW w:w="567" w:type="dxa"/>
            <w:vMerge/>
            <w:vAlign w:val="center"/>
          </w:tcPr>
          <w:p w:rsidR="00B425C0" w:rsidRPr="00960FD5" w:rsidRDefault="00B425C0" w:rsidP="00E81616">
            <w:pPr>
              <w:spacing w:line="360" w:lineRule="auto"/>
              <w:rPr>
                <w:rFonts w:asciiTheme="majorHAnsi" w:hAnsiTheme="majorHAnsi"/>
                <w:sz w:val="14"/>
                <w:szCs w:val="14"/>
              </w:rPr>
            </w:pPr>
          </w:p>
        </w:tc>
        <w:tc>
          <w:tcPr>
            <w:tcW w:w="709" w:type="dxa"/>
            <w:vMerge/>
            <w:vAlign w:val="center"/>
          </w:tcPr>
          <w:p w:rsidR="00B425C0" w:rsidRPr="00960FD5" w:rsidRDefault="00B425C0" w:rsidP="00E81616">
            <w:pPr>
              <w:spacing w:line="360" w:lineRule="auto"/>
              <w:rPr>
                <w:rFonts w:asciiTheme="majorHAnsi" w:hAnsiTheme="majorHAnsi"/>
                <w:sz w:val="14"/>
                <w:szCs w:val="14"/>
              </w:rPr>
            </w:pPr>
          </w:p>
        </w:tc>
        <w:tc>
          <w:tcPr>
            <w:tcW w:w="708" w:type="dxa"/>
            <w:vMerge/>
            <w:vAlign w:val="center"/>
          </w:tcPr>
          <w:p w:rsidR="00B425C0" w:rsidRPr="00960FD5" w:rsidRDefault="00B425C0" w:rsidP="00E81616">
            <w:pPr>
              <w:spacing w:line="360" w:lineRule="auto"/>
              <w:rPr>
                <w:rFonts w:asciiTheme="majorHAnsi" w:hAnsiTheme="majorHAnsi"/>
                <w:sz w:val="14"/>
                <w:szCs w:val="14"/>
              </w:rPr>
            </w:pPr>
          </w:p>
        </w:tc>
        <w:tc>
          <w:tcPr>
            <w:tcW w:w="709" w:type="dxa"/>
            <w:vMerge/>
            <w:vAlign w:val="center"/>
          </w:tcPr>
          <w:p w:rsidR="00B425C0" w:rsidRPr="00960FD5" w:rsidRDefault="00B425C0" w:rsidP="00E81616">
            <w:pPr>
              <w:spacing w:line="360" w:lineRule="auto"/>
              <w:rPr>
                <w:rFonts w:asciiTheme="majorHAnsi" w:hAnsiTheme="majorHAnsi"/>
                <w:sz w:val="14"/>
                <w:szCs w:val="14"/>
              </w:rPr>
            </w:pPr>
          </w:p>
        </w:tc>
        <w:tc>
          <w:tcPr>
            <w:tcW w:w="567" w:type="dxa"/>
            <w:vMerge/>
            <w:vAlign w:val="center"/>
          </w:tcPr>
          <w:p w:rsidR="00B425C0" w:rsidRPr="00960FD5" w:rsidRDefault="00B425C0" w:rsidP="00E81616">
            <w:pPr>
              <w:spacing w:line="360" w:lineRule="auto"/>
              <w:rPr>
                <w:rFonts w:asciiTheme="majorHAnsi" w:hAnsiTheme="majorHAnsi"/>
                <w:sz w:val="14"/>
                <w:szCs w:val="14"/>
              </w:rPr>
            </w:pPr>
          </w:p>
        </w:tc>
        <w:tc>
          <w:tcPr>
            <w:tcW w:w="709" w:type="dxa"/>
            <w:vAlign w:val="center"/>
          </w:tcPr>
          <w:p w:rsidR="00B425C0" w:rsidRPr="00452003"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249.746.000</w:t>
            </w:r>
          </w:p>
        </w:tc>
        <w:tc>
          <w:tcPr>
            <w:tcW w:w="850" w:type="dxa"/>
            <w:vMerge/>
            <w:vAlign w:val="center"/>
          </w:tcPr>
          <w:p w:rsidR="00B425C0" w:rsidRPr="00960FD5" w:rsidRDefault="00B425C0" w:rsidP="00E81616">
            <w:pPr>
              <w:spacing w:line="360" w:lineRule="auto"/>
              <w:rPr>
                <w:rFonts w:asciiTheme="majorHAnsi" w:hAnsiTheme="majorHAnsi"/>
                <w:sz w:val="14"/>
                <w:szCs w:val="14"/>
              </w:rPr>
            </w:pPr>
          </w:p>
        </w:tc>
        <w:tc>
          <w:tcPr>
            <w:tcW w:w="709" w:type="dxa"/>
            <w:vAlign w:val="center"/>
          </w:tcPr>
          <w:p w:rsidR="00B425C0" w:rsidRPr="00452003" w:rsidRDefault="00B425C0" w:rsidP="00E81616">
            <w:pPr>
              <w:spacing w:line="360" w:lineRule="auto"/>
              <w:rPr>
                <w:rFonts w:asciiTheme="majorHAnsi" w:hAnsiTheme="majorHAnsi"/>
                <w:color w:val="FF0000"/>
                <w:sz w:val="14"/>
                <w:szCs w:val="14"/>
              </w:rPr>
            </w:pPr>
            <w:r w:rsidRPr="00452003">
              <w:rPr>
                <w:rFonts w:asciiTheme="majorHAnsi" w:hAnsiTheme="majorHAnsi"/>
                <w:color w:val="FF0000"/>
                <w:sz w:val="14"/>
                <w:szCs w:val="14"/>
              </w:rPr>
              <w:t>743.457.000</w:t>
            </w:r>
          </w:p>
        </w:tc>
        <w:tc>
          <w:tcPr>
            <w:tcW w:w="851" w:type="dxa"/>
            <w:vMerge/>
            <w:vAlign w:val="center"/>
          </w:tcPr>
          <w:p w:rsidR="00B425C0" w:rsidRPr="00960FD5" w:rsidRDefault="00B425C0" w:rsidP="00E81616">
            <w:pPr>
              <w:spacing w:line="360" w:lineRule="auto"/>
              <w:rPr>
                <w:rFonts w:asciiTheme="majorHAnsi" w:hAnsiTheme="majorHAnsi"/>
                <w:sz w:val="14"/>
                <w:szCs w:val="14"/>
              </w:rPr>
            </w:pPr>
          </w:p>
        </w:tc>
        <w:tc>
          <w:tcPr>
            <w:tcW w:w="708" w:type="dxa"/>
            <w:vMerge/>
            <w:vAlign w:val="center"/>
          </w:tcPr>
          <w:p w:rsidR="00B425C0" w:rsidRPr="00960FD5" w:rsidRDefault="00B425C0" w:rsidP="00E81616">
            <w:pPr>
              <w:spacing w:line="360" w:lineRule="auto"/>
              <w:rPr>
                <w:rFonts w:asciiTheme="majorHAnsi" w:hAnsiTheme="majorHAnsi"/>
                <w:sz w:val="14"/>
                <w:szCs w:val="14"/>
              </w:rPr>
            </w:pPr>
          </w:p>
        </w:tc>
        <w:tc>
          <w:tcPr>
            <w:tcW w:w="851" w:type="dxa"/>
            <w:vMerge/>
            <w:vAlign w:val="center"/>
          </w:tcPr>
          <w:p w:rsidR="00B425C0" w:rsidRPr="00960FD5" w:rsidRDefault="00B425C0" w:rsidP="00E81616">
            <w:pPr>
              <w:spacing w:line="360" w:lineRule="auto"/>
              <w:rPr>
                <w:rFonts w:asciiTheme="majorHAnsi" w:hAnsiTheme="majorHAnsi"/>
                <w:sz w:val="14"/>
                <w:szCs w:val="14"/>
              </w:rPr>
            </w:pPr>
          </w:p>
        </w:tc>
        <w:tc>
          <w:tcPr>
            <w:tcW w:w="992" w:type="dxa"/>
            <w:vMerge/>
          </w:tcPr>
          <w:p w:rsidR="00B425C0" w:rsidRPr="00960FD5" w:rsidRDefault="00B425C0" w:rsidP="00E81616">
            <w:pPr>
              <w:spacing w:line="360" w:lineRule="auto"/>
              <w:rPr>
                <w:rFonts w:asciiTheme="majorHAnsi" w:hAnsiTheme="majorHAnsi"/>
                <w:sz w:val="14"/>
                <w:szCs w:val="14"/>
              </w:rPr>
            </w:pPr>
          </w:p>
        </w:tc>
        <w:tc>
          <w:tcPr>
            <w:tcW w:w="992" w:type="dxa"/>
            <w:vMerge/>
            <w:vAlign w:val="center"/>
          </w:tcPr>
          <w:p w:rsidR="00B425C0" w:rsidRPr="00960FD5" w:rsidRDefault="00B425C0" w:rsidP="00E81616">
            <w:pPr>
              <w:spacing w:line="360" w:lineRule="auto"/>
              <w:rPr>
                <w:rFonts w:ascii="Bookman Old Style" w:hAnsi="Bookman Old Style"/>
                <w:sz w:val="14"/>
                <w:szCs w:val="14"/>
              </w:rPr>
            </w:pPr>
          </w:p>
        </w:tc>
      </w:tr>
      <w:tr w:rsidR="00B425C0" w:rsidRPr="0032484D" w:rsidTr="00E81616">
        <w:trPr>
          <w:trHeight w:val="3299"/>
        </w:trPr>
        <w:tc>
          <w:tcPr>
            <w:tcW w:w="708" w:type="dxa"/>
            <w:vMerge w:val="restart"/>
            <w:vAlign w:val="center"/>
          </w:tcPr>
          <w:p w:rsidR="00B425C0" w:rsidRPr="00960FD5" w:rsidRDefault="00B425C0" w:rsidP="00E81616">
            <w:pPr>
              <w:spacing w:line="360" w:lineRule="auto"/>
              <w:jc w:val="center"/>
              <w:rPr>
                <w:rFonts w:ascii="Bookman Old Style" w:hAnsi="Bookman Old Style"/>
                <w:sz w:val="14"/>
                <w:szCs w:val="14"/>
              </w:rPr>
            </w:pPr>
          </w:p>
        </w:tc>
        <w:tc>
          <w:tcPr>
            <w:tcW w:w="1277" w:type="dxa"/>
            <w:vMerge w:val="restart"/>
            <w:vAlign w:val="center"/>
          </w:tcPr>
          <w:p w:rsidR="00B425C0" w:rsidRPr="00960FD5" w:rsidRDefault="00B425C0" w:rsidP="00E81616">
            <w:pPr>
              <w:spacing w:line="360" w:lineRule="auto"/>
              <w:rPr>
                <w:rFonts w:asciiTheme="majorHAnsi" w:hAnsiTheme="majorHAnsi"/>
                <w:sz w:val="14"/>
                <w:szCs w:val="14"/>
              </w:rPr>
            </w:pPr>
            <w:r w:rsidRPr="00960FD5">
              <w:rPr>
                <w:rFonts w:asciiTheme="majorHAnsi" w:hAnsiTheme="majorHAnsi"/>
                <w:sz w:val="14"/>
                <w:szCs w:val="14"/>
              </w:rPr>
              <w:t>Kegiatan Pengelolaan Mutu Layanan dan Dokumentasi</w:t>
            </w:r>
          </w:p>
        </w:tc>
        <w:tc>
          <w:tcPr>
            <w:tcW w:w="1418" w:type="dxa"/>
            <w:vMerge w:val="restart"/>
            <w:vAlign w:val="center"/>
          </w:tcPr>
          <w:p w:rsidR="00B425C0" w:rsidRPr="00AF5828" w:rsidRDefault="00B425C0" w:rsidP="00E81616">
            <w:pPr>
              <w:spacing w:line="360" w:lineRule="auto"/>
              <w:rPr>
                <w:rFonts w:asciiTheme="majorHAnsi" w:hAnsiTheme="majorHAnsi"/>
                <w:sz w:val="14"/>
                <w:szCs w:val="14"/>
                <w:lang w:val="id-ID"/>
              </w:rPr>
            </w:pPr>
            <w:r>
              <w:rPr>
                <w:rFonts w:asciiTheme="majorHAnsi" w:hAnsiTheme="majorHAnsi"/>
                <w:sz w:val="14"/>
                <w:szCs w:val="14"/>
                <w:lang w:val="id-ID"/>
              </w:rPr>
              <w:t xml:space="preserve">Dokumen perorangan/sinkronisasi letak dokumen fisik dan elektronik 1 paket, Kartu identitas (karis/karsu dan karpeg 300 kartu, Aplikasi arsip 1 aplikasi, Sertifikasi layanan mutu 1 sertifikat, Dokumen elektronik 240 </w:t>
            </w:r>
            <w:r>
              <w:rPr>
                <w:rFonts w:asciiTheme="majorHAnsi" w:hAnsiTheme="majorHAnsi"/>
                <w:sz w:val="14"/>
                <w:szCs w:val="14"/>
                <w:lang w:val="id-ID"/>
              </w:rPr>
              <w:lastRenderedPageBreak/>
              <w:t>orang(OPD, UPT dan sekolah), Survey kepuasan masyarakat 1 laporan, Tata kelola dokumen kepegawaian perorangan dan kolektif 500 SK, Aplikasi buku tamu 1 aplikasi.</w:t>
            </w:r>
          </w:p>
        </w:tc>
        <w:tc>
          <w:tcPr>
            <w:tcW w:w="567" w:type="dxa"/>
            <w:vMerge w:val="restart"/>
            <w:vAlign w:val="center"/>
          </w:tcPr>
          <w:p w:rsidR="00B425C0" w:rsidRPr="00960FD5" w:rsidRDefault="00B425C0" w:rsidP="00E81616">
            <w:pPr>
              <w:spacing w:line="360" w:lineRule="auto"/>
              <w:rPr>
                <w:rFonts w:asciiTheme="majorHAnsi" w:hAnsiTheme="majorHAnsi"/>
                <w:sz w:val="14"/>
                <w:szCs w:val="14"/>
              </w:rPr>
            </w:pPr>
          </w:p>
        </w:tc>
        <w:tc>
          <w:tcPr>
            <w:tcW w:w="567" w:type="dxa"/>
            <w:vMerge w:val="restart"/>
            <w:vAlign w:val="center"/>
          </w:tcPr>
          <w:p w:rsidR="00B425C0" w:rsidRPr="00960FD5" w:rsidRDefault="00B425C0" w:rsidP="00E81616">
            <w:pPr>
              <w:spacing w:line="360" w:lineRule="auto"/>
              <w:rPr>
                <w:rFonts w:asciiTheme="majorHAnsi" w:hAnsiTheme="majorHAnsi"/>
                <w:sz w:val="14"/>
                <w:szCs w:val="14"/>
              </w:rPr>
            </w:pPr>
          </w:p>
        </w:tc>
        <w:tc>
          <w:tcPr>
            <w:tcW w:w="709" w:type="dxa"/>
            <w:vMerge w:val="restart"/>
            <w:vAlign w:val="center"/>
          </w:tcPr>
          <w:p w:rsidR="00B425C0" w:rsidRPr="00960FD5" w:rsidRDefault="00B425C0" w:rsidP="00E81616">
            <w:pPr>
              <w:spacing w:line="360" w:lineRule="auto"/>
              <w:rPr>
                <w:rFonts w:asciiTheme="majorHAnsi" w:hAnsiTheme="majorHAnsi"/>
                <w:sz w:val="14"/>
                <w:szCs w:val="14"/>
              </w:rPr>
            </w:pPr>
            <w:r w:rsidRPr="00960FD5">
              <w:rPr>
                <w:rFonts w:asciiTheme="majorHAnsi" w:hAnsiTheme="majorHAnsi"/>
                <w:sz w:val="14"/>
                <w:szCs w:val="14"/>
              </w:rPr>
              <w:t>125.000.000</w:t>
            </w:r>
          </w:p>
        </w:tc>
        <w:tc>
          <w:tcPr>
            <w:tcW w:w="708" w:type="dxa"/>
            <w:vMerge w:val="restart"/>
            <w:vAlign w:val="center"/>
          </w:tcPr>
          <w:p w:rsidR="00B425C0" w:rsidRPr="00960FD5" w:rsidRDefault="00B425C0" w:rsidP="00E81616">
            <w:pPr>
              <w:spacing w:line="360" w:lineRule="auto"/>
              <w:rPr>
                <w:rFonts w:asciiTheme="majorHAnsi" w:hAnsiTheme="majorHAnsi"/>
                <w:sz w:val="14"/>
                <w:szCs w:val="14"/>
              </w:rPr>
            </w:pPr>
          </w:p>
        </w:tc>
        <w:tc>
          <w:tcPr>
            <w:tcW w:w="709" w:type="dxa"/>
            <w:vMerge w:val="restart"/>
            <w:vAlign w:val="center"/>
          </w:tcPr>
          <w:p w:rsidR="00B425C0" w:rsidRPr="00960FD5" w:rsidRDefault="00B425C0" w:rsidP="00E81616">
            <w:pPr>
              <w:spacing w:line="360" w:lineRule="auto"/>
              <w:rPr>
                <w:rFonts w:asciiTheme="majorHAnsi" w:hAnsiTheme="majorHAnsi"/>
                <w:sz w:val="14"/>
                <w:szCs w:val="14"/>
              </w:rPr>
            </w:pPr>
            <w:r w:rsidRPr="00960FD5">
              <w:rPr>
                <w:rFonts w:asciiTheme="majorHAnsi" w:hAnsiTheme="majorHAnsi"/>
                <w:sz w:val="14"/>
                <w:szCs w:val="14"/>
              </w:rPr>
              <w:t>42.040.000</w:t>
            </w:r>
          </w:p>
        </w:tc>
        <w:tc>
          <w:tcPr>
            <w:tcW w:w="567" w:type="dxa"/>
            <w:vMerge w:val="restart"/>
            <w:vAlign w:val="center"/>
          </w:tcPr>
          <w:p w:rsidR="00B425C0" w:rsidRPr="00960FD5" w:rsidRDefault="00B425C0" w:rsidP="00E81616">
            <w:pPr>
              <w:spacing w:line="360" w:lineRule="auto"/>
              <w:rPr>
                <w:rFonts w:asciiTheme="majorHAnsi" w:hAnsiTheme="majorHAnsi"/>
                <w:sz w:val="14"/>
                <w:szCs w:val="14"/>
              </w:rPr>
            </w:pPr>
          </w:p>
        </w:tc>
        <w:tc>
          <w:tcPr>
            <w:tcW w:w="709" w:type="dxa"/>
            <w:vAlign w:val="center"/>
          </w:tcPr>
          <w:p w:rsidR="00B425C0" w:rsidRPr="00452003"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84.766.500</w:t>
            </w:r>
          </w:p>
        </w:tc>
        <w:tc>
          <w:tcPr>
            <w:tcW w:w="850" w:type="dxa"/>
            <w:vMerge w:val="restart"/>
            <w:vAlign w:val="center"/>
          </w:tcPr>
          <w:p w:rsidR="00B425C0" w:rsidRPr="00960FD5" w:rsidRDefault="00B425C0" w:rsidP="00E81616">
            <w:pPr>
              <w:spacing w:line="360" w:lineRule="auto"/>
              <w:rPr>
                <w:rFonts w:asciiTheme="majorHAnsi" w:hAnsiTheme="majorHAnsi"/>
                <w:sz w:val="14"/>
                <w:szCs w:val="14"/>
              </w:rPr>
            </w:pPr>
          </w:p>
        </w:tc>
        <w:tc>
          <w:tcPr>
            <w:tcW w:w="709" w:type="dxa"/>
            <w:vAlign w:val="center"/>
          </w:tcPr>
          <w:p w:rsidR="00B425C0" w:rsidRPr="00452003"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86.030.000</w:t>
            </w:r>
          </w:p>
        </w:tc>
        <w:tc>
          <w:tcPr>
            <w:tcW w:w="851" w:type="dxa"/>
            <w:vMerge w:val="restart"/>
            <w:vAlign w:val="center"/>
          </w:tcPr>
          <w:p w:rsidR="00B425C0" w:rsidRPr="00960FD5" w:rsidRDefault="00B425C0" w:rsidP="00E81616">
            <w:pPr>
              <w:spacing w:line="360" w:lineRule="auto"/>
              <w:rPr>
                <w:rFonts w:asciiTheme="majorHAnsi" w:hAnsiTheme="majorHAnsi"/>
                <w:sz w:val="14"/>
                <w:szCs w:val="14"/>
              </w:rPr>
            </w:pPr>
          </w:p>
        </w:tc>
        <w:tc>
          <w:tcPr>
            <w:tcW w:w="708" w:type="dxa"/>
            <w:vMerge w:val="restart"/>
            <w:vAlign w:val="center"/>
          </w:tcPr>
          <w:p w:rsidR="00B425C0" w:rsidRPr="00960FD5" w:rsidRDefault="00B425C0" w:rsidP="00E81616">
            <w:pPr>
              <w:spacing w:line="360" w:lineRule="auto"/>
              <w:rPr>
                <w:rFonts w:asciiTheme="majorHAnsi" w:hAnsiTheme="majorHAnsi"/>
                <w:sz w:val="14"/>
                <w:szCs w:val="14"/>
              </w:rPr>
            </w:pPr>
            <w:r w:rsidRPr="00960FD5">
              <w:rPr>
                <w:rFonts w:asciiTheme="majorHAnsi" w:hAnsiTheme="majorHAnsi"/>
                <w:sz w:val="14"/>
                <w:szCs w:val="14"/>
              </w:rPr>
              <w:t>39.850.000</w:t>
            </w:r>
          </w:p>
        </w:tc>
        <w:tc>
          <w:tcPr>
            <w:tcW w:w="851" w:type="dxa"/>
            <w:vMerge w:val="restart"/>
            <w:vAlign w:val="center"/>
          </w:tcPr>
          <w:p w:rsidR="00B425C0" w:rsidRPr="00960FD5" w:rsidRDefault="00B425C0" w:rsidP="00E81616">
            <w:pPr>
              <w:spacing w:line="360" w:lineRule="auto"/>
              <w:rPr>
                <w:rFonts w:asciiTheme="majorHAnsi" w:hAnsiTheme="majorHAnsi"/>
                <w:sz w:val="14"/>
                <w:szCs w:val="14"/>
              </w:rPr>
            </w:pPr>
          </w:p>
        </w:tc>
        <w:tc>
          <w:tcPr>
            <w:tcW w:w="992" w:type="dxa"/>
            <w:vMerge w:val="restart"/>
            <w:vAlign w:val="center"/>
          </w:tcPr>
          <w:p w:rsidR="00B425C0" w:rsidRPr="00960FD5" w:rsidRDefault="00B425C0" w:rsidP="00E81616">
            <w:pPr>
              <w:spacing w:line="360" w:lineRule="auto"/>
              <w:jc w:val="center"/>
              <w:rPr>
                <w:rFonts w:asciiTheme="majorHAnsi" w:hAnsiTheme="majorHAnsi"/>
                <w:sz w:val="14"/>
                <w:szCs w:val="14"/>
              </w:rPr>
            </w:pPr>
            <w:r w:rsidRPr="00960FD5">
              <w:rPr>
                <w:rFonts w:asciiTheme="majorHAnsi" w:hAnsiTheme="majorHAnsi"/>
                <w:sz w:val="14"/>
                <w:szCs w:val="14"/>
              </w:rPr>
              <w:t>277.416.500</w:t>
            </w:r>
          </w:p>
        </w:tc>
        <w:tc>
          <w:tcPr>
            <w:tcW w:w="992" w:type="dxa"/>
            <w:vMerge w:val="restart"/>
            <w:vAlign w:val="center"/>
          </w:tcPr>
          <w:p w:rsidR="00B425C0" w:rsidRPr="00960FD5" w:rsidRDefault="00B425C0" w:rsidP="00E81616">
            <w:pPr>
              <w:spacing w:line="360" w:lineRule="auto"/>
              <w:rPr>
                <w:rFonts w:asciiTheme="majorHAnsi" w:hAnsiTheme="majorHAnsi"/>
                <w:sz w:val="14"/>
                <w:szCs w:val="14"/>
              </w:rPr>
            </w:pPr>
          </w:p>
        </w:tc>
      </w:tr>
      <w:tr w:rsidR="00B425C0" w:rsidRPr="0032484D" w:rsidTr="00E81616">
        <w:trPr>
          <w:trHeight w:val="3298"/>
        </w:trPr>
        <w:tc>
          <w:tcPr>
            <w:tcW w:w="708" w:type="dxa"/>
            <w:vMerge/>
            <w:vAlign w:val="center"/>
          </w:tcPr>
          <w:p w:rsidR="00B425C0" w:rsidRPr="00960FD5" w:rsidRDefault="00B425C0" w:rsidP="00E81616">
            <w:pPr>
              <w:spacing w:line="360" w:lineRule="auto"/>
              <w:jc w:val="center"/>
              <w:rPr>
                <w:rFonts w:ascii="Bookman Old Style" w:hAnsi="Bookman Old Style"/>
                <w:sz w:val="14"/>
                <w:szCs w:val="14"/>
              </w:rPr>
            </w:pPr>
          </w:p>
        </w:tc>
        <w:tc>
          <w:tcPr>
            <w:tcW w:w="1277" w:type="dxa"/>
            <w:vMerge/>
            <w:vAlign w:val="center"/>
          </w:tcPr>
          <w:p w:rsidR="00B425C0" w:rsidRPr="00960FD5" w:rsidRDefault="00B425C0" w:rsidP="00E81616">
            <w:pPr>
              <w:spacing w:line="360" w:lineRule="auto"/>
              <w:rPr>
                <w:rFonts w:asciiTheme="majorHAnsi" w:hAnsiTheme="majorHAnsi"/>
                <w:sz w:val="14"/>
                <w:szCs w:val="14"/>
              </w:rPr>
            </w:pPr>
          </w:p>
        </w:tc>
        <w:tc>
          <w:tcPr>
            <w:tcW w:w="1418" w:type="dxa"/>
            <w:vMerge/>
            <w:vAlign w:val="center"/>
          </w:tcPr>
          <w:p w:rsidR="00B425C0" w:rsidRDefault="00B425C0" w:rsidP="00E81616">
            <w:pPr>
              <w:spacing w:line="360" w:lineRule="auto"/>
              <w:rPr>
                <w:rFonts w:asciiTheme="majorHAnsi" w:hAnsiTheme="majorHAnsi"/>
                <w:sz w:val="14"/>
                <w:szCs w:val="14"/>
                <w:lang w:val="id-ID"/>
              </w:rPr>
            </w:pPr>
          </w:p>
        </w:tc>
        <w:tc>
          <w:tcPr>
            <w:tcW w:w="567" w:type="dxa"/>
            <w:vMerge/>
            <w:vAlign w:val="center"/>
          </w:tcPr>
          <w:p w:rsidR="00B425C0" w:rsidRPr="00960FD5" w:rsidRDefault="00B425C0" w:rsidP="00E81616">
            <w:pPr>
              <w:spacing w:line="360" w:lineRule="auto"/>
              <w:rPr>
                <w:rFonts w:asciiTheme="majorHAnsi" w:hAnsiTheme="majorHAnsi"/>
                <w:sz w:val="14"/>
                <w:szCs w:val="14"/>
              </w:rPr>
            </w:pPr>
          </w:p>
        </w:tc>
        <w:tc>
          <w:tcPr>
            <w:tcW w:w="567" w:type="dxa"/>
            <w:vMerge/>
            <w:vAlign w:val="center"/>
          </w:tcPr>
          <w:p w:rsidR="00B425C0" w:rsidRPr="00960FD5" w:rsidRDefault="00B425C0" w:rsidP="00E81616">
            <w:pPr>
              <w:spacing w:line="360" w:lineRule="auto"/>
              <w:rPr>
                <w:rFonts w:asciiTheme="majorHAnsi" w:hAnsiTheme="majorHAnsi"/>
                <w:sz w:val="14"/>
                <w:szCs w:val="14"/>
              </w:rPr>
            </w:pPr>
          </w:p>
        </w:tc>
        <w:tc>
          <w:tcPr>
            <w:tcW w:w="709" w:type="dxa"/>
            <w:vMerge/>
            <w:vAlign w:val="center"/>
          </w:tcPr>
          <w:p w:rsidR="00B425C0" w:rsidRPr="00960FD5" w:rsidRDefault="00B425C0" w:rsidP="00E81616">
            <w:pPr>
              <w:spacing w:line="360" w:lineRule="auto"/>
              <w:rPr>
                <w:rFonts w:asciiTheme="majorHAnsi" w:hAnsiTheme="majorHAnsi"/>
                <w:sz w:val="14"/>
                <w:szCs w:val="14"/>
              </w:rPr>
            </w:pPr>
          </w:p>
        </w:tc>
        <w:tc>
          <w:tcPr>
            <w:tcW w:w="708" w:type="dxa"/>
            <w:vMerge/>
            <w:vAlign w:val="center"/>
          </w:tcPr>
          <w:p w:rsidR="00B425C0" w:rsidRPr="00960FD5" w:rsidRDefault="00B425C0" w:rsidP="00E81616">
            <w:pPr>
              <w:spacing w:line="360" w:lineRule="auto"/>
              <w:rPr>
                <w:rFonts w:asciiTheme="majorHAnsi" w:hAnsiTheme="majorHAnsi"/>
                <w:sz w:val="14"/>
                <w:szCs w:val="14"/>
              </w:rPr>
            </w:pPr>
          </w:p>
        </w:tc>
        <w:tc>
          <w:tcPr>
            <w:tcW w:w="709" w:type="dxa"/>
            <w:vMerge/>
            <w:vAlign w:val="center"/>
          </w:tcPr>
          <w:p w:rsidR="00B425C0" w:rsidRPr="00960FD5" w:rsidRDefault="00B425C0" w:rsidP="00E81616">
            <w:pPr>
              <w:spacing w:line="360" w:lineRule="auto"/>
              <w:rPr>
                <w:rFonts w:asciiTheme="majorHAnsi" w:hAnsiTheme="majorHAnsi"/>
                <w:sz w:val="14"/>
                <w:szCs w:val="14"/>
              </w:rPr>
            </w:pPr>
          </w:p>
        </w:tc>
        <w:tc>
          <w:tcPr>
            <w:tcW w:w="567" w:type="dxa"/>
            <w:vMerge/>
            <w:vAlign w:val="center"/>
          </w:tcPr>
          <w:p w:rsidR="00B425C0" w:rsidRPr="00960FD5" w:rsidRDefault="00B425C0" w:rsidP="00E81616">
            <w:pPr>
              <w:spacing w:line="360" w:lineRule="auto"/>
              <w:rPr>
                <w:rFonts w:asciiTheme="majorHAnsi" w:hAnsiTheme="majorHAnsi"/>
                <w:sz w:val="14"/>
                <w:szCs w:val="14"/>
              </w:rPr>
            </w:pPr>
          </w:p>
        </w:tc>
        <w:tc>
          <w:tcPr>
            <w:tcW w:w="709" w:type="dxa"/>
            <w:vAlign w:val="center"/>
          </w:tcPr>
          <w:p w:rsidR="00B425C0" w:rsidRPr="00452003"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188.765.000</w:t>
            </w:r>
          </w:p>
        </w:tc>
        <w:tc>
          <w:tcPr>
            <w:tcW w:w="850" w:type="dxa"/>
            <w:vMerge/>
            <w:vAlign w:val="center"/>
          </w:tcPr>
          <w:p w:rsidR="00B425C0" w:rsidRPr="00960FD5" w:rsidRDefault="00B425C0" w:rsidP="00E81616">
            <w:pPr>
              <w:spacing w:line="360" w:lineRule="auto"/>
              <w:rPr>
                <w:rFonts w:asciiTheme="majorHAnsi" w:hAnsiTheme="majorHAnsi"/>
                <w:sz w:val="14"/>
                <w:szCs w:val="14"/>
              </w:rPr>
            </w:pPr>
          </w:p>
        </w:tc>
        <w:tc>
          <w:tcPr>
            <w:tcW w:w="709" w:type="dxa"/>
            <w:vAlign w:val="center"/>
          </w:tcPr>
          <w:p w:rsidR="00B425C0" w:rsidRPr="00452003" w:rsidRDefault="00B425C0" w:rsidP="00E81616">
            <w:pPr>
              <w:spacing w:line="360" w:lineRule="auto"/>
              <w:rPr>
                <w:rFonts w:asciiTheme="majorHAnsi" w:hAnsiTheme="majorHAnsi"/>
                <w:color w:val="FF0000"/>
                <w:sz w:val="14"/>
                <w:szCs w:val="14"/>
              </w:rPr>
            </w:pPr>
            <w:r w:rsidRPr="00452003">
              <w:rPr>
                <w:rFonts w:asciiTheme="majorHAnsi" w:hAnsiTheme="majorHAnsi"/>
                <w:color w:val="FF0000"/>
                <w:sz w:val="14"/>
                <w:szCs w:val="14"/>
              </w:rPr>
              <w:t>450.246.000</w:t>
            </w:r>
          </w:p>
        </w:tc>
        <w:tc>
          <w:tcPr>
            <w:tcW w:w="851" w:type="dxa"/>
            <w:vMerge/>
            <w:vAlign w:val="center"/>
          </w:tcPr>
          <w:p w:rsidR="00B425C0" w:rsidRPr="00960FD5" w:rsidRDefault="00B425C0" w:rsidP="00E81616">
            <w:pPr>
              <w:spacing w:line="360" w:lineRule="auto"/>
              <w:rPr>
                <w:rFonts w:asciiTheme="majorHAnsi" w:hAnsiTheme="majorHAnsi"/>
                <w:sz w:val="14"/>
                <w:szCs w:val="14"/>
              </w:rPr>
            </w:pPr>
          </w:p>
        </w:tc>
        <w:tc>
          <w:tcPr>
            <w:tcW w:w="708" w:type="dxa"/>
            <w:vMerge/>
            <w:vAlign w:val="center"/>
          </w:tcPr>
          <w:p w:rsidR="00B425C0" w:rsidRPr="00960FD5" w:rsidRDefault="00B425C0" w:rsidP="00E81616">
            <w:pPr>
              <w:spacing w:line="360" w:lineRule="auto"/>
              <w:rPr>
                <w:rFonts w:asciiTheme="majorHAnsi" w:hAnsiTheme="majorHAnsi"/>
                <w:sz w:val="14"/>
                <w:szCs w:val="14"/>
              </w:rPr>
            </w:pPr>
          </w:p>
        </w:tc>
        <w:tc>
          <w:tcPr>
            <w:tcW w:w="851" w:type="dxa"/>
            <w:vMerge/>
            <w:vAlign w:val="center"/>
          </w:tcPr>
          <w:p w:rsidR="00B425C0" w:rsidRPr="00960FD5" w:rsidRDefault="00B425C0" w:rsidP="00E81616">
            <w:pPr>
              <w:spacing w:line="360" w:lineRule="auto"/>
              <w:rPr>
                <w:rFonts w:asciiTheme="majorHAnsi" w:hAnsiTheme="majorHAnsi"/>
                <w:sz w:val="14"/>
                <w:szCs w:val="14"/>
              </w:rPr>
            </w:pPr>
          </w:p>
        </w:tc>
        <w:tc>
          <w:tcPr>
            <w:tcW w:w="992" w:type="dxa"/>
            <w:vMerge/>
            <w:vAlign w:val="center"/>
          </w:tcPr>
          <w:p w:rsidR="00B425C0" w:rsidRPr="00960FD5" w:rsidRDefault="00B425C0" w:rsidP="00E81616">
            <w:pPr>
              <w:spacing w:line="360" w:lineRule="auto"/>
              <w:jc w:val="center"/>
              <w:rPr>
                <w:rFonts w:asciiTheme="majorHAnsi" w:hAnsiTheme="majorHAnsi"/>
                <w:sz w:val="14"/>
                <w:szCs w:val="14"/>
              </w:rPr>
            </w:pPr>
          </w:p>
        </w:tc>
        <w:tc>
          <w:tcPr>
            <w:tcW w:w="992" w:type="dxa"/>
            <w:vMerge/>
            <w:vAlign w:val="center"/>
          </w:tcPr>
          <w:p w:rsidR="00B425C0" w:rsidRPr="00960FD5" w:rsidRDefault="00B425C0" w:rsidP="00E81616">
            <w:pPr>
              <w:spacing w:line="360" w:lineRule="auto"/>
              <w:rPr>
                <w:rFonts w:asciiTheme="majorHAnsi" w:hAnsiTheme="majorHAnsi"/>
                <w:sz w:val="14"/>
                <w:szCs w:val="14"/>
              </w:rPr>
            </w:pPr>
          </w:p>
        </w:tc>
      </w:tr>
      <w:tr w:rsidR="00B425C0" w:rsidRPr="0032484D" w:rsidTr="00E81616">
        <w:trPr>
          <w:trHeight w:val="687"/>
        </w:trPr>
        <w:tc>
          <w:tcPr>
            <w:tcW w:w="708" w:type="dxa"/>
            <w:vMerge w:val="restart"/>
            <w:vAlign w:val="center"/>
          </w:tcPr>
          <w:p w:rsidR="00B425C0" w:rsidRPr="0032484D" w:rsidRDefault="00B425C0" w:rsidP="00E81616">
            <w:pPr>
              <w:spacing w:line="360" w:lineRule="auto"/>
              <w:jc w:val="center"/>
              <w:rPr>
                <w:rFonts w:ascii="Bookman Old Style" w:hAnsi="Bookman Old Style"/>
                <w:b/>
                <w:sz w:val="14"/>
                <w:szCs w:val="14"/>
              </w:rPr>
            </w:pPr>
            <w:r>
              <w:rPr>
                <w:rFonts w:ascii="Bookman Old Style" w:hAnsi="Bookman Old Style"/>
                <w:b/>
                <w:sz w:val="14"/>
                <w:szCs w:val="14"/>
              </w:rPr>
              <w:lastRenderedPageBreak/>
              <w:t>8.</w:t>
            </w:r>
          </w:p>
        </w:tc>
        <w:tc>
          <w:tcPr>
            <w:tcW w:w="1277"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Program Pengelolaan Pengukuran Kompetensi Pegawai</w:t>
            </w:r>
          </w:p>
        </w:tc>
        <w:tc>
          <w:tcPr>
            <w:tcW w:w="1418"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Persentase Kompetensi Individu yang terpetakan</w:t>
            </w:r>
          </w:p>
        </w:tc>
        <w:tc>
          <w:tcPr>
            <w:tcW w:w="567"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53.16</w:t>
            </w:r>
          </w:p>
        </w:tc>
        <w:tc>
          <w:tcPr>
            <w:tcW w:w="567"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48.48</w:t>
            </w:r>
          </w:p>
        </w:tc>
        <w:tc>
          <w:tcPr>
            <w:tcW w:w="709"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2.246.937.000</w:t>
            </w:r>
          </w:p>
        </w:tc>
        <w:tc>
          <w:tcPr>
            <w:tcW w:w="708"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23.09</w:t>
            </w:r>
          </w:p>
        </w:tc>
        <w:tc>
          <w:tcPr>
            <w:tcW w:w="709"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1.516.854.600,00</w:t>
            </w:r>
          </w:p>
        </w:tc>
        <w:tc>
          <w:tcPr>
            <w:tcW w:w="567"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45.57</w:t>
            </w:r>
          </w:p>
        </w:tc>
        <w:tc>
          <w:tcPr>
            <w:tcW w:w="709" w:type="dxa"/>
            <w:vAlign w:val="center"/>
          </w:tcPr>
          <w:p w:rsidR="00B425C0" w:rsidRPr="00452003"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2.170.421.116,50</w:t>
            </w:r>
          </w:p>
        </w:tc>
        <w:tc>
          <w:tcPr>
            <w:tcW w:w="850"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49.76</w:t>
            </w:r>
          </w:p>
        </w:tc>
        <w:tc>
          <w:tcPr>
            <w:tcW w:w="709" w:type="dxa"/>
            <w:vAlign w:val="center"/>
          </w:tcPr>
          <w:p w:rsidR="00B425C0" w:rsidRPr="00F82110" w:rsidRDefault="00B425C0" w:rsidP="00E81616">
            <w:pPr>
              <w:spacing w:line="360" w:lineRule="auto"/>
              <w:rPr>
                <w:rFonts w:ascii="Bookman Old Style" w:hAnsi="Bookman Old Style"/>
                <w:b/>
                <w:color w:val="FF0000"/>
                <w:sz w:val="14"/>
                <w:szCs w:val="14"/>
              </w:rPr>
            </w:pPr>
            <w:r w:rsidRPr="00F82110">
              <w:rPr>
                <w:rFonts w:ascii="Bookman Old Style" w:hAnsi="Bookman Old Style"/>
                <w:b/>
                <w:color w:val="FF0000"/>
                <w:sz w:val="14"/>
                <w:szCs w:val="14"/>
              </w:rPr>
              <w:t>1.924.535.958,50</w:t>
            </w:r>
          </w:p>
        </w:tc>
        <w:tc>
          <w:tcPr>
            <w:tcW w:w="851"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49.76</w:t>
            </w:r>
          </w:p>
        </w:tc>
        <w:tc>
          <w:tcPr>
            <w:tcW w:w="708"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1.998.882.655,62</w:t>
            </w:r>
          </w:p>
        </w:tc>
        <w:tc>
          <w:tcPr>
            <w:tcW w:w="851"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49.76</w:t>
            </w:r>
          </w:p>
        </w:tc>
        <w:tc>
          <w:tcPr>
            <w:tcW w:w="992" w:type="dxa"/>
            <w:vMerge w:val="restart"/>
            <w:vAlign w:val="center"/>
          </w:tcPr>
          <w:p w:rsidR="00B425C0" w:rsidRPr="0032484D" w:rsidRDefault="00B425C0" w:rsidP="00E81616">
            <w:pPr>
              <w:spacing w:line="360" w:lineRule="auto"/>
              <w:jc w:val="center"/>
              <w:rPr>
                <w:rFonts w:ascii="Bookman Old Style" w:hAnsi="Bookman Old Style"/>
                <w:b/>
                <w:sz w:val="14"/>
                <w:szCs w:val="14"/>
              </w:rPr>
            </w:pPr>
            <w:r>
              <w:rPr>
                <w:rFonts w:ascii="Bookman Old Style" w:hAnsi="Bookman Old Style"/>
                <w:b/>
                <w:sz w:val="14"/>
                <w:szCs w:val="14"/>
              </w:rPr>
              <w:t>9.857.631.830,62</w:t>
            </w:r>
          </w:p>
        </w:tc>
        <w:tc>
          <w:tcPr>
            <w:tcW w:w="992" w:type="dxa"/>
            <w:vMerge w:val="restart"/>
            <w:vAlign w:val="center"/>
          </w:tcPr>
          <w:p w:rsidR="00B425C0" w:rsidRPr="0032484D" w:rsidRDefault="00B425C0" w:rsidP="00E81616">
            <w:pPr>
              <w:spacing w:line="360" w:lineRule="auto"/>
              <w:rPr>
                <w:rFonts w:ascii="Bookman Old Style" w:hAnsi="Bookman Old Style"/>
                <w:b/>
                <w:sz w:val="14"/>
                <w:szCs w:val="14"/>
              </w:rPr>
            </w:pPr>
            <w:r>
              <w:rPr>
                <w:rFonts w:ascii="Bookman Old Style" w:hAnsi="Bookman Old Style"/>
                <w:b/>
                <w:sz w:val="14"/>
                <w:szCs w:val="14"/>
              </w:rPr>
              <w:t>BKD</w:t>
            </w:r>
          </w:p>
        </w:tc>
      </w:tr>
      <w:tr w:rsidR="00B425C0" w:rsidRPr="0032484D" w:rsidTr="00E81616">
        <w:trPr>
          <w:trHeight w:val="686"/>
        </w:trPr>
        <w:tc>
          <w:tcPr>
            <w:tcW w:w="708" w:type="dxa"/>
            <w:vMerge/>
            <w:vAlign w:val="center"/>
          </w:tcPr>
          <w:p w:rsidR="00B425C0" w:rsidRDefault="00B425C0" w:rsidP="00E81616">
            <w:pPr>
              <w:spacing w:line="360" w:lineRule="auto"/>
              <w:jc w:val="center"/>
              <w:rPr>
                <w:rFonts w:ascii="Bookman Old Style" w:hAnsi="Bookman Old Style"/>
                <w:b/>
                <w:sz w:val="14"/>
                <w:szCs w:val="14"/>
              </w:rPr>
            </w:pPr>
          </w:p>
        </w:tc>
        <w:tc>
          <w:tcPr>
            <w:tcW w:w="1277" w:type="dxa"/>
            <w:vMerge/>
            <w:vAlign w:val="center"/>
          </w:tcPr>
          <w:p w:rsidR="00B425C0" w:rsidRDefault="00B425C0" w:rsidP="00E81616">
            <w:pPr>
              <w:spacing w:line="360" w:lineRule="auto"/>
              <w:rPr>
                <w:rFonts w:ascii="Bookman Old Style" w:hAnsi="Bookman Old Style"/>
                <w:b/>
                <w:sz w:val="14"/>
                <w:szCs w:val="14"/>
              </w:rPr>
            </w:pPr>
          </w:p>
        </w:tc>
        <w:tc>
          <w:tcPr>
            <w:tcW w:w="1418" w:type="dxa"/>
            <w:vMerge/>
            <w:vAlign w:val="center"/>
          </w:tcPr>
          <w:p w:rsidR="00B425C0" w:rsidRDefault="00B425C0" w:rsidP="00E81616">
            <w:pPr>
              <w:spacing w:line="360" w:lineRule="auto"/>
              <w:rPr>
                <w:rFonts w:ascii="Bookman Old Style" w:hAnsi="Bookman Old Style"/>
                <w:b/>
                <w:sz w:val="14"/>
                <w:szCs w:val="14"/>
              </w:rPr>
            </w:pPr>
          </w:p>
        </w:tc>
        <w:tc>
          <w:tcPr>
            <w:tcW w:w="567" w:type="dxa"/>
            <w:vMerge/>
            <w:vAlign w:val="center"/>
          </w:tcPr>
          <w:p w:rsidR="00B425C0" w:rsidRDefault="00B425C0" w:rsidP="00E81616">
            <w:pPr>
              <w:spacing w:line="360" w:lineRule="auto"/>
              <w:rPr>
                <w:rFonts w:ascii="Bookman Old Style" w:hAnsi="Bookman Old Style"/>
                <w:b/>
                <w:sz w:val="14"/>
                <w:szCs w:val="14"/>
              </w:rPr>
            </w:pPr>
          </w:p>
        </w:tc>
        <w:tc>
          <w:tcPr>
            <w:tcW w:w="567" w:type="dxa"/>
            <w:vMerge/>
            <w:vAlign w:val="center"/>
          </w:tcPr>
          <w:p w:rsidR="00B425C0" w:rsidRDefault="00B425C0" w:rsidP="00E81616">
            <w:pPr>
              <w:spacing w:line="360" w:lineRule="auto"/>
              <w:rPr>
                <w:rFonts w:ascii="Bookman Old Style" w:hAnsi="Bookman Old Style"/>
                <w:b/>
                <w:sz w:val="14"/>
                <w:szCs w:val="14"/>
              </w:rPr>
            </w:pPr>
          </w:p>
        </w:tc>
        <w:tc>
          <w:tcPr>
            <w:tcW w:w="709" w:type="dxa"/>
            <w:vMerge/>
            <w:vAlign w:val="center"/>
          </w:tcPr>
          <w:p w:rsidR="00B425C0" w:rsidRDefault="00B425C0" w:rsidP="00E81616">
            <w:pPr>
              <w:spacing w:line="360" w:lineRule="auto"/>
              <w:rPr>
                <w:rFonts w:ascii="Bookman Old Style" w:hAnsi="Bookman Old Style"/>
                <w:b/>
                <w:sz w:val="14"/>
                <w:szCs w:val="14"/>
              </w:rPr>
            </w:pPr>
          </w:p>
        </w:tc>
        <w:tc>
          <w:tcPr>
            <w:tcW w:w="708" w:type="dxa"/>
            <w:vMerge/>
            <w:vAlign w:val="center"/>
          </w:tcPr>
          <w:p w:rsidR="00B425C0" w:rsidRDefault="00B425C0" w:rsidP="00E81616">
            <w:pPr>
              <w:spacing w:line="360" w:lineRule="auto"/>
              <w:rPr>
                <w:rFonts w:ascii="Bookman Old Style" w:hAnsi="Bookman Old Style"/>
                <w:b/>
                <w:sz w:val="14"/>
                <w:szCs w:val="14"/>
              </w:rPr>
            </w:pPr>
          </w:p>
        </w:tc>
        <w:tc>
          <w:tcPr>
            <w:tcW w:w="709" w:type="dxa"/>
            <w:vMerge/>
            <w:vAlign w:val="center"/>
          </w:tcPr>
          <w:p w:rsidR="00B425C0" w:rsidRDefault="00B425C0" w:rsidP="00E81616">
            <w:pPr>
              <w:spacing w:line="360" w:lineRule="auto"/>
              <w:rPr>
                <w:rFonts w:ascii="Bookman Old Style" w:hAnsi="Bookman Old Style"/>
                <w:b/>
                <w:sz w:val="14"/>
                <w:szCs w:val="14"/>
              </w:rPr>
            </w:pPr>
          </w:p>
        </w:tc>
        <w:tc>
          <w:tcPr>
            <w:tcW w:w="567" w:type="dxa"/>
            <w:vMerge/>
            <w:vAlign w:val="center"/>
          </w:tcPr>
          <w:p w:rsidR="00B425C0" w:rsidRDefault="00B425C0" w:rsidP="00E81616">
            <w:pPr>
              <w:spacing w:line="360" w:lineRule="auto"/>
              <w:rPr>
                <w:rFonts w:ascii="Bookman Old Style" w:hAnsi="Bookman Old Style"/>
                <w:b/>
                <w:sz w:val="14"/>
                <w:szCs w:val="14"/>
              </w:rPr>
            </w:pPr>
          </w:p>
        </w:tc>
        <w:tc>
          <w:tcPr>
            <w:tcW w:w="709" w:type="dxa"/>
            <w:vAlign w:val="center"/>
          </w:tcPr>
          <w:p w:rsidR="00B425C0" w:rsidRPr="00452003"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926.038.450</w:t>
            </w:r>
          </w:p>
        </w:tc>
        <w:tc>
          <w:tcPr>
            <w:tcW w:w="850" w:type="dxa"/>
            <w:vMerge/>
            <w:vAlign w:val="center"/>
          </w:tcPr>
          <w:p w:rsidR="00B425C0" w:rsidRDefault="00B425C0" w:rsidP="00E81616">
            <w:pPr>
              <w:spacing w:line="360" w:lineRule="auto"/>
              <w:rPr>
                <w:rFonts w:ascii="Bookman Old Style" w:hAnsi="Bookman Old Style"/>
                <w:b/>
                <w:sz w:val="14"/>
                <w:szCs w:val="14"/>
              </w:rPr>
            </w:pPr>
          </w:p>
        </w:tc>
        <w:tc>
          <w:tcPr>
            <w:tcW w:w="709" w:type="dxa"/>
            <w:vAlign w:val="center"/>
          </w:tcPr>
          <w:p w:rsidR="00B425C0" w:rsidRPr="00452003" w:rsidRDefault="00B425C0" w:rsidP="00E81616">
            <w:pPr>
              <w:spacing w:line="360" w:lineRule="auto"/>
              <w:rPr>
                <w:rFonts w:ascii="Bookman Old Style" w:hAnsi="Bookman Old Style"/>
                <w:b/>
                <w:color w:val="FF0000"/>
                <w:sz w:val="14"/>
                <w:szCs w:val="14"/>
              </w:rPr>
            </w:pPr>
            <w:r w:rsidRPr="00452003">
              <w:rPr>
                <w:rFonts w:ascii="Bookman Old Style" w:hAnsi="Bookman Old Style"/>
                <w:b/>
                <w:color w:val="FF0000"/>
                <w:sz w:val="14"/>
                <w:szCs w:val="14"/>
              </w:rPr>
              <w:t>1.535.916.000</w:t>
            </w:r>
          </w:p>
        </w:tc>
        <w:tc>
          <w:tcPr>
            <w:tcW w:w="851" w:type="dxa"/>
            <w:vMerge/>
            <w:vAlign w:val="center"/>
          </w:tcPr>
          <w:p w:rsidR="00B425C0" w:rsidRDefault="00B425C0" w:rsidP="00E81616">
            <w:pPr>
              <w:spacing w:line="360" w:lineRule="auto"/>
              <w:rPr>
                <w:rFonts w:ascii="Bookman Old Style" w:hAnsi="Bookman Old Style"/>
                <w:b/>
                <w:sz w:val="14"/>
                <w:szCs w:val="14"/>
              </w:rPr>
            </w:pPr>
          </w:p>
        </w:tc>
        <w:tc>
          <w:tcPr>
            <w:tcW w:w="708" w:type="dxa"/>
            <w:vMerge/>
            <w:vAlign w:val="center"/>
          </w:tcPr>
          <w:p w:rsidR="00B425C0" w:rsidRDefault="00B425C0" w:rsidP="00E81616">
            <w:pPr>
              <w:spacing w:line="360" w:lineRule="auto"/>
              <w:rPr>
                <w:rFonts w:ascii="Bookman Old Style" w:hAnsi="Bookman Old Style"/>
                <w:b/>
                <w:sz w:val="14"/>
                <w:szCs w:val="14"/>
              </w:rPr>
            </w:pPr>
          </w:p>
        </w:tc>
        <w:tc>
          <w:tcPr>
            <w:tcW w:w="851" w:type="dxa"/>
            <w:vMerge/>
            <w:vAlign w:val="center"/>
          </w:tcPr>
          <w:p w:rsidR="00B425C0" w:rsidRDefault="00B425C0" w:rsidP="00E81616">
            <w:pPr>
              <w:spacing w:line="360" w:lineRule="auto"/>
              <w:rPr>
                <w:rFonts w:ascii="Bookman Old Style" w:hAnsi="Bookman Old Style"/>
                <w:b/>
                <w:sz w:val="14"/>
                <w:szCs w:val="14"/>
              </w:rPr>
            </w:pPr>
          </w:p>
        </w:tc>
        <w:tc>
          <w:tcPr>
            <w:tcW w:w="992" w:type="dxa"/>
            <w:vMerge/>
            <w:vAlign w:val="center"/>
          </w:tcPr>
          <w:p w:rsidR="00B425C0" w:rsidRDefault="00B425C0" w:rsidP="00E81616">
            <w:pPr>
              <w:spacing w:line="360" w:lineRule="auto"/>
              <w:jc w:val="center"/>
              <w:rPr>
                <w:rFonts w:ascii="Bookman Old Style" w:hAnsi="Bookman Old Style"/>
                <w:b/>
                <w:sz w:val="14"/>
                <w:szCs w:val="14"/>
              </w:rPr>
            </w:pPr>
          </w:p>
        </w:tc>
        <w:tc>
          <w:tcPr>
            <w:tcW w:w="992" w:type="dxa"/>
            <w:vMerge/>
            <w:vAlign w:val="center"/>
          </w:tcPr>
          <w:p w:rsidR="00B425C0" w:rsidRDefault="00B425C0" w:rsidP="00E81616">
            <w:pPr>
              <w:spacing w:line="360" w:lineRule="auto"/>
              <w:rPr>
                <w:rFonts w:ascii="Bookman Old Style" w:hAnsi="Bookman Old Style"/>
                <w:b/>
                <w:sz w:val="14"/>
                <w:szCs w:val="14"/>
              </w:rPr>
            </w:pPr>
          </w:p>
        </w:tc>
      </w:tr>
      <w:tr w:rsidR="00B425C0" w:rsidRPr="0032484D" w:rsidTr="00E81616">
        <w:trPr>
          <w:trHeight w:val="4119"/>
        </w:trPr>
        <w:tc>
          <w:tcPr>
            <w:tcW w:w="708" w:type="dxa"/>
            <w:vMerge w:val="restart"/>
            <w:vAlign w:val="center"/>
          </w:tcPr>
          <w:p w:rsidR="00B425C0" w:rsidRPr="00AF5828" w:rsidRDefault="00B425C0" w:rsidP="00E81616">
            <w:pPr>
              <w:spacing w:line="360" w:lineRule="auto"/>
              <w:jc w:val="center"/>
              <w:rPr>
                <w:rFonts w:ascii="Bookman Old Style" w:hAnsi="Bookman Old Style"/>
                <w:sz w:val="14"/>
                <w:szCs w:val="14"/>
              </w:rPr>
            </w:pPr>
          </w:p>
        </w:tc>
        <w:tc>
          <w:tcPr>
            <w:tcW w:w="1277" w:type="dxa"/>
            <w:vMerge w:val="restart"/>
            <w:vAlign w:val="center"/>
          </w:tcPr>
          <w:p w:rsidR="00B425C0" w:rsidRPr="00AF5828" w:rsidRDefault="00B425C0" w:rsidP="00E81616">
            <w:pPr>
              <w:spacing w:line="360" w:lineRule="auto"/>
              <w:rPr>
                <w:rFonts w:asciiTheme="majorHAnsi" w:hAnsiTheme="majorHAnsi"/>
                <w:sz w:val="14"/>
                <w:szCs w:val="14"/>
              </w:rPr>
            </w:pPr>
            <w:r w:rsidRPr="00AF5828">
              <w:rPr>
                <w:rFonts w:asciiTheme="majorHAnsi" w:hAnsiTheme="majorHAnsi"/>
                <w:sz w:val="14"/>
                <w:szCs w:val="14"/>
              </w:rPr>
              <w:t xml:space="preserve">Pengukuran Kompetensi Pegawai </w:t>
            </w:r>
          </w:p>
        </w:tc>
        <w:tc>
          <w:tcPr>
            <w:tcW w:w="1418" w:type="dxa"/>
            <w:vMerge w:val="restart"/>
            <w:vAlign w:val="center"/>
          </w:tcPr>
          <w:p w:rsidR="00B425C0" w:rsidRPr="00AF5828" w:rsidRDefault="00B425C0" w:rsidP="00E81616">
            <w:pPr>
              <w:spacing w:line="360" w:lineRule="auto"/>
              <w:rPr>
                <w:rFonts w:asciiTheme="majorHAnsi" w:hAnsiTheme="majorHAnsi"/>
                <w:sz w:val="14"/>
                <w:szCs w:val="14"/>
                <w:lang w:val="id-ID"/>
              </w:rPr>
            </w:pPr>
            <w:r w:rsidRPr="00AF5828">
              <w:rPr>
                <w:rFonts w:asciiTheme="majorHAnsi" w:hAnsiTheme="majorHAnsi"/>
                <w:sz w:val="14"/>
                <w:szCs w:val="14"/>
                <w:lang w:val="id-ID"/>
              </w:rPr>
              <w:t>Apartur</w:t>
            </w:r>
            <w:r>
              <w:rPr>
                <w:rFonts w:asciiTheme="majorHAnsi" w:hAnsiTheme="majorHAnsi"/>
                <w:sz w:val="14"/>
                <w:szCs w:val="14"/>
                <w:lang w:val="id-ID"/>
              </w:rPr>
              <w:t xml:space="preserve"> yang mengikuti bimbingan konseling kelompok 100 orang, Aparatur yang mengukuti bimbingan konseling individu 40 orang, Kesesuaian kompetensi SDM dalam jabtaan profil kompetensi dalam DIY 836 orang, Kesesuaian </w:t>
            </w:r>
            <w:r>
              <w:rPr>
                <w:rFonts w:asciiTheme="majorHAnsi" w:hAnsiTheme="majorHAnsi"/>
                <w:sz w:val="14"/>
                <w:szCs w:val="14"/>
                <w:lang w:val="id-ID"/>
              </w:rPr>
              <w:lastRenderedPageBreak/>
              <w:t>kompetensi SDM dalam jabatan profil kompetensi luar DIY 300 orang, Kesesuaian kompetensi SDM dalam jabatan profil potensi dalam DIY 300 orang dan alat ukur tes psikologi 1 paket serta 1 set komputer dan printer.</w:t>
            </w:r>
          </w:p>
        </w:tc>
        <w:tc>
          <w:tcPr>
            <w:tcW w:w="567" w:type="dxa"/>
            <w:vMerge w:val="restart"/>
            <w:vAlign w:val="center"/>
          </w:tcPr>
          <w:p w:rsidR="00B425C0" w:rsidRPr="00AF5828" w:rsidRDefault="00B425C0" w:rsidP="00E81616">
            <w:pPr>
              <w:spacing w:line="360" w:lineRule="auto"/>
              <w:rPr>
                <w:rFonts w:asciiTheme="majorHAnsi" w:hAnsiTheme="majorHAnsi"/>
                <w:sz w:val="14"/>
                <w:szCs w:val="14"/>
              </w:rPr>
            </w:pPr>
          </w:p>
        </w:tc>
        <w:tc>
          <w:tcPr>
            <w:tcW w:w="567" w:type="dxa"/>
            <w:vMerge w:val="restart"/>
            <w:vAlign w:val="center"/>
          </w:tcPr>
          <w:p w:rsidR="00B425C0" w:rsidRPr="00AF5828" w:rsidRDefault="00B425C0" w:rsidP="00E81616">
            <w:pPr>
              <w:spacing w:line="360" w:lineRule="auto"/>
              <w:rPr>
                <w:rFonts w:asciiTheme="majorHAnsi" w:hAnsiTheme="majorHAnsi"/>
                <w:sz w:val="14"/>
                <w:szCs w:val="14"/>
              </w:rPr>
            </w:pPr>
          </w:p>
        </w:tc>
        <w:tc>
          <w:tcPr>
            <w:tcW w:w="709" w:type="dxa"/>
            <w:vMerge w:val="restart"/>
            <w:vAlign w:val="center"/>
          </w:tcPr>
          <w:p w:rsidR="00B425C0" w:rsidRPr="00AF5828" w:rsidRDefault="00B425C0" w:rsidP="00E81616">
            <w:pPr>
              <w:spacing w:line="360" w:lineRule="auto"/>
              <w:rPr>
                <w:rFonts w:asciiTheme="majorHAnsi" w:hAnsiTheme="majorHAnsi"/>
                <w:sz w:val="14"/>
                <w:szCs w:val="14"/>
              </w:rPr>
            </w:pPr>
            <w:r w:rsidRPr="00AF5828">
              <w:rPr>
                <w:rFonts w:asciiTheme="majorHAnsi" w:hAnsiTheme="majorHAnsi"/>
                <w:sz w:val="14"/>
                <w:szCs w:val="14"/>
              </w:rPr>
              <w:t>1.800.000.000</w:t>
            </w:r>
          </w:p>
        </w:tc>
        <w:tc>
          <w:tcPr>
            <w:tcW w:w="708" w:type="dxa"/>
            <w:vMerge w:val="restart"/>
            <w:vAlign w:val="center"/>
          </w:tcPr>
          <w:p w:rsidR="00B425C0" w:rsidRPr="00AF5828" w:rsidRDefault="00B425C0" w:rsidP="00E81616">
            <w:pPr>
              <w:spacing w:line="360" w:lineRule="auto"/>
              <w:rPr>
                <w:rFonts w:asciiTheme="majorHAnsi" w:hAnsiTheme="majorHAnsi"/>
                <w:sz w:val="14"/>
                <w:szCs w:val="14"/>
              </w:rPr>
            </w:pPr>
          </w:p>
        </w:tc>
        <w:tc>
          <w:tcPr>
            <w:tcW w:w="709" w:type="dxa"/>
            <w:vMerge w:val="restart"/>
            <w:vAlign w:val="center"/>
          </w:tcPr>
          <w:p w:rsidR="00B425C0" w:rsidRPr="00AF5828" w:rsidRDefault="00B425C0" w:rsidP="00E81616">
            <w:pPr>
              <w:spacing w:line="360" w:lineRule="auto"/>
              <w:rPr>
                <w:rFonts w:asciiTheme="majorHAnsi" w:hAnsiTheme="majorHAnsi"/>
                <w:sz w:val="14"/>
                <w:szCs w:val="14"/>
              </w:rPr>
            </w:pPr>
            <w:r w:rsidRPr="00AF5828">
              <w:rPr>
                <w:rFonts w:asciiTheme="majorHAnsi" w:hAnsiTheme="majorHAnsi"/>
                <w:sz w:val="14"/>
                <w:szCs w:val="14"/>
              </w:rPr>
              <w:t>1.236.022.000</w:t>
            </w:r>
          </w:p>
        </w:tc>
        <w:tc>
          <w:tcPr>
            <w:tcW w:w="567" w:type="dxa"/>
            <w:vMerge w:val="restart"/>
            <w:vAlign w:val="center"/>
          </w:tcPr>
          <w:p w:rsidR="00B425C0" w:rsidRPr="00AF5828" w:rsidRDefault="00B425C0" w:rsidP="00E81616">
            <w:pPr>
              <w:spacing w:line="360" w:lineRule="auto"/>
              <w:rPr>
                <w:rFonts w:asciiTheme="majorHAnsi" w:hAnsiTheme="majorHAnsi"/>
                <w:sz w:val="14"/>
                <w:szCs w:val="14"/>
              </w:rPr>
            </w:pPr>
          </w:p>
        </w:tc>
        <w:tc>
          <w:tcPr>
            <w:tcW w:w="709" w:type="dxa"/>
            <w:vAlign w:val="center"/>
          </w:tcPr>
          <w:p w:rsidR="00B425C0" w:rsidRPr="00F82110" w:rsidRDefault="00B425C0" w:rsidP="00E81616">
            <w:pPr>
              <w:spacing w:line="360" w:lineRule="auto"/>
              <w:rPr>
                <w:rFonts w:asciiTheme="majorHAnsi" w:hAnsiTheme="majorHAnsi"/>
                <w:color w:val="FF0000"/>
                <w:sz w:val="14"/>
                <w:szCs w:val="14"/>
              </w:rPr>
            </w:pPr>
            <w:r w:rsidRPr="00F82110">
              <w:rPr>
                <w:rFonts w:asciiTheme="majorHAnsi" w:hAnsiTheme="majorHAnsi"/>
                <w:color w:val="FF0000"/>
                <w:sz w:val="14"/>
                <w:szCs w:val="14"/>
              </w:rPr>
              <w:t>1.770.421.116,50</w:t>
            </w:r>
          </w:p>
        </w:tc>
        <w:tc>
          <w:tcPr>
            <w:tcW w:w="850" w:type="dxa"/>
            <w:vMerge w:val="restart"/>
            <w:vAlign w:val="center"/>
          </w:tcPr>
          <w:p w:rsidR="00B425C0" w:rsidRPr="00F82110" w:rsidRDefault="00B425C0" w:rsidP="00E81616">
            <w:pPr>
              <w:spacing w:line="360" w:lineRule="auto"/>
              <w:rPr>
                <w:rFonts w:asciiTheme="majorHAnsi" w:hAnsiTheme="majorHAnsi"/>
                <w:color w:val="FF0000"/>
                <w:sz w:val="14"/>
                <w:szCs w:val="14"/>
              </w:rPr>
            </w:pPr>
          </w:p>
        </w:tc>
        <w:tc>
          <w:tcPr>
            <w:tcW w:w="709" w:type="dxa"/>
            <w:vAlign w:val="center"/>
          </w:tcPr>
          <w:p w:rsidR="00B425C0" w:rsidRPr="00F82110"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1.574.535.958,50</w:t>
            </w:r>
          </w:p>
        </w:tc>
        <w:tc>
          <w:tcPr>
            <w:tcW w:w="851" w:type="dxa"/>
            <w:vMerge w:val="restart"/>
            <w:vAlign w:val="center"/>
          </w:tcPr>
          <w:p w:rsidR="00B425C0" w:rsidRPr="00AF5828" w:rsidRDefault="00B425C0" w:rsidP="00E81616">
            <w:pPr>
              <w:spacing w:line="360" w:lineRule="auto"/>
              <w:rPr>
                <w:rFonts w:asciiTheme="majorHAnsi" w:hAnsiTheme="majorHAnsi"/>
                <w:sz w:val="14"/>
                <w:szCs w:val="14"/>
              </w:rPr>
            </w:pPr>
          </w:p>
        </w:tc>
        <w:tc>
          <w:tcPr>
            <w:tcW w:w="708" w:type="dxa"/>
            <w:vMerge w:val="restart"/>
            <w:vAlign w:val="center"/>
          </w:tcPr>
          <w:p w:rsidR="00B425C0" w:rsidRPr="00AF5828" w:rsidRDefault="00B425C0" w:rsidP="00E81616">
            <w:pPr>
              <w:spacing w:line="360" w:lineRule="auto"/>
              <w:rPr>
                <w:rFonts w:asciiTheme="majorHAnsi" w:hAnsiTheme="majorHAnsi"/>
                <w:sz w:val="14"/>
                <w:szCs w:val="14"/>
              </w:rPr>
            </w:pPr>
            <w:r w:rsidRPr="00AF5828">
              <w:rPr>
                <w:rFonts w:asciiTheme="majorHAnsi" w:hAnsiTheme="majorHAnsi"/>
                <w:sz w:val="14"/>
                <w:szCs w:val="14"/>
              </w:rPr>
              <w:t>1.623.882.655,62</w:t>
            </w:r>
          </w:p>
        </w:tc>
        <w:tc>
          <w:tcPr>
            <w:tcW w:w="851" w:type="dxa"/>
            <w:vMerge w:val="restart"/>
            <w:vAlign w:val="center"/>
          </w:tcPr>
          <w:p w:rsidR="00B425C0" w:rsidRPr="00AF5828" w:rsidRDefault="00B425C0" w:rsidP="00E81616">
            <w:pPr>
              <w:spacing w:line="360" w:lineRule="auto"/>
              <w:rPr>
                <w:rFonts w:asciiTheme="majorHAnsi" w:hAnsiTheme="majorHAnsi"/>
                <w:sz w:val="14"/>
                <w:szCs w:val="14"/>
              </w:rPr>
            </w:pPr>
          </w:p>
        </w:tc>
        <w:tc>
          <w:tcPr>
            <w:tcW w:w="992" w:type="dxa"/>
            <w:vMerge w:val="restart"/>
            <w:vAlign w:val="center"/>
          </w:tcPr>
          <w:p w:rsidR="00B425C0" w:rsidRPr="00AF5828" w:rsidRDefault="00B425C0" w:rsidP="00E81616">
            <w:pPr>
              <w:spacing w:line="360" w:lineRule="auto"/>
              <w:jc w:val="center"/>
              <w:rPr>
                <w:rFonts w:asciiTheme="majorHAnsi" w:hAnsiTheme="majorHAnsi"/>
                <w:sz w:val="14"/>
                <w:szCs w:val="14"/>
              </w:rPr>
            </w:pPr>
            <w:r w:rsidRPr="00AF5828">
              <w:rPr>
                <w:rFonts w:asciiTheme="majorHAnsi" w:hAnsiTheme="majorHAnsi"/>
                <w:sz w:val="14"/>
                <w:szCs w:val="14"/>
              </w:rPr>
              <w:t>8.004.861.730,62</w:t>
            </w:r>
          </w:p>
        </w:tc>
        <w:tc>
          <w:tcPr>
            <w:tcW w:w="992" w:type="dxa"/>
            <w:vMerge w:val="restart"/>
            <w:vAlign w:val="center"/>
          </w:tcPr>
          <w:p w:rsidR="00B425C0" w:rsidRDefault="00B425C0" w:rsidP="00E81616">
            <w:pPr>
              <w:spacing w:line="360" w:lineRule="auto"/>
              <w:rPr>
                <w:rFonts w:ascii="Bookman Old Style" w:hAnsi="Bookman Old Style"/>
                <w:b/>
                <w:sz w:val="14"/>
                <w:szCs w:val="14"/>
              </w:rPr>
            </w:pPr>
          </w:p>
        </w:tc>
      </w:tr>
      <w:tr w:rsidR="00B425C0" w:rsidRPr="0032484D" w:rsidTr="00E81616">
        <w:trPr>
          <w:trHeight w:val="4119"/>
        </w:trPr>
        <w:tc>
          <w:tcPr>
            <w:tcW w:w="708" w:type="dxa"/>
            <w:vMerge/>
            <w:vAlign w:val="center"/>
          </w:tcPr>
          <w:p w:rsidR="00B425C0" w:rsidRPr="00AF5828" w:rsidRDefault="00B425C0" w:rsidP="00E81616">
            <w:pPr>
              <w:spacing w:line="360" w:lineRule="auto"/>
              <w:jc w:val="center"/>
              <w:rPr>
                <w:rFonts w:ascii="Bookman Old Style" w:hAnsi="Bookman Old Style"/>
                <w:sz w:val="14"/>
                <w:szCs w:val="14"/>
              </w:rPr>
            </w:pPr>
          </w:p>
        </w:tc>
        <w:tc>
          <w:tcPr>
            <w:tcW w:w="1277" w:type="dxa"/>
            <w:vMerge/>
            <w:vAlign w:val="center"/>
          </w:tcPr>
          <w:p w:rsidR="00B425C0" w:rsidRPr="00AF5828" w:rsidRDefault="00B425C0" w:rsidP="00E81616">
            <w:pPr>
              <w:spacing w:line="360" w:lineRule="auto"/>
              <w:rPr>
                <w:rFonts w:asciiTheme="majorHAnsi" w:hAnsiTheme="majorHAnsi"/>
                <w:sz w:val="14"/>
                <w:szCs w:val="14"/>
              </w:rPr>
            </w:pPr>
          </w:p>
        </w:tc>
        <w:tc>
          <w:tcPr>
            <w:tcW w:w="1418" w:type="dxa"/>
            <w:vMerge/>
            <w:vAlign w:val="center"/>
          </w:tcPr>
          <w:p w:rsidR="00B425C0" w:rsidRPr="00AF5828" w:rsidRDefault="00B425C0" w:rsidP="00E81616">
            <w:pPr>
              <w:spacing w:line="360" w:lineRule="auto"/>
              <w:rPr>
                <w:rFonts w:asciiTheme="majorHAnsi" w:hAnsiTheme="majorHAnsi"/>
                <w:sz w:val="14"/>
                <w:szCs w:val="14"/>
                <w:lang w:val="id-ID"/>
              </w:rPr>
            </w:pPr>
          </w:p>
        </w:tc>
        <w:tc>
          <w:tcPr>
            <w:tcW w:w="567" w:type="dxa"/>
            <w:vMerge/>
            <w:vAlign w:val="center"/>
          </w:tcPr>
          <w:p w:rsidR="00B425C0" w:rsidRPr="00AF5828" w:rsidRDefault="00B425C0" w:rsidP="00E81616">
            <w:pPr>
              <w:spacing w:line="360" w:lineRule="auto"/>
              <w:rPr>
                <w:rFonts w:asciiTheme="majorHAnsi" w:hAnsiTheme="majorHAnsi"/>
                <w:sz w:val="14"/>
                <w:szCs w:val="14"/>
              </w:rPr>
            </w:pPr>
          </w:p>
        </w:tc>
        <w:tc>
          <w:tcPr>
            <w:tcW w:w="567" w:type="dxa"/>
            <w:vMerge/>
            <w:vAlign w:val="center"/>
          </w:tcPr>
          <w:p w:rsidR="00B425C0" w:rsidRPr="00AF5828" w:rsidRDefault="00B425C0" w:rsidP="00E81616">
            <w:pPr>
              <w:spacing w:line="360" w:lineRule="auto"/>
              <w:rPr>
                <w:rFonts w:asciiTheme="majorHAnsi" w:hAnsiTheme="majorHAnsi"/>
                <w:sz w:val="14"/>
                <w:szCs w:val="14"/>
              </w:rPr>
            </w:pPr>
          </w:p>
        </w:tc>
        <w:tc>
          <w:tcPr>
            <w:tcW w:w="709" w:type="dxa"/>
            <w:vMerge/>
            <w:vAlign w:val="center"/>
          </w:tcPr>
          <w:p w:rsidR="00B425C0" w:rsidRPr="00AF5828" w:rsidRDefault="00B425C0" w:rsidP="00E81616">
            <w:pPr>
              <w:spacing w:line="360" w:lineRule="auto"/>
              <w:rPr>
                <w:rFonts w:asciiTheme="majorHAnsi" w:hAnsiTheme="majorHAnsi"/>
                <w:sz w:val="14"/>
                <w:szCs w:val="14"/>
              </w:rPr>
            </w:pPr>
          </w:p>
        </w:tc>
        <w:tc>
          <w:tcPr>
            <w:tcW w:w="708" w:type="dxa"/>
            <w:vMerge/>
            <w:vAlign w:val="center"/>
          </w:tcPr>
          <w:p w:rsidR="00B425C0" w:rsidRPr="00AF5828" w:rsidRDefault="00B425C0" w:rsidP="00E81616">
            <w:pPr>
              <w:spacing w:line="360" w:lineRule="auto"/>
              <w:rPr>
                <w:rFonts w:asciiTheme="majorHAnsi" w:hAnsiTheme="majorHAnsi"/>
                <w:sz w:val="14"/>
                <w:szCs w:val="14"/>
              </w:rPr>
            </w:pPr>
          </w:p>
        </w:tc>
        <w:tc>
          <w:tcPr>
            <w:tcW w:w="709" w:type="dxa"/>
            <w:vMerge/>
            <w:vAlign w:val="center"/>
          </w:tcPr>
          <w:p w:rsidR="00B425C0" w:rsidRPr="00AF5828" w:rsidRDefault="00B425C0" w:rsidP="00E81616">
            <w:pPr>
              <w:spacing w:line="360" w:lineRule="auto"/>
              <w:rPr>
                <w:rFonts w:asciiTheme="majorHAnsi" w:hAnsiTheme="majorHAnsi"/>
                <w:sz w:val="14"/>
                <w:szCs w:val="14"/>
              </w:rPr>
            </w:pPr>
          </w:p>
        </w:tc>
        <w:tc>
          <w:tcPr>
            <w:tcW w:w="567" w:type="dxa"/>
            <w:vMerge/>
            <w:vAlign w:val="center"/>
          </w:tcPr>
          <w:p w:rsidR="00B425C0" w:rsidRPr="00AF5828" w:rsidRDefault="00B425C0" w:rsidP="00E81616">
            <w:pPr>
              <w:spacing w:line="360" w:lineRule="auto"/>
              <w:rPr>
                <w:rFonts w:asciiTheme="majorHAnsi" w:hAnsiTheme="majorHAnsi"/>
                <w:sz w:val="14"/>
                <w:szCs w:val="14"/>
              </w:rPr>
            </w:pPr>
          </w:p>
        </w:tc>
        <w:tc>
          <w:tcPr>
            <w:tcW w:w="709" w:type="dxa"/>
            <w:vAlign w:val="center"/>
          </w:tcPr>
          <w:p w:rsidR="00B425C0" w:rsidRPr="00F82110" w:rsidRDefault="00B425C0" w:rsidP="00E81616">
            <w:pPr>
              <w:spacing w:line="360" w:lineRule="auto"/>
              <w:rPr>
                <w:rFonts w:asciiTheme="majorHAnsi" w:hAnsiTheme="majorHAnsi"/>
                <w:color w:val="FF0000"/>
                <w:sz w:val="14"/>
                <w:szCs w:val="14"/>
              </w:rPr>
            </w:pPr>
            <w:r w:rsidRPr="00F82110">
              <w:rPr>
                <w:rFonts w:asciiTheme="majorHAnsi" w:hAnsiTheme="majorHAnsi"/>
                <w:color w:val="FF0000"/>
                <w:sz w:val="14"/>
                <w:szCs w:val="14"/>
              </w:rPr>
              <w:t>861.552.450</w:t>
            </w:r>
          </w:p>
        </w:tc>
        <w:tc>
          <w:tcPr>
            <w:tcW w:w="850" w:type="dxa"/>
            <w:vMerge/>
            <w:vAlign w:val="center"/>
          </w:tcPr>
          <w:p w:rsidR="00B425C0" w:rsidRPr="00AF5828" w:rsidRDefault="00B425C0" w:rsidP="00E81616">
            <w:pPr>
              <w:spacing w:line="360" w:lineRule="auto"/>
              <w:rPr>
                <w:rFonts w:asciiTheme="majorHAnsi" w:hAnsiTheme="majorHAnsi"/>
                <w:sz w:val="14"/>
                <w:szCs w:val="14"/>
              </w:rPr>
            </w:pPr>
          </w:p>
        </w:tc>
        <w:tc>
          <w:tcPr>
            <w:tcW w:w="709" w:type="dxa"/>
            <w:vAlign w:val="center"/>
          </w:tcPr>
          <w:p w:rsidR="00B425C0" w:rsidRPr="00F82110" w:rsidRDefault="00B425C0" w:rsidP="00E81616">
            <w:pPr>
              <w:spacing w:line="360" w:lineRule="auto"/>
              <w:rPr>
                <w:rFonts w:asciiTheme="majorHAnsi" w:hAnsiTheme="majorHAnsi"/>
                <w:color w:val="FF0000"/>
                <w:sz w:val="14"/>
                <w:szCs w:val="14"/>
              </w:rPr>
            </w:pPr>
            <w:r w:rsidRPr="00F82110">
              <w:rPr>
                <w:rFonts w:asciiTheme="majorHAnsi" w:hAnsiTheme="majorHAnsi"/>
                <w:color w:val="FF0000"/>
                <w:sz w:val="14"/>
                <w:szCs w:val="14"/>
              </w:rPr>
              <w:t>1.265.895.000</w:t>
            </w:r>
          </w:p>
        </w:tc>
        <w:tc>
          <w:tcPr>
            <w:tcW w:w="851" w:type="dxa"/>
            <w:vMerge/>
            <w:vAlign w:val="center"/>
          </w:tcPr>
          <w:p w:rsidR="00B425C0" w:rsidRPr="00AF5828" w:rsidRDefault="00B425C0" w:rsidP="00E81616">
            <w:pPr>
              <w:spacing w:line="360" w:lineRule="auto"/>
              <w:rPr>
                <w:rFonts w:asciiTheme="majorHAnsi" w:hAnsiTheme="majorHAnsi"/>
                <w:sz w:val="14"/>
                <w:szCs w:val="14"/>
              </w:rPr>
            </w:pPr>
          </w:p>
        </w:tc>
        <w:tc>
          <w:tcPr>
            <w:tcW w:w="708" w:type="dxa"/>
            <w:vMerge/>
            <w:vAlign w:val="center"/>
          </w:tcPr>
          <w:p w:rsidR="00B425C0" w:rsidRPr="00AF5828" w:rsidRDefault="00B425C0" w:rsidP="00E81616">
            <w:pPr>
              <w:spacing w:line="360" w:lineRule="auto"/>
              <w:rPr>
                <w:rFonts w:asciiTheme="majorHAnsi" w:hAnsiTheme="majorHAnsi"/>
                <w:sz w:val="14"/>
                <w:szCs w:val="14"/>
              </w:rPr>
            </w:pPr>
          </w:p>
        </w:tc>
        <w:tc>
          <w:tcPr>
            <w:tcW w:w="851" w:type="dxa"/>
            <w:vMerge/>
            <w:vAlign w:val="center"/>
          </w:tcPr>
          <w:p w:rsidR="00B425C0" w:rsidRPr="00AF5828" w:rsidRDefault="00B425C0" w:rsidP="00E81616">
            <w:pPr>
              <w:spacing w:line="360" w:lineRule="auto"/>
              <w:rPr>
                <w:rFonts w:asciiTheme="majorHAnsi" w:hAnsiTheme="majorHAnsi"/>
                <w:sz w:val="14"/>
                <w:szCs w:val="14"/>
              </w:rPr>
            </w:pPr>
          </w:p>
        </w:tc>
        <w:tc>
          <w:tcPr>
            <w:tcW w:w="992" w:type="dxa"/>
            <w:vMerge/>
            <w:vAlign w:val="center"/>
          </w:tcPr>
          <w:p w:rsidR="00B425C0" w:rsidRPr="00AF5828" w:rsidRDefault="00B425C0" w:rsidP="00E81616">
            <w:pPr>
              <w:spacing w:line="360" w:lineRule="auto"/>
              <w:jc w:val="center"/>
              <w:rPr>
                <w:rFonts w:asciiTheme="majorHAnsi" w:hAnsiTheme="majorHAnsi"/>
                <w:sz w:val="14"/>
                <w:szCs w:val="14"/>
              </w:rPr>
            </w:pPr>
          </w:p>
        </w:tc>
        <w:tc>
          <w:tcPr>
            <w:tcW w:w="992" w:type="dxa"/>
            <w:vMerge/>
            <w:vAlign w:val="center"/>
          </w:tcPr>
          <w:p w:rsidR="00B425C0" w:rsidRDefault="00B425C0" w:rsidP="00E81616">
            <w:pPr>
              <w:spacing w:line="360" w:lineRule="auto"/>
              <w:rPr>
                <w:rFonts w:ascii="Bookman Old Style" w:hAnsi="Bookman Old Style"/>
                <w:b/>
                <w:sz w:val="14"/>
                <w:szCs w:val="14"/>
              </w:rPr>
            </w:pPr>
          </w:p>
        </w:tc>
      </w:tr>
      <w:tr w:rsidR="00B425C0" w:rsidRPr="0032484D" w:rsidTr="00E81616">
        <w:trPr>
          <w:trHeight w:val="4396"/>
        </w:trPr>
        <w:tc>
          <w:tcPr>
            <w:tcW w:w="708" w:type="dxa"/>
            <w:vMerge w:val="restart"/>
            <w:vAlign w:val="center"/>
          </w:tcPr>
          <w:p w:rsidR="00B425C0" w:rsidRPr="00AF5828" w:rsidRDefault="00B425C0" w:rsidP="00E81616">
            <w:pPr>
              <w:spacing w:line="360" w:lineRule="auto"/>
              <w:jc w:val="center"/>
              <w:rPr>
                <w:rFonts w:ascii="Bookman Old Style" w:hAnsi="Bookman Old Style"/>
                <w:sz w:val="14"/>
                <w:szCs w:val="14"/>
              </w:rPr>
            </w:pPr>
          </w:p>
        </w:tc>
        <w:tc>
          <w:tcPr>
            <w:tcW w:w="1277" w:type="dxa"/>
            <w:vMerge w:val="restart"/>
            <w:vAlign w:val="center"/>
          </w:tcPr>
          <w:p w:rsidR="00B425C0" w:rsidRPr="00AF5828" w:rsidRDefault="00B425C0" w:rsidP="00E81616">
            <w:pPr>
              <w:spacing w:line="360" w:lineRule="auto"/>
              <w:rPr>
                <w:rFonts w:asciiTheme="majorHAnsi" w:hAnsiTheme="majorHAnsi"/>
                <w:sz w:val="14"/>
                <w:szCs w:val="14"/>
              </w:rPr>
            </w:pPr>
            <w:r w:rsidRPr="00AF5828">
              <w:rPr>
                <w:rFonts w:asciiTheme="majorHAnsi" w:hAnsiTheme="majorHAnsi"/>
                <w:sz w:val="14"/>
                <w:szCs w:val="14"/>
              </w:rPr>
              <w:t>Pembinaan Kapasitas dan Kemitraan Pengukuran Kompetensi</w:t>
            </w:r>
          </w:p>
        </w:tc>
        <w:tc>
          <w:tcPr>
            <w:tcW w:w="1418" w:type="dxa"/>
            <w:vMerge w:val="restart"/>
            <w:vAlign w:val="center"/>
          </w:tcPr>
          <w:p w:rsidR="00B425C0" w:rsidRPr="00EE1841" w:rsidRDefault="00B425C0" w:rsidP="00E81616">
            <w:pPr>
              <w:spacing w:line="360" w:lineRule="auto"/>
              <w:rPr>
                <w:rFonts w:asciiTheme="majorHAnsi" w:hAnsiTheme="majorHAnsi"/>
                <w:sz w:val="14"/>
                <w:szCs w:val="14"/>
                <w:lang w:val="id-ID"/>
              </w:rPr>
            </w:pPr>
            <w:r>
              <w:rPr>
                <w:rFonts w:asciiTheme="majorHAnsi" w:hAnsiTheme="majorHAnsi"/>
                <w:sz w:val="14"/>
                <w:szCs w:val="14"/>
                <w:lang w:val="id-ID"/>
              </w:rPr>
              <w:t xml:space="preserve">Kabupaten/kota DIY yang terkoodinir dalam kerjasama pengukuran 5 kab/kota, Laporan survey kepuasan masyarakat dan evaluais kemitraan 2 laporan, OPD dan UPTD yang terkoodinir dalam pengujian sertifikasi kompetensi 30 orang, Pejabatn fungsional yang </w:t>
            </w:r>
            <w:r>
              <w:rPr>
                <w:rFonts w:asciiTheme="majorHAnsi" w:hAnsiTheme="majorHAnsi"/>
                <w:sz w:val="14"/>
                <w:szCs w:val="14"/>
                <w:lang w:val="id-ID"/>
              </w:rPr>
              <w:lastRenderedPageBreak/>
              <w:t>tersertifikasi kompetensi 20 orang, Kemitraan kerjasama pengukuran 40 orang, Perjanjian kerjasama pengukuran kompetensi 10 PKS, dan SDM asesor dan non asesor yang berkompeten dengan diklat, pelatihan dan bimtek 20 orang</w:t>
            </w:r>
          </w:p>
        </w:tc>
        <w:tc>
          <w:tcPr>
            <w:tcW w:w="567" w:type="dxa"/>
            <w:vMerge w:val="restart"/>
            <w:vAlign w:val="center"/>
          </w:tcPr>
          <w:p w:rsidR="00B425C0" w:rsidRPr="00AF5828" w:rsidRDefault="00B425C0" w:rsidP="00E81616">
            <w:pPr>
              <w:spacing w:line="360" w:lineRule="auto"/>
              <w:rPr>
                <w:rFonts w:asciiTheme="majorHAnsi" w:hAnsiTheme="majorHAnsi"/>
                <w:sz w:val="14"/>
                <w:szCs w:val="14"/>
              </w:rPr>
            </w:pPr>
          </w:p>
        </w:tc>
        <w:tc>
          <w:tcPr>
            <w:tcW w:w="567" w:type="dxa"/>
            <w:vMerge w:val="restart"/>
            <w:vAlign w:val="center"/>
          </w:tcPr>
          <w:p w:rsidR="00B425C0" w:rsidRPr="00AF5828" w:rsidRDefault="00B425C0" w:rsidP="00E81616">
            <w:pPr>
              <w:spacing w:line="360" w:lineRule="auto"/>
              <w:rPr>
                <w:rFonts w:asciiTheme="majorHAnsi" w:hAnsiTheme="majorHAnsi"/>
                <w:sz w:val="14"/>
                <w:szCs w:val="14"/>
              </w:rPr>
            </w:pPr>
          </w:p>
        </w:tc>
        <w:tc>
          <w:tcPr>
            <w:tcW w:w="709" w:type="dxa"/>
            <w:vMerge w:val="restart"/>
            <w:vAlign w:val="center"/>
          </w:tcPr>
          <w:p w:rsidR="00B425C0" w:rsidRPr="00AF5828" w:rsidRDefault="00B425C0" w:rsidP="00E81616">
            <w:pPr>
              <w:spacing w:line="360" w:lineRule="auto"/>
              <w:rPr>
                <w:rFonts w:asciiTheme="majorHAnsi" w:hAnsiTheme="majorHAnsi"/>
                <w:sz w:val="14"/>
                <w:szCs w:val="14"/>
              </w:rPr>
            </w:pPr>
            <w:r w:rsidRPr="00AF5828">
              <w:rPr>
                <w:rFonts w:asciiTheme="majorHAnsi" w:hAnsiTheme="majorHAnsi"/>
                <w:sz w:val="14"/>
                <w:szCs w:val="14"/>
              </w:rPr>
              <w:t>446.937.000</w:t>
            </w:r>
          </w:p>
        </w:tc>
        <w:tc>
          <w:tcPr>
            <w:tcW w:w="708" w:type="dxa"/>
            <w:vMerge w:val="restart"/>
            <w:vAlign w:val="center"/>
          </w:tcPr>
          <w:p w:rsidR="00B425C0" w:rsidRPr="00AF5828" w:rsidRDefault="00B425C0" w:rsidP="00E81616">
            <w:pPr>
              <w:spacing w:line="360" w:lineRule="auto"/>
              <w:rPr>
                <w:rFonts w:asciiTheme="majorHAnsi" w:hAnsiTheme="majorHAnsi"/>
                <w:sz w:val="14"/>
                <w:szCs w:val="14"/>
              </w:rPr>
            </w:pPr>
          </w:p>
        </w:tc>
        <w:tc>
          <w:tcPr>
            <w:tcW w:w="709" w:type="dxa"/>
            <w:vMerge w:val="restart"/>
            <w:vAlign w:val="center"/>
          </w:tcPr>
          <w:p w:rsidR="00B425C0" w:rsidRPr="00AF5828" w:rsidRDefault="00B425C0" w:rsidP="00E81616">
            <w:pPr>
              <w:spacing w:line="360" w:lineRule="auto"/>
              <w:rPr>
                <w:rFonts w:asciiTheme="majorHAnsi" w:hAnsiTheme="majorHAnsi"/>
                <w:sz w:val="14"/>
                <w:szCs w:val="14"/>
              </w:rPr>
            </w:pPr>
            <w:r w:rsidRPr="00AF5828">
              <w:rPr>
                <w:rFonts w:asciiTheme="majorHAnsi" w:hAnsiTheme="majorHAnsi"/>
                <w:sz w:val="14"/>
                <w:szCs w:val="14"/>
              </w:rPr>
              <w:t>280.832.600</w:t>
            </w:r>
          </w:p>
        </w:tc>
        <w:tc>
          <w:tcPr>
            <w:tcW w:w="567" w:type="dxa"/>
            <w:vMerge w:val="restart"/>
            <w:vAlign w:val="center"/>
          </w:tcPr>
          <w:p w:rsidR="00B425C0" w:rsidRPr="00AF5828" w:rsidRDefault="00B425C0" w:rsidP="00E81616">
            <w:pPr>
              <w:spacing w:line="360" w:lineRule="auto"/>
              <w:rPr>
                <w:rFonts w:asciiTheme="majorHAnsi" w:hAnsiTheme="majorHAnsi"/>
                <w:sz w:val="14"/>
                <w:szCs w:val="14"/>
              </w:rPr>
            </w:pPr>
          </w:p>
        </w:tc>
        <w:tc>
          <w:tcPr>
            <w:tcW w:w="709" w:type="dxa"/>
            <w:vAlign w:val="center"/>
          </w:tcPr>
          <w:p w:rsidR="00B425C0" w:rsidRPr="00F82110"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400.000.000</w:t>
            </w:r>
          </w:p>
        </w:tc>
        <w:tc>
          <w:tcPr>
            <w:tcW w:w="850" w:type="dxa"/>
            <w:vMerge w:val="restart"/>
            <w:vAlign w:val="center"/>
          </w:tcPr>
          <w:p w:rsidR="00B425C0" w:rsidRPr="00AF5828" w:rsidRDefault="00B425C0" w:rsidP="00E81616">
            <w:pPr>
              <w:spacing w:line="360" w:lineRule="auto"/>
              <w:rPr>
                <w:rFonts w:asciiTheme="majorHAnsi" w:hAnsiTheme="majorHAnsi"/>
                <w:sz w:val="14"/>
                <w:szCs w:val="14"/>
              </w:rPr>
            </w:pPr>
          </w:p>
        </w:tc>
        <w:tc>
          <w:tcPr>
            <w:tcW w:w="709" w:type="dxa"/>
            <w:vAlign w:val="center"/>
          </w:tcPr>
          <w:p w:rsidR="00B425C0" w:rsidRPr="00F82110"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350.000.000</w:t>
            </w:r>
          </w:p>
        </w:tc>
        <w:tc>
          <w:tcPr>
            <w:tcW w:w="851" w:type="dxa"/>
            <w:vMerge w:val="restart"/>
            <w:vAlign w:val="center"/>
          </w:tcPr>
          <w:p w:rsidR="00B425C0" w:rsidRPr="00AF5828" w:rsidRDefault="00B425C0" w:rsidP="00E81616">
            <w:pPr>
              <w:spacing w:line="360" w:lineRule="auto"/>
              <w:rPr>
                <w:rFonts w:asciiTheme="majorHAnsi" w:hAnsiTheme="majorHAnsi"/>
                <w:sz w:val="14"/>
                <w:szCs w:val="14"/>
              </w:rPr>
            </w:pPr>
          </w:p>
        </w:tc>
        <w:tc>
          <w:tcPr>
            <w:tcW w:w="708" w:type="dxa"/>
            <w:vMerge w:val="restart"/>
            <w:vAlign w:val="center"/>
          </w:tcPr>
          <w:p w:rsidR="00B425C0" w:rsidRPr="00AF5828" w:rsidRDefault="00B425C0" w:rsidP="00E81616">
            <w:pPr>
              <w:spacing w:line="360" w:lineRule="auto"/>
              <w:rPr>
                <w:rFonts w:asciiTheme="majorHAnsi" w:hAnsiTheme="majorHAnsi"/>
                <w:sz w:val="14"/>
                <w:szCs w:val="14"/>
              </w:rPr>
            </w:pPr>
            <w:r w:rsidRPr="00AF5828">
              <w:rPr>
                <w:rFonts w:asciiTheme="majorHAnsi" w:hAnsiTheme="majorHAnsi"/>
                <w:sz w:val="14"/>
                <w:szCs w:val="14"/>
              </w:rPr>
              <w:t>375.000.000</w:t>
            </w:r>
          </w:p>
        </w:tc>
        <w:tc>
          <w:tcPr>
            <w:tcW w:w="851" w:type="dxa"/>
            <w:vMerge w:val="restart"/>
            <w:vAlign w:val="center"/>
          </w:tcPr>
          <w:p w:rsidR="00B425C0" w:rsidRPr="00AF5828" w:rsidRDefault="00B425C0" w:rsidP="00E81616">
            <w:pPr>
              <w:spacing w:line="360" w:lineRule="auto"/>
              <w:rPr>
                <w:rFonts w:asciiTheme="majorHAnsi" w:hAnsiTheme="majorHAnsi"/>
                <w:sz w:val="14"/>
                <w:szCs w:val="14"/>
              </w:rPr>
            </w:pPr>
          </w:p>
        </w:tc>
        <w:tc>
          <w:tcPr>
            <w:tcW w:w="992" w:type="dxa"/>
            <w:vMerge w:val="restart"/>
            <w:vAlign w:val="center"/>
          </w:tcPr>
          <w:p w:rsidR="00B425C0" w:rsidRPr="00AF5828" w:rsidRDefault="00B425C0" w:rsidP="00E81616">
            <w:pPr>
              <w:spacing w:line="360" w:lineRule="auto"/>
              <w:jc w:val="center"/>
              <w:rPr>
                <w:rFonts w:asciiTheme="majorHAnsi" w:hAnsiTheme="majorHAnsi"/>
                <w:sz w:val="14"/>
                <w:szCs w:val="14"/>
              </w:rPr>
            </w:pPr>
            <w:r w:rsidRPr="00AF5828">
              <w:rPr>
                <w:rFonts w:asciiTheme="majorHAnsi" w:hAnsiTheme="majorHAnsi"/>
                <w:sz w:val="14"/>
                <w:szCs w:val="14"/>
              </w:rPr>
              <w:t>1.852.769.600</w:t>
            </w:r>
          </w:p>
        </w:tc>
        <w:tc>
          <w:tcPr>
            <w:tcW w:w="992" w:type="dxa"/>
            <w:vMerge w:val="restart"/>
            <w:vAlign w:val="center"/>
          </w:tcPr>
          <w:p w:rsidR="00B425C0" w:rsidRDefault="00B425C0" w:rsidP="00E81616">
            <w:pPr>
              <w:spacing w:line="360" w:lineRule="auto"/>
              <w:rPr>
                <w:rFonts w:ascii="Bookman Old Style" w:hAnsi="Bookman Old Style"/>
                <w:b/>
                <w:sz w:val="14"/>
                <w:szCs w:val="14"/>
              </w:rPr>
            </w:pPr>
          </w:p>
        </w:tc>
      </w:tr>
      <w:tr w:rsidR="00B425C0" w:rsidRPr="0032484D" w:rsidTr="00E81616">
        <w:trPr>
          <w:trHeight w:val="4395"/>
        </w:trPr>
        <w:tc>
          <w:tcPr>
            <w:tcW w:w="708" w:type="dxa"/>
            <w:vMerge/>
            <w:vAlign w:val="center"/>
          </w:tcPr>
          <w:p w:rsidR="00B425C0" w:rsidRPr="00AF5828" w:rsidRDefault="00B425C0" w:rsidP="00E81616">
            <w:pPr>
              <w:spacing w:line="360" w:lineRule="auto"/>
              <w:jc w:val="center"/>
              <w:rPr>
                <w:rFonts w:ascii="Bookman Old Style" w:hAnsi="Bookman Old Style"/>
                <w:sz w:val="14"/>
                <w:szCs w:val="14"/>
              </w:rPr>
            </w:pPr>
          </w:p>
        </w:tc>
        <w:tc>
          <w:tcPr>
            <w:tcW w:w="1277" w:type="dxa"/>
            <w:vMerge/>
            <w:vAlign w:val="center"/>
          </w:tcPr>
          <w:p w:rsidR="00B425C0" w:rsidRPr="00AF5828" w:rsidRDefault="00B425C0" w:rsidP="00E81616">
            <w:pPr>
              <w:spacing w:line="360" w:lineRule="auto"/>
              <w:rPr>
                <w:rFonts w:asciiTheme="majorHAnsi" w:hAnsiTheme="majorHAnsi"/>
                <w:sz w:val="14"/>
                <w:szCs w:val="14"/>
              </w:rPr>
            </w:pPr>
          </w:p>
        </w:tc>
        <w:tc>
          <w:tcPr>
            <w:tcW w:w="1418" w:type="dxa"/>
            <w:vMerge/>
            <w:vAlign w:val="center"/>
          </w:tcPr>
          <w:p w:rsidR="00B425C0" w:rsidRDefault="00B425C0" w:rsidP="00E81616">
            <w:pPr>
              <w:spacing w:line="360" w:lineRule="auto"/>
              <w:rPr>
                <w:rFonts w:asciiTheme="majorHAnsi" w:hAnsiTheme="majorHAnsi"/>
                <w:sz w:val="14"/>
                <w:szCs w:val="14"/>
                <w:lang w:val="id-ID"/>
              </w:rPr>
            </w:pPr>
          </w:p>
        </w:tc>
        <w:tc>
          <w:tcPr>
            <w:tcW w:w="567" w:type="dxa"/>
            <w:vMerge/>
            <w:vAlign w:val="center"/>
          </w:tcPr>
          <w:p w:rsidR="00B425C0" w:rsidRPr="00AF5828" w:rsidRDefault="00B425C0" w:rsidP="00E81616">
            <w:pPr>
              <w:spacing w:line="360" w:lineRule="auto"/>
              <w:rPr>
                <w:rFonts w:asciiTheme="majorHAnsi" w:hAnsiTheme="majorHAnsi"/>
                <w:sz w:val="14"/>
                <w:szCs w:val="14"/>
              </w:rPr>
            </w:pPr>
          </w:p>
        </w:tc>
        <w:tc>
          <w:tcPr>
            <w:tcW w:w="567" w:type="dxa"/>
            <w:vMerge/>
            <w:vAlign w:val="center"/>
          </w:tcPr>
          <w:p w:rsidR="00B425C0" w:rsidRPr="00AF5828" w:rsidRDefault="00B425C0" w:rsidP="00E81616">
            <w:pPr>
              <w:spacing w:line="360" w:lineRule="auto"/>
              <w:rPr>
                <w:rFonts w:asciiTheme="majorHAnsi" w:hAnsiTheme="majorHAnsi"/>
                <w:sz w:val="14"/>
                <w:szCs w:val="14"/>
              </w:rPr>
            </w:pPr>
          </w:p>
        </w:tc>
        <w:tc>
          <w:tcPr>
            <w:tcW w:w="709" w:type="dxa"/>
            <w:vMerge/>
            <w:vAlign w:val="center"/>
          </w:tcPr>
          <w:p w:rsidR="00B425C0" w:rsidRPr="00AF5828" w:rsidRDefault="00B425C0" w:rsidP="00E81616">
            <w:pPr>
              <w:spacing w:line="360" w:lineRule="auto"/>
              <w:rPr>
                <w:rFonts w:asciiTheme="majorHAnsi" w:hAnsiTheme="majorHAnsi"/>
                <w:sz w:val="14"/>
                <w:szCs w:val="14"/>
              </w:rPr>
            </w:pPr>
          </w:p>
        </w:tc>
        <w:tc>
          <w:tcPr>
            <w:tcW w:w="708" w:type="dxa"/>
            <w:vMerge/>
            <w:vAlign w:val="center"/>
          </w:tcPr>
          <w:p w:rsidR="00B425C0" w:rsidRPr="00AF5828" w:rsidRDefault="00B425C0" w:rsidP="00E81616">
            <w:pPr>
              <w:spacing w:line="360" w:lineRule="auto"/>
              <w:rPr>
                <w:rFonts w:asciiTheme="majorHAnsi" w:hAnsiTheme="majorHAnsi"/>
                <w:sz w:val="14"/>
                <w:szCs w:val="14"/>
              </w:rPr>
            </w:pPr>
          </w:p>
        </w:tc>
        <w:tc>
          <w:tcPr>
            <w:tcW w:w="709" w:type="dxa"/>
            <w:vMerge/>
            <w:vAlign w:val="center"/>
          </w:tcPr>
          <w:p w:rsidR="00B425C0" w:rsidRPr="00AF5828" w:rsidRDefault="00B425C0" w:rsidP="00E81616">
            <w:pPr>
              <w:spacing w:line="360" w:lineRule="auto"/>
              <w:rPr>
                <w:rFonts w:asciiTheme="majorHAnsi" w:hAnsiTheme="majorHAnsi"/>
                <w:sz w:val="14"/>
                <w:szCs w:val="14"/>
              </w:rPr>
            </w:pPr>
          </w:p>
        </w:tc>
        <w:tc>
          <w:tcPr>
            <w:tcW w:w="567" w:type="dxa"/>
            <w:vMerge/>
            <w:vAlign w:val="center"/>
          </w:tcPr>
          <w:p w:rsidR="00B425C0" w:rsidRPr="00AF5828" w:rsidRDefault="00B425C0" w:rsidP="00E81616">
            <w:pPr>
              <w:spacing w:line="360" w:lineRule="auto"/>
              <w:rPr>
                <w:rFonts w:asciiTheme="majorHAnsi" w:hAnsiTheme="majorHAnsi"/>
                <w:sz w:val="14"/>
                <w:szCs w:val="14"/>
              </w:rPr>
            </w:pPr>
          </w:p>
        </w:tc>
        <w:tc>
          <w:tcPr>
            <w:tcW w:w="709" w:type="dxa"/>
            <w:vAlign w:val="center"/>
          </w:tcPr>
          <w:p w:rsidR="00B425C0" w:rsidRPr="00F82110" w:rsidRDefault="00B425C0" w:rsidP="00E81616">
            <w:pPr>
              <w:spacing w:line="360" w:lineRule="auto"/>
              <w:rPr>
                <w:rFonts w:asciiTheme="majorHAnsi" w:hAnsiTheme="majorHAnsi"/>
                <w:color w:val="FF0000"/>
                <w:sz w:val="14"/>
                <w:szCs w:val="14"/>
              </w:rPr>
            </w:pPr>
            <w:r>
              <w:rPr>
                <w:rFonts w:asciiTheme="majorHAnsi" w:hAnsiTheme="majorHAnsi"/>
                <w:color w:val="FF0000"/>
                <w:sz w:val="14"/>
                <w:szCs w:val="14"/>
              </w:rPr>
              <w:t>64.486.000</w:t>
            </w:r>
          </w:p>
        </w:tc>
        <w:tc>
          <w:tcPr>
            <w:tcW w:w="850" w:type="dxa"/>
            <w:vMerge/>
            <w:vAlign w:val="center"/>
          </w:tcPr>
          <w:p w:rsidR="00B425C0" w:rsidRPr="00AF5828" w:rsidRDefault="00B425C0" w:rsidP="00E81616">
            <w:pPr>
              <w:spacing w:line="360" w:lineRule="auto"/>
              <w:rPr>
                <w:rFonts w:asciiTheme="majorHAnsi" w:hAnsiTheme="majorHAnsi"/>
                <w:sz w:val="14"/>
                <w:szCs w:val="14"/>
              </w:rPr>
            </w:pPr>
          </w:p>
        </w:tc>
        <w:tc>
          <w:tcPr>
            <w:tcW w:w="709" w:type="dxa"/>
            <w:vAlign w:val="center"/>
          </w:tcPr>
          <w:p w:rsidR="00B425C0" w:rsidRPr="00F82110" w:rsidRDefault="00B425C0" w:rsidP="00E81616">
            <w:pPr>
              <w:spacing w:line="360" w:lineRule="auto"/>
              <w:rPr>
                <w:rFonts w:asciiTheme="majorHAnsi" w:hAnsiTheme="majorHAnsi"/>
                <w:color w:val="FF0000"/>
                <w:sz w:val="14"/>
                <w:szCs w:val="14"/>
              </w:rPr>
            </w:pPr>
            <w:r w:rsidRPr="00F82110">
              <w:rPr>
                <w:rFonts w:asciiTheme="majorHAnsi" w:hAnsiTheme="majorHAnsi"/>
                <w:color w:val="FF0000"/>
                <w:sz w:val="14"/>
                <w:szCs w:val="14"/>
              </w:rPr>
              <w:t>270.021.000</w:t>
            </w:r>
          </w:p>
        </w:tc>
        <w:tc>
          <w:tcPr>
            <w:tcW w:w="851" w:type="dxa"/>
            <w:vMerge/>
            <w:vAlign w:val="center"/>
          </w:tcPr>
          <w:p w:rsidR="00B425C0" w:rsidRPr="00AF5828" w:rsidRDefault="00B425C0" w:rsidP="00E81616">
            <w:pPr>
              <w:spacing w:line="360" w:lineRule="auto"/>
              <w:rPr>
                <w:rFonts w:asciiTheme="majorHAnsi" w:hAnsiTheme="majorHAnsi"/>
                <w:sz w:val="14"/>
                <w:szCs w:val="14"/>
              </w:rPr>
            </w:pPr>
          </w:p>
        </w:tc>
        <w:tc>
          <w:tcPr>
            <w:tcW w:w="708" w:type="dxa"/>
            <w:vMerge/>
            <w:vAlign w:val="center"/>
          </w:tcPr>
          <w:p w:rsidR="00B425C0" w:rsidRPr="00AF5828" w:rsidRDefault="00B425C0" w:rsidP="00E81616">
            <w:pPr>
              <w:spacing w:line="360" w:lineRule="auto"/>
              <w:rPr>
                <w:rFonts w:asciiTheme="majorHAnsi" w:hAnsiTheme="majorHAnsi"/>
                <w:sz w:val="14"/>
                <w:szCs w:val="14"/>
              </w:rPr>
            </w:pPr>
          </w:p>
        </w:tc>
        <w:tc>
          <w:tcPr>
            <w:tcW w:w="851" w:type="dxa"/>
            <w:vMerge/>
            <w:vAlign w:val="center"/>
          </w:tcPr>
          <w:p w:rsidR="00B425C0" w:rsidRPr="00AF5828" w:rsidRDefault="00B425C0" w:rsidP="00E81616">
            <w:pPr>
              <w:spacing w:line="360" w:lineRule="auto"/>
              <w:rPr>
                <w:rFonts w:asciiTheme="majorHAnsi" w:hAnsiTheme="majorHAnsi"/>
                <w:sz w:val="14"/>
                <w:szCs w:val="14"/>
              </w:rPr>
            </w:pPr>
          </w:p>
        </w:tc>
        <w:tc>
          <w:tcPr>
            <w:tcW w:w="992" w:type="dxa"/>
            <w:vMerge/>
            <w:vAlign w:val="center"/>
          </w:tcPr>
          <w:p w:rsidR="00B425C0" w:rsidRPr="00AF5828" w:rsidRDefault="00B425C0" w:rsidP="00E81616">
            <w:pPr>
              <w:spacing w:line="360" w:lineRule="auto"/>
              <w:jc w:val="center"/>
              <w:rPr>
                <w:rFonts w:asciiTheme="majorHAnsi" w:hAnsiTheme="majorHAnsi"/>
                <w:sz w:val="14"/>
                <w:szCs w:val="14"/>
              </w:rPr>
            </w:pPr>
          </w:p>
        </w:tc>
        <w:tc>
          <w:tcPr>
            <w:tcW w:w="992" w:type="dxa"/>
            <w:vMerge/>
            <w:vAlign w:val="center"/>
          </w:tcPr>
          <w:p w:rsidR="00B425C0" w:rsidRDefault="00B425C0" w:rsidP="00E81616">
            <w:pPr>
              <w:spacing w:line="360" w:lineRule="auto"/>
              <w:rPr>
                <w:rFonts w:ascii="Bookman Old Style" w:hAnsi="Bookman Old Style"/>
                <w:b/>
                <w:sz w:val="14"/>
                <w:szCs w:val="14"/>
              </w:rPr>
            </w:pPr>
          </w:p>
        </w:tc>
      </w:tr>
      <w:tr w:rsidR="00B425C0" w:rsidRPr="0032484D" w:rsidTr="00E81616">
        <w:tc>
          <w:tcPr>
            <w:tcW w:w="708" w:type="dxa"/>
            <w:vAlign w:val="center"/>
          </w:tcPr>
          <w:p w:rsidR="00B425C0" w:rsidRDefault="00B425C0" w:rsidP="00E81616">
            <w:pPr>
              <w:spacing w:line="360" w:lineRule="auto"/>
              <w:jc w:val="center"/>
              <w:rPr>
                <w:rFonts w:ascii="Bookman Old Style" w:hAnsi="Bookman Old Style"/>
                <w:b/>
                <w:sz w:val="14"/>
                <w:szCs w:val="14"/>
              </w:rPr>
            </w:pPr>
            <w:r>
              <w:rPr>
                <w:rFonts w:ascii="Bookman Old Style" w:hAnsi="Bookman Old Style"/>
                <w:b/>
                <w:sz w:val="14"/>
                <w:szCs w:val="14"/>
              </w:rPr>
              <w:lastRenderedPageBreak/>
              <w:t>9.</w:t>
            </w:r>
          </w:p>
        </w:tc>
        <w:tc>
          <w:tcPr>
            <w:tcW w:w="1277" w:type="dxa"/>
            <w:vAlign w:val="center"/>
          </w:tcPr>
          <w:p w:rsidR="00B425C0" w:rsidRDefault="00B425C0" w:rsidP="00E81616">
            <w:pPr>
              <w:spacing w:line="360" w:lineRule="auto"/>
              <w:rPr>
                <w:rFonts w:ascii="Bookman Old Style" w:hAnsi="Bookman Old Style"/>
                <w:b/>
                <w:sz w:val="14"/>
                <w:szCs w:val="14"/>
              </w:rPr>
            </w:pPr>
            <w:r>
              <w:rPr>
                <w:rFonts w:ascii="Bookman Old Style" w:hAnsi="Bookman Old Style"/>
                <w:b/>
                <w:sz w:val="14"/>
                <w:szCs w:val="14"/>
              </w:rPr>
              <w:t>Program Peningkatan Budaya Pemerintahan</w:t>
            </w:r>
          </w:p>
        </w:tc>
        <w:tc>
          <w:tcPr>
            <w:tcW w:w="1418" w:type="dxa"/>
            <w:vAlign w:val="center"/>
          </w:tcPr>
          <w:p w:rsidR="00B425C0" w:rsidRDefault="00B425C0" w:rsidP="00E81616">
            <w:pPr>
              <w:spacing w:line="360" w:lineRule="auto"/>
              <w:rPr>
                <w:rFonts w:ascii="Bookman Old Style" w:hAnsi="Bookman Old Style"/>
                <w:b/>
                <w:sz w:val="14"/>
                <w:szCs w:val="14"/>
              </w:rPr>
            </w:pPr>
            <w:r>
              <w:rPr>
                <w:rFonts w:ascii="Bookman Old Style" w:hAnsi="Bookman Old Style"/>
                <w:b/>
                <w:sz w:val="14"/>
                <w:szCs w:val="14"/>
              </w:rPr>
              <w:t xml:space="preserve">Peningkatan Budaya Pemerintahan Bagi Aparatur </w:t>
            </w:r>
            <w:r>
              <w:rPr>
                <w:rFonts w:ascii="Bookman Old Style" w:hAnsi="Bookman Old Style"/>
                <w:b/>
                <w:sz w:val="14"/>
                <w:szCs w:val="14"/>
              </w:rPr>
              <w:lastRenderedPageBreak/>
              <w:t>Sipil Negara</w:t>
            </w:r>
          </w:p>
        </w:tc>
        <w:tc>
          <w:tcPr>
            <w:tcW w:w="567" w:type="dxa"/>
            <w:vAlign w:val="center"/>
          </w:tcPr>
          <w:p w:rsidR="00B425C0" w:rsidRDefault="00B425C0" w:rsidP="00E81616">
            <w:pPr>
              <w:spacing w:line="360" w:lineRule="auto"/>
              <w:rPr>
                <w:rFonts w:ascii="Bookman Old Style" w:hAnsi="Bookman Old Style"/>
                <w:b/>
                <w:sz w:val="14"/>
                <w:szCs w:val="14"/>
              </w:rPr>
            </w:pPr>
            <w:r>
              <w:rPr>
                <w:rFonts w:ascii="Bookman Old Style" w:hAnsi="Bookman Old Style"/>
                <w:b/>
                <w:sz w:val="14"/>
                <w:szCs w:val="14"/>
              </w:rPr>
              <w:lastRenderedPageBreak/>
              <w:t>0</w:t>
            </w:r>
          </w:p>
        </w:tc>
        <w:tc>
          <w:tcPr>
            <w:tcW w:w="567" w:type="dxa"/>
            <w:vAlign w:val="center"/>
          </w:tcPr>
          <w:p w:rsidR="00B425C0" w:rsidRDefault="00B425C0" w:rsidP="00E81616">
            <w:pPr>
              <w:spacing w:line="360" w:lineRule="auto"/>
              <w:rPr>
                <w:rFonts w:ascii="Bookman Old Style" w:hAnsi="Bookman Old Style"/>
                <w:b/>
                <w:sz w:val="14"/>
                <w:szCs w:val="14"/>
              </w:rPr>
            </w:pPr>
            <w:r>
              <w:rPr>
                <w:rFonts w:ascii="Bookman Old Style" w:hAnsi="Bookman Old Style"/>
                <w:b/>
                <w:sz w:val="14"/>
                <w:szCs w:val="14"/>
              </w:rPr>
              <w:t>0.772</w:t>
            </w:r>
          </w:p>
        </w:tc>
        <w:tc>
          <w:tcPr>
            <w:tcW w:w="709" w:type="dxa"/>
            <w:vAlign w:val="center"/>
          </w:tcPr>
          <w:p w:rsidR="00B425C0" w:rsidRDefault="00B425C0" w:rsidP="00E81616">
            <w:pPr>
              <w:spacing w:line="360" w:lineRule="auto"/>
              <w:rPr>
                <w:rFonts w:ascii="Bookman Old Style" w:hAnsi="Bookman Old Style"/>
                <w:b/>
                <w:sz w:val="14"/>
                <w:szCs w:val="14"/>
              </w:rPr>
            </w:pPr>
            <w:r>
              <w:rPr>
                <w:rFonts w:ascii="Bookman Old Style" w:hAnsi="Bookman Old Style"/>
                <w:b/>
                <w:sz w:val="14"/>
                <w:szCs w:val="14"/>
              </w:rPr>
              <w:t>n/a</w:t>
            </w:r>
          </w:p>
        </w:tc>
        <w:tc>
          <w:tcPr>
            <w:tcW w:w="708" w:type="dxa"/>
            <w:vAlign w:val="center"/>
          </w:tcPr>
          <w:p w:rsidR="00B425C0" w:rsidRDefault="00B425C0" w:rsidP="00E81616">
            <w:pPr>
              <w:spacing w:line="360" w:lineRule="auto"/>
              <w:rPr>
                <w:rFonts w:ascii="Bookman Old Style" w:hAnsi="Bookman Old Style"/>
                <w:b/>
                <w:sz w:val="14"/>
                <w:szCs w:val="14"/>
              </w:rPr>
            </w:pPr>
            <w:r>
              <w:rPr>
                <w:rFonts w:ascii="Bookman Old Style" w:hAnsi="Bookman Old Style"/>
                <w:b/>
                <w:sz w:val="14"/>
                <w:szCs w:val="14"/>
              </w:rPr>
              <w:t>0.776</w:t>
            </w:r>
          </w:p>
        </w:tc>
        <w:tc>
          <w:tcPr>
            <w:tcW w:w="709" w:type="dxa"/>
            <w:vAlign w:val="center"/>
          </w:tcPr>
          <w:p w:rsidR="00B425C0" w:rsidRDefault="00B425C0" w:rsidP="00E81616">
            <w:pPr>
              <w:spacing w:line="360" w:lineRule="auto"/>
              <w:rPr>
                <w:rFonts w:ascii="Bookman Old Style" w:hAnsi="Bookman Old Style"/>
                <w:b/>
                <w:sz w:val="14"/>
                <w:szCs w:val="14"/>
              </w:rPr>
            </w:pPr>
            <w:r>
              <w:rPr>
                <w:rFonts w:ascii="Bookman Old Style" w:hAnsi="Bookman Old Style"/>
                <w:b/>
                <w:sz w:val="14"/>
                <w:szCs w:val="14"/>
              </w:rPr>
              <w:t>800.000.000</w:t>
            </w:r>
          </w:p>
        </w:tc>
        <w:tc>
          <w:tcPr>
            <w:tcW w:w="567" w:type="dxa"/>
            <w:vAlign w:val="center"/>
          </w:tcPr>
          <w:p w:rsidR="00B425C0" w:rsidRDefault="00B425C0" w:rsidP="00E81616">
            <w:pPr>
              <w:spacing w:line="360" w:lineRule="auto"/>
              <w:rPr>
                <w:rFonts w:ascii="Bookman Old Style" w:hAnsi="Bookman Old Style"/>
                <w:b/>
                <w:sz w:val="14"/>
                <w:szCs w:val="14"/>
              </w:rPr>
            </w:pPr>
            <w:r>
              <w:rPr>
                <w:rFonts w:ascii="Bookman Old Style" w:hAnsi="Bookman Old Style"/>
                <w:b/>
                <w:sz w:val="14"/>
                <w:szCs w:val="14"/>
              </w:rPr>
              <w:t>0.78</w:t>
            </w:r>
          </w:p>
        </w:tc>
        <w:tc>
          <w:tcPr>
            <w:tcW w:w="709" w:type="dxa"/>
            <w:vAlign w:val="center"/>
          </w:tcPr>
          <w:p w:rsidR="00B425C0" w:rsidRPr="00F82110" w:rsidRDefault="00B425C0" w:rsidP="00E81616">
            <w:pPr>
              <w:spacing w:line="360" w:lineRule="auto"/>
              <w:rPr>
                <w:rFonts w:ascii="Bookman Old Style" w:hAnsi="Bookman Old Style"/>
                <w:b/>
                <w:color w:val="FF0000"/>
                <w:sz w:val="14"/>
                <w:szCs w:val="14"/>
              </w:rPr>
            </w:pPr>
            <w:r w:rsidRPr="00F82110">
              <w:rPr>
                <w:rFonts w:ascii="Bookman Old Style" w:hAnsi="Bookman Old Style"/>
                <w:b/>
                <w:color w:val="FF0000"/>
                <w:sz w:val="14"/>
                <w:szCs w:val="14"/>
              </w:rPr>
              <w:t>925.000.000</w:t>
            </w:r>
          </w:p>
        </w:tc>
        <w:tc>
          <w:tcPr>
            <w:tcW w:w="850" w:type="dxa"/>
            <w:vAlign w:val="center"/>
          </w:tcPr>
          <w:p w:rsidR="00B425C0" w:rsidRDefault="00B425C0" w:rsidP="00E81616">
            <w:pPr>
              <w:spacing w:line="360" w:lineRule="auto"/>
              <w:rPr>
                <w:rFonts w:ascii="Bookman Old Style" w:hAnsi="Bookman Old Style"/>
                <w:b/>
                <w:sz w:val="14"/>
                <w:szCs w:val="14"/>
              </w:rPr>
            </w:pPr>
            <w:r>
              <w:rPr>
                <w:rFonts w:ascii="Bookman Old Style" w:hAnsi="Bookman Old Style"/>
                <w:b/>
                <w:sz w:val="14"/>
                <w:szCs w:val="14"/>
              </w:rPr>
              <w:t>0.786</w:t>
            </w:r>
          </w:p>
        </w:tc>
        <w:tc>
          <w:tcPr>
            <w:tcW w:w="709" w:type="dxa"/>
            <w:vAlign w:val="center"/>
          </w:tcPr>
          <w:p w:rsidR="00B425C0" w:rsidRPr="00F82110" w:rsidRDefault="00B425C0" w:rsidP="00E81616">
            <w:pPr>
              <w:spacing w:line="360" w:lineRule="auto"/>
              <w:rPr>
                <w:rFonts w:ascii="Bookman Old Style" w:hAnsi="Bookman Old Style"/>
                <w:b/>
                <w:color w:val="FF0000"/>
                <w:sz w:val="14"/>
                <w:szCs w:val="14"/>
              </w:rPr>
            </w:pPr>
            <w:r w:rsidRPr="00F82110">
              <w:rPr>
                <w:rFonts w:ascii="Bookman Old Style" w:hAnsi="Bookman Old Style"/>
                <w:b/>
                <w:color w:val="FF0000"/>
                <w:sz w:val="14"/>
                <w:szCs w:val="14"/>
              </w:rPr>
              <w:t>1.060.000.000</w:t>
            </w:r>
          </w:p>
        </w:tc>
        <w:tc>
          <w:tcPr>
            <w:tcW w:w="851" w:type="dxa"/>
            <w:vAlign w:val="center"/>
          </w:tcPr>
          <w:p w:rsidR="00B425C0" w:rsidRDefault="00B425C0" w:rsidP="00E81616">
            <w:pPr>
              <w:spacing w:line="360" w:lineRule="auto"/>
              <w:rPr>
                <w:rFonts w:ascii="Bookman Old Style" w:hAnsi="Bookman Old Style"/>
                <w:b/>
                <w:sz w:val="14"/>
                <w:szCs w:val="14"/>
              </w:rPr>
            </w:pPr>
            <w:r>
              <w:rPr>
                <w:rFonts w:ascii="Bookman Old Style" w:hAnsi="Bookman Old Style"/>
                <w:b/>
                <w:sz w:val="14"/>
                <w:szCs w:val="14"/>
              </w:rPr>
              <w:t>0.79</w:t>
            </w:r>
          </w:p>
        </w:tc>
        <w:tc>
          <w:tcPr>
            <w:tcW w:w="708" w:type="dxa"/>
            <w:vAlign w:val="center"/>
          </w:tcPr>
          <w:p w:rsidR="00B425C0" w:rsidRDefault="00B425C0" w:rsidP="00E81616">
            <w:pPr>
              <w:spacing w:line="360" w:lineRule="auto"/>
              <w:rPr>
                <w:rFonts w:ascii="Bookman Old Style" w:hAnsi="Bookman Old Style"/>
                <w:b/>
                <w:sz w:val="14"/>
                <w:szCs w:val="14"/>
              </w:rPr>
            </w:pPr>
            <w:r>
              <w:rPr>
                <w:rFonts w:ascii="Bookman Old Style" w:hAnsi="Bookman Old Style"/>
                <w:b/>
                <w:sz w:val="14"/>
                <w:szCs w:val="14"/>
              </w:rPr>
              <w:t>1.200.000.000</w:t>
            </w:r>
          </w:p>
        </w:tc>
        <w:tc>
          <w:tcPr>
            <w:tcW w:w="851" w:type="dxa"/>
            <w:vAlign w:val="center"/>
          </w:tcPr>
          <w:p w:rsidR="00B425C0" w:rsidRDefault="00B425C0" w:rsidP="00E81616">
            <w:pPr>
              <w:spacing w:line="360" w:lineRule="auto"/>
              <w:rPr>
                <w:rFonts w:ascii="Bookman Old Style" w:hAnsi="Bookman Old Style"/>
                <w:b/>
                <w:sz w:val="14"/>
                <w:szCs w:val="14"/>
              </w:rPr>
            </w:pPr>
            <w:r>
              <w:rPr>
                <w:rFonts w:ascii="Bookman Old Style" w:hAnsi="Bookman Old Style"/>
                <w:b/>
                <w:sz w:val="14"/>
                <w:szCs w:val="14"/>
              </w:rPr>
              <w:t>0.79</w:t>
            </w:r>
          </w:p>
        </w:tc>
        <w:tc>
          <w:tcPr>
            <w:tcW w:w="992" w:type="dxa"/>
            <w:vAlign w:val="center"/>
          </w:tcPr>
          <w:p w:rsidR="00B425C0" w:rsidRDefault="00B425C0" w:rsidP="00E81616">
            <w:pPr>
              <w:spacing w:line="360" w:lineRule="auto"/>
              <w:jc w:val="center"/>
              <w:rPr>
                <w:rFonts w:ascii="Bookman Old Style" w:hAnsi="Bookman Old Style"/>
                <w:b/>
                <w:sz w:val="14"/>
                <w:szCs w:val="14"/>
              </w:rPr>
            </w:pPr>
            <w:r>
              <w:rPr>
                <w:rFonts w:ascii="Bookman Old Style" w:hAnsi="Bookman Old Style"/>
                <w:b/>
                <w:sz w:val="14"/>
                <w:szCs w:val="14"/>
              </w:rPr>
              <w:t>3.985.000.000</w:t>
            </w:r>
          </w:p>
        </w:tc>
        <w:tc>
          <w:tcPr>
            <w:tcW w:w="992" w:type="dxa"/>
            <w:vAlign w:val="center"/>
          </w:tcPr>
          <w:p w:rsidR="00B425C0" w:rsidRDefault="00B425C0" w:rsidP="00E81616">
            <w:pPr>
              <w:spacing w:line="360" w:lineRule="auto"/>
              <w:rPr>
                <w:rFonts w:ascii="Bookman Old Style" w:hAnsi="Bookman Old Style"/>
                <w:b/>
                <w:sz w:val="14"/>
                <w:szCs w:val="14"/>
              </w:rPr>
            </w:pPr>
            <w:r>
              <w:rPr>
                <w:rFonts w:ascii="Bookman Old Style" w:hAnsi="Bookman Old Style"/>
                <w:b/>
                <w:sz w:val="14"/>
                <w:szCs w:val="14"/>
              </w:rPr>
              <w:t>Biro Organisasi</w:t>
            </w:r>
          </w:p>
        </w:tc>
      </w:tr>
      <w:tr w:rsidR="00B425C0" w:rsidRPr="0032484D" w:rsidTr="00E81616">
        <w:trPr>
          <w:trHeight w:val="1097"/>
        </w:trPr>
        <w:tc>
          <w:tcPr>
            <w:tcW w:w="708" w:type="dxa"/>
            <w:vMerge w:val="restart"/>
            <w:vAlign w:val="center"/>
          </w:tcPr>
          <w:p w:rsidR="00B425C0" w:rsidRPr="00EE1841" w:rsidRDefault="00B425C0" w:rsidP="00E81616">
            <w:pPr>
              <w:spacing w:line="360" w:lineRule="auto"/>
              <w:jc w:val="center"/>
              <w:rPr>
                <w:rFonts w:ascii="Bookman Old Style" w:hAnsi="Bookman Old Style"/>
                <w:sz w:val="14"/>
                <w:szCs w:val="14"/>
              </w:rPr>
            </w:pPr>
          </w:p>
        </w:tc>
        <w:tc>
          <w:tcPr>
            <w:tcW w:w="1277" w:type="dxa"/>
            <w:vMerge w:val="restart"/>
            <w:vAlign w:val="center"/>
          </w:tcPr>
          <w:p w:rsidR="00B425C0" w:rsidRPr="00EE1841" w:rsidRDefault="00B425C0" w:rsidP="00E81616">
            <w:pPr>
              <w:spacing w:line="360" w:lineRule="auto"/>
              <w:rPr>
                <w:rFonts w:asciiTheme="majorHAnsi" w:hAnsiTheme="majorHAnsi"/>
                <w:sz w:val="14"/>
                <w:szCs w:val="14"/>
              </w:rPr>
            </w:pPr>
            <w:r w:rsidRPr="00EE1841">
              <w:rPr>
                <w:rFonts w:asciiTheme="majorHAnsi" w:hAnsiTheme="majorHAnsi"/>
                <w:sz w:val="14"/>
                <w:szCs w:val="14"/>
              </w:rPr>
              <w:t>Kegiatan Pembekalan Keistimewaan Bagi PNS Mutasi Luar Daerah</w:t>
            </w:r>
          </w:p>
        </w:tc>
        <w:tc>
          <w:tcPr>
            <w:tcW w:w="1418" w:type="dxa"/>
            <w:vMerge w:val="restart"/>
            <w:vAlign w:val="center"/>
          </w:tcPr>
          <w:p w:rsidR="00B425C0" w:rsidRPr="00EE1841" w:rsidRDefault="00B425C0" w:rsidP="00E81616">
            <w:pPr>
              <w:spacing w:line="360" w:lineRule="auto"/>
              <w:rPr>
                <w:rFonts w:ascii="Bookman Old Style" w:hAnsi="Bookman Old Style"/>
                <w:sz w:val="14"/>
                <w:szCs w:val="14"/>
                <w:lang w:val="id-ID"/>
              </w:rPr>
            </w:pPr>
            <w:r w:rsidRPr="00EE1841">
              <w:rPr>
                <w:rFonts w:ascii="Bookman Old Style" w:hAnsi="Bookman Old Style"/>
                <w:sz w:val="14"/>
                <w:szCs w:val="14"/>
                <w:lang w:val="id-ID"/>
              </w:rPr>
              <w:t xml:space="preserve">Jumlah </w:t>
            </w:r>
            <w:r>
              <w:rPr>
                <w:rFonts w:ascii="Bookman Old Style" w:hAnsi="Bookman Old Style"/>
                <w:sz w:val="14"/>
                <w:szCs w:val="14"/>
                <w:lang w:val="id-ID"/>
              </w:rPr>
              <w:t>PNS Mutasi antar daerah yang paham keistimewaan Yogyakarta 500 orang (5 angkatan)</w:t>
            </w:r>
          </w:p>
        </w:tc>
        <w:tc>
          <w:tcPr>
            <w:tcW w:w="567" w:type="dxa"/>
            <w:vMerge w:val="restart"/>
            <w:vAlign w:val="center"/>
          </w:tcPr>
          <w:p w:rsidR="00B425C0" w:rsidRPr="00EE1841" w:rsidRDefault="00B425C0" w:rsidP="00E81616">
            <w:pPr>
              <w:spacing w:line="360" w:lineRule="auto"/>
              <w:rPr>
                <w:rFonts w:ascii="Bookman Old Style" w:hAnsi="Bookman Old Style"/>
                <w:sz w:val="14"/>
                <w:szCs w:val="14"/>
              </w:rPr>
            </w:pPr>
          </w:p>
        </w:tc>
        <w:tc>
          <w:tcPr>
            <w:tcW w:w="567" w:type="dxa"/>
            <w:vMerge w:val="restart"/>
            <w:vAlign w:val="center"/>
          </w:tcPr>
          <w:p w:rsidR="00B425C0" w:rsidRPr="00EE1841" w:rsidRDefault="00B425C0" w:rsidP="00E81616">
            <w:pPr>
              <w:spacing w:line="360" w:lineRule="auto"/>
              <w:rPr>
                <w:rFonts w:ascii="Bookman Old Style" w:hAnsi="Bookman Old Style"/>
                <w:sz w:val="14"/>
                <w:szCs w:val="14"/>
              </w:rPr>
            </w:pPr>
          </w:p>
        </w:tc>
        <w:tc>
          <w:tcPr>
            <w:tcW w:w="709" w:type="dxa"/>
            <w:vMerge w:val="restart"/>
            <w:vAlign w:val="center"/>
          </w:tcPr>
          <w:p w:rsidR="00B425C0" w:rsidRPr="00EE1841" w:rsidRDefault="00B425C0" w:rsidP="00E81616">
            <w:pPr>
              <w:spacing w:line="360" w:lineRule="auto"/>
              <w:rPr>
                <w:rFonts w:ascii="Bookman Old Style" w:hAnsi="Bookman Old Style"/>
                <w:sz w:val="14"/>
                <w:szCs w:val="14"/>
              </w:rPr>
            </w:pPr>
          </w:p>
        </w:tc>
        <w:tc>
          <w:tcPr>
            <w:tcW w:w="708" w:type="dxa"/>
            <w:vMerge w:val="restart"/>
            <w:vAlign w:val="center"/>
          </w:tcPr>
          <w:p w:rsidR="00B425C0" w:rsidRPr="00EE1841" w:rsidRDefault="00B425C0" w:rsidP="00E81616">
            <w:pPr>
              <w:spacing w:line="360" w:lineRule="auto"/>
              <w:rPr>
                <w:rFonts w:ascii="Bookman Old Style" w:hAnsi="Bookman Old Style"/>
                <w:sz w:val="14"/>
                <w:szCs w:val="14"/>
              </w:rPr>
            </w:pPr>
          </w:p>
        </w:tc>
        <w:tc>
          <w:tcPr>
            <w:tcW w:w="709" w:type="dxa"/>
            <w:vMerge w:val="restart"/>
            <w:vAlign w:val="center"/>
          </w:tcPr>
          <w:p w:rsidR="00B425C0" w:rsidRPr="00EE1841" w:rsidRDefault="00B425C0" w:rsidP="00E81616">
            <w:pPr>
              <w:spacing w:line="360" w:lineRule="auto"/>
              <w:rPr>
                <w:rFonts w:ascii="Bookman Old Style" w:hAnsi="Bookman Old Style"/>
                <w:sz w:val="14"/>
                <w:szCs w:val="14"/>
                <w:lang w:val="id-ID"/>
              </w:rPr>
            </w:pPr>
            <w:r>
              <w:rPr>
                <w:rFonts w:ascii="Bookman Old Style" w:hAnsi="Bookman Old Style"/>
                <w:sz w:val="14"/>
                <w:szCs w:val="14"/>
                <w:lang w:val="id-ID"/>
              </w:rPr>
              <w:t>236.550.000</w:t>
            </w:r>
          </w:p>
        </w:tc>
        <w:tc>
          <w:tcPr>
            <w:tcW w:w="567" w:type="dxa"/>
            <w:vMerge w:val="restart"/>
            <w:vAlign w:val="center"/>
          </w:tcPr>
          <w:p w:rsidR="00B425C0" w:rsidRPr="00EE1841" w:rsidRDefault="00B425C0" w:rsidP="00E81616">
            <w:pPr>
              <w:spacing w:line="360" w:lineRule="auto"/>
              <w:rPr>
                <w:rFonts w:ascii="Bookman Old Style" w:hAnsi="Bookman Old Style"/>
                <w:sz w:val="14"/>
                <w:szCs w:val="14"/>
              </w:rPr>
            </w:pPr>
          </w:p>
        </w:tc>
        <w:tc>
          <w:tcPr>
            <w:tcW w:w="709" w:type="dxa"/>
            <w:vAlign w:val="center"/>
          </w:tcPr>
          <w:p w:rsidR="00B425C0" w:rsidRPr="00F82110" w:rsidRDefault="00B425C0" w:rsidP="00E81616">
            <w:pPr>
              <w:spacing w:line="360" w:lineRule="auto"/>
              <w:rPr>
                <w:rFonts w:ascii="Bookman Old Style" w:hAnsi="Bookman Old Style"/>
                <w:color w:val="FF0000"/>
                <w:sz w:val="14"/>
                <w:szCs w:val="14"/>
              </w:rPr>
            </w:pPr>
            <w:r>
              <w:rPr>
                <w:rFonts w:ascii="Bookman Old Style" w:hAnsi="Bookman Old Style"/>
                <w:color w:val="FF0000"/>
                <w:sz w:val="14"/>
                <w:szCs w:val="14"/>
              </w:rPr>
              <w:t>0</w:t>
            </w:r>
          </w:p>
        </w:tc>
        <w:tc>
          <w:tcPr>
            <w:tcW w:w="850" w:type="dxa"/>
            <w:vMerge w:val="restart"/>
            <w:vAlign w:val="center"/>
          </w:tcPr>
          <w:p w:rsidR="00B425C0" w:rsidRPr="00EE1841" w:rsidRDefault="00B425C0" w:rsidP="00E81616">
            <w:pPr>
              <w:spacing w:line="360" w:lineRule="auto"/>
              <w:rPr>
                <w:rFonts w:ascii="Bookman Old Style" w:hAnsi="Bookman Old Style"/>
                <w:sz w:val="14"/>
                <w:szCs w:val="14"/>
              </w:rPr>
            </w:pPr>
          </w:p>
        </w:tc>
        <w:tc>
          <w:tcPr>
            <w:tcW w:w="709" w:type="dxa"/>
            <w:vAlign w:val="center"/>
          </w:tcPr>
          <w:p w:rsidR="00B425C0" w:rsidRPr="00F82110" w:rsidRDefault="00B425C0" w:rsidP="00E81616">
            <w:pPr>
              <w:spacing w:line="360" w:lineRule="auto"/>
              <w:rPr>
                <w:rFonts w:ascii="Bookman Old Style" w:hAnsi="Bookman Old Style"/>
                <w:color w:val="FF0000"/>
                <w:sz w:val="14"/>
                <w:szCs w:val="14"/>
              </w:rPr>
            </w:pPr>
            <w:r>
              <w:rPr>
                <w:rFonts w:ascii="Bookman Old Style" w:hAnsi="Bookman Old Style"/>
                <w:color w:val="FF0000"/>
                <w:sz w:val="14"/>
                <w:szCs w:val="14"/>
              </w:rPr>
              <w:t>0</w:t>
            </w:r>
          </w:p>
        </w:tc>
        <w:tc>
          <w:tcPr>
            <w:tcW w:w="851" w:type="dxa"/>
            <w:vMerge w:val="restart"/>
            <w:vAlign w:val="center"/>
          </w:tcPr>
          <w:p w:rsidR="00B425C0" w:rsidRPr="00EE1841" w:rsidRDefault="00B425C0" w:rsidP="00E81616">
            <w:pPr>
              <w:spacing w:line="360" w:lineRule="auto"/>
              <w:rPr>
                <w:rFonts w:ascii="Bookman Old Style" w:hAnsi="Bookman Old Style"/>
                <w:sz w:val="14"/>
                <w:szCs w:val="14"/>
              </w:rPr>
            </w:pPr>
          </w:p>
        </w:tc>
        <w:tc>
          <w:tcPr>
            <w:tcW w:w="708" w:type="dxa"/>
            <w:vMerge w:val="restart"/>
            <w:vAlign w:val="center"/>
          </w:tcPr>
          <w:p w:rsidR="00B425C0" w:rsidRPr="00EE1841" w:rsidRDefault="00B425C0" w:rsidP="00E81616">
            <w:pPr>
              <w:spacing w:line="360" w:lineRule="auto"/>
              <w:rPr>
                <w:rFonts w:ascii="Bookman Old Style" w:hAnsi="Bookman Old Style"/>
                <w:sz w:val="14"/>
                <w:szCs w:val="14"/>
              </w:rPr>
            </w:pPr>
            <w:r w:rsidRPr="00EE1841">
              <w:rPr>
                <w:rFonts w:ascii="Bookman Old Style" w:hAnsi="Bookman Old Style"/>
                <w:sz w:val="14"/>
                <w:szCs w:val="14"/>
              </w:rPr>
              <w:t>-</w:t>
            </w:r>
          </w:p>
        </w:tc>
        <w:tc>
          <w:tcPr>
            <w:tcW w:w="851" w:type="dxa"/>
            <w:vMerge w:val="restart"/>
            <w:vAlign w:val="center"/>
          </w:tcPr>
          <w:p w:rsidR="00B425C0" w:rsidRPr="00EE1841" w:rsidRDefault="00B425C0" w:rsidP="00E81616">
            <w:pPr>
              <w:spacing w:line="360" w:lineRule="auto"/>
              <w:rPr>
                <w:rFonts w:ascii="Bookman Old Style" w:hAnsi="Bookman Old Style"/>
                <w:sz w:val="14"/>
                <w:szCs w:val="14"/>
              </w:rPr>
            </w:pPr>
          </w:p>
        </w:tc>
        <w:tc>
          <w:tcPr>
            <w:tcW w:w="992" w:type="dxa"/>
            <w:vMerge w:val="restart"/>
            <w:vAlign w:val="center"/>
          </w:tcPr>
          <w:p w:rsidR="00B425C0" w:rsidRPr="00EE1841" w:rsidRDefault="00B425C0" w:rsidP="00E81616">
            <w:pPr>
              <w:spacing w:line="360" w:lineRule="auto"/>
              <w:jc w:val="center"/>
              <w:rPr>
                <w:rFonts w:ascii="Bookman Old Style" w:hAnsi="Bookman Old Style"/>
                <w:sz w:val="14"/>
                <w:szCs w:val="14"/>
              </w:rPr>
            </w:pPr>
            <w:r w:rsidRPr="00EE1841">
              <w:rPr>
                <w:rFonts w:ascii="Bookman Old Style" w:hAnsi="Bookman Old Style"/>
                <w:sz w:val="14"/>
                <w:szCs w:val="14"/>
              </w:rPr>
              <w:t>-</w:t>
            </w:r>
          </w:p>
        </w:tc>
        <w:tc>
          <w:tcPr>
            <w:tcW w:w="992" w:type="dxa"/>
            <w:vMerge w:val="restart"/>
            <w:vAlign w:val="center"/>
          </w:tcPr>
          <w:p w:rsidR="00B425C0" w:rsidRPr="00EE1841" w:rsidRDefault="00B425C0" w:rsidP="00E81616">
            <w:pPr>
              <w:spacing w:line="360" w:lineRule="auto"/>
              <w:rPr>
                <w:rFonts w:ascii="Bookman Old Style" w:hAnsi="Bookman Old Style"/>
                <w:sz w:val="14"/>
                <w:szCs w:val="14"/>
              </w:rPr>
            </w:pPr>
          </w:p>
        </w:tc>
      </w:tr>
      <w:tr w:rsidR="00B425C0" w:rsidRPr="0032484D" w:rsidTr="00E81616">
        <w:trPr>
          <w:trHeight w:val="1096"/>
        </w:trPr>
        <w:tc>
          <w:tcPr>
            <w:tcW w:w="708" w:type="dxa"/>
            <w:vMerge/>
            <w:vAlign w:val="center"/>
          </w:tcPr>
          <w:p w:rsidR="00B425C0" w:rsidRPr="00EE1841" w:rsidRDefault="00B425C0" w:rsidP="00E81616">
            <w:pPr>
              <w:spacing w:line="360" w:lineRule="auto"/>
              <w:jc w:val="center"/>
              <w:rPr>
                <w:rFonts w:ascii="Bookman Old Style" w:hAnsi="Bookman Old Style"/>
                <w:sz w:val="14"/>
                <w:szCs w:val="14"/>
              </w:rPr>
            </w:pPr>
          </w:p>
        </w:tc>
        <w:tc>
          <w:tcPr>
            <w:tcW w:w="1277" w:type="dxa"/>
            <w:vMerge/>
            <w:vAlign w:val="center"/>
          </w:tcPr>
          <w:p w:rsidR="00B425C0" w:rsidRPr="00EE1841" w:rsidRDefault="00B425C0" w:rsidP="00E81616">
            <w:pPr>
              <w:spacing w:line="360" w:lineRule="auto"/>
              <w:rPr>
                <w:rFonts w:asciiTheme="majorHAnsi" w:hAnsiTheme="majorHAnsi"/>
                <w:sz w:val="14"/>
                <w:szCs w:val="14"/>
              </w:rPr>
            </w:pPr>
          </w:p>
        </w:tc>
        <w:tc>
          <w:tcPr>
            <w:tcW w:w="1418" w:type="dxa"/>
            <w:vMerge/>
            <w:vAlign w:val="center"/>
          </w:tcPr>
          <w:p w:rsidR="00B425C0" w:rsidRPr="00EE1841" w:rsidRDefault="00B425C0" w:rsidP="00E81616">
            <w:pPr>
              <w:spacing w:line="360" w:lineRule="auto"/>
              <w:rPr>
                <w:rFonts w:ascii="Bookman Old Style" w:hAnsi="Bookman Old Style"/>
                <w:sz w:val="14"/>
                <w:szCs w:val="14"/>
                <w:lang w:val="id-ID"/>
              </w:rPr>
            </w:pPr>
          </w:p>
        </w:tc>
        <w:tc>
          <w:tcPr>
            <w:tcW w:w="567" w:type="dxa"/>
            <w:vMerge/>
            <w:vAlign w:val="center"/>
          </w:tcPr>
          <w:p w:rsidR="00B425C0" w:rsidRPr="00EE1841" w:rsidRDefault="00B425C0" w:rsidP="00E81616">
            <w:pPr>
              <w:spacing w:line="360" w:lineRule="auto"/>
              <w:rPr>
                <w:rFonts w:ascii="Bookman Old Style" w:hAnsi="Bookman Old Style"/>
                <w:sz w:val="14"/>
                <w:szCs w:val="14"/>
              </w:rPr>
            </w:pPr>
          </w:p>
        </w:tc>
        <w:tc>
          <w:tcPr>
            <w:tcW w:w="567" w:type="dxa"/>
            <w:vMerge/>
            <w:vAlign w:val="center"/>
          </w:tcPr>
          <w:p w:rsidR="00B425C0" w:rsidRPr="00EE1841" w:rsidRDefault="00B425C0" w:rsidP="00E81616">
            <w:pPr>
              <w:spacing w:line="360" w:lineRule="auto"/>
              <w:rPr>
                <w:rFonts w:ascii="Bookman Old Style" w:hAnsi="Bookman Old Style"/>
                <w:sz w:val="14"/>
                <w:szCs w:val="14"/>
              </w:rPr>
            </w:pPr>
          </w:p>
        </w:tc>
        <w:tc>
          <w:tcPr>
            <w:tcW w:w="709" w:type="dxa"/>
            <w:vMerge/>
            <w:vAlign w:val="center"/>
          </w:tcPr>
          <w:p w:rsidR="00B425C0" w:rsidRPr="00EE1841" w:rsidRDefault="00B425C0" w:rsidP="00E81616">
            <w:pPr>
              <w:spacing w:line="360" w:lineRule="auto"/>
              <w:rPr>
                <w:rFonts w:ascii="Bookman Old Style" w:hAnsi="Bookman Old Style"/>
                <w:sz w:val="14"/>
                <w:szCs w:val="14"/>
              </w:rPr>
            </w:pPr>
          </w:p>
        </w:tc>
        <w:tc>
          <w:tcPr>
            <w:tcW w:w="708" w:type="dxa"/>
            <w:vMerge/>
            <w:vAlign w:val="center"/>
          </w:tcPr>
          <w:p w:rsidR="00B425C0" w:rsidRPr="00EE1841" w:rsidRDefault="00B425C0" w:rsidP="00E81616">
            <w:pPr>
              <w:spacing w:line="360" w:lineRule="auto"/>
              <w:rPr>
                <w:rFonts w:ascii="Bookman Old Style" w:hAnsi="Bookman Old Style"/>
                <w:sz w:val="14"/>
                <w:szCs w:val="14"/>
              </w:rPr>
            </w:pPr>
          </w:p>
        </w:tc>
        <w:tc>
          <w:tcPr>
            <w:tcW w:w="709" w:type="dxa"/>
            <w:vMerge/>
            <w:vAlign w:val="center"/>
          </w:tcPr>
          <w:p w:rsidR="00B425C0" w:rsidRDefault="00B425C0" w:rsidP="00E81616">
            <w:pPr>
              <w:spacing w:line="360" w:lineRule="auto"/>
              <w:rPr>
                <w:rFonts w:ascii="Bookman Old Style" w:hAnsi="Bookman Old Style"/>
                <w:sz w:val="14"/>
                <w:szCs w:val="14"/>
                <w:lang w:val="id-ID"/>
              </w:rPr>
            </w:pPr>
          </w:p>
        </w:tc>
        <w:tc>
          <w:tcPr>
            <w:tcW w:w="567" w:type="dxa"/>
            <w:vMerge/>
            <w:vAlign w:val="center"/>
          </w:tcPr>
          <w:p w:rsidR="00B425C0" w:rsidRPr="00EE1841" w:rsidRDefault="00B425C0" w:rsidP="00E81616">
            <w:pPr>
              <w:spacing w:line="360" w:lineRule="auto"/>
              <w:rPr>
                <w:rFonts w:ascii="Bookman Old Style" w:hAnsi="Bookman Old Style"/>
                <w:sz w:val="14"/>
                <w:szCs w:val="14"/>
              </w:rPr>
            </w:pPr>
          </w:p>
        </w:tc>
        <w:tc>
          <w:tcPr>
            <w:tcW w:w="709" w:type="dxa"/>
            <w:vAlign w:val="center"/>
          </w:tcPr>
          <w:p w:rsidR="00B425C0" w:rsidRPr="00F82110" w:rsidRDefault="00B425C0" w:rsidP="00E81616">
            <w:pPr>
              <w:spacing w:line="360" w:lineRule="auto"/>
              <w:rPr>
                <w:rFonts w:ascii="Bookman Old Style" w:hAnsi="Bookman Old Style"/>
                <w:color w:val="FF0000"/>
                <w:sz w:val="14"/>
                <w:szCs w:val="14"/>
              </w:rPr>
            </w:pPr>
            <w:r>
              <w:rPr>
                <w:rFonts w:ascii="Bookman Old Style" w:hAnsi="Bookman Old Style"/>
                <w:color w:val="FF0000"/>
                <w:sz w:val="14"/>
                <w:szCs w:val="14"/>
              </w:rPr>
              <w:t>351.235.000</w:t>
            </w:r>
          </w:p>
        </w:tc>
        <w:tc>
          <w:tcPr>
            <w:tcW w:w="850" w:type="dxa"/>
            <w:vMerge/>
            <w:vAlign w:val="center"/>
          </w:tcPr>
          <w:p w:rsidR="00B425C0" w:rsidRPr="00EE1841" w:rsidRDefault="00B425C0" w:rsidP="00E81616">
            <w:pPr>
              <w:spacing w:line="360" w:lineRule="auto"/>
              <w:rPr>
                <w:rFonts w:ascii="Bookman Old Style" w:hAnsi="Bookman Old Style"/>
                <w:sz w:val="14"/>
                <w:szCs w:val="14"/>
              </w:rPr>
            </w:pPr>
          </w:p>
        </w:tc>
        <w:tc>
          <w:tcPr>
            <w:tcW w:w="709" w:type="dxa"/>
            <w:vAlign w:val="center"/>
          </w:tcPr>
          <w:p w:rsidR="00B425C0" w:rsidRPr="00F82110" w:rsidRDefault="00B425C0" w:rsidP="00E81616">
            <w:pPr>
              <w:spacing w:line="360" w:lineRule="auto"/>
              <w:rPr>
                <w:rFonts w:ascii="Bookman Old Style" w:hAnsi="Bookman Old Style"/>
                <w:color w:val="FF0000"/>
                <w:sz w:val="14"/>
                <w:szCs w:val="14"/>
                <w:lang w:val="id-ID"/>
              </w:rPr>
            </w:pPr>
            <w:r w:rsidRPr="00F82110">
              <w:rPr>
                <w:rFonts w:ascii="Bookman Old Style" w:hAnsi="Bookman Old Style"/>
                <w:color w:val="FF0000"/>
                <w:sz w:val="14"/>
                <w:szCs w:val="14"/>
                <w:lang w:val="id-ID"/>
              </w:rPr>
              <w:t>573.840.000</w:t>
            </w:r>
          </w:p>
        </w:tc>
        <w:tc>
          <w:tcPr>
            <w:tcW w:w="851" w:type="dxa"/>
            <w:vMerge/>
            <w:vAlign w:val="center"/>
          </w:tcPr>
          <w:p w:rsidR="00B425C0" w:rsidRPr="00EE1841" w:rsidRDefault="00B425C0" w:rsidP="00E81616">
            <w:pPr>
              <w:spacing w:line="360" w:lineRule="auto"/>
              <w:rPr>
                <w:rFonts w:ascii="Bookman Old Style" w:hAnsi="Bookman Old Style"/>
                <w:sz w:val="14"/>
                <w:szCs w:val="14"/>
              </w:rPr>
            </w:pPr>
          </w:p>
        </w:tc>
        <w:tc>
          <w:tcPr>
            <w:tcW w:w="708" w:type="dxa"/>
            <w:vMerge/>
            <w:vAlign w:val="center"/>
          </w:tcPr>
          <w:p w:rsidR="00B425C0" w:rsidRPr="00EE1841" w:rsidRDefault="00B425C0" w:rsidP="00E81616">
            <w:pPr>
              <w:spacing w:line="360" w:lineRule="auto"/>
              <w:rPr>
                <w:rFonts w:ascii="Bookman Old Style" w:hAnsi="Bookman Old Style"/>
                <w:sz w:val="14"/>
                <w:szCs w:val="14"/>
              </w:rPr>
            </w:pPr>
          </w:p>
        </w:tc>
        <w:tc>
          <w:tcPr>
            <w:tcW w:w="851" w:type="dxa"/>
            <w:vMerge/>
            <w:vAlign w:val="center"/>
          </w:tcPr>
          <w:p w:rsidR="00B425C0" w:rsidRPr="00EE1841" w:rsidRDefault="00B425C0" w:rsidP="00E81616">
            <w:pPr>
              <w:spacing w:line="360" w:lineRule="auto"/>
              <w:rPr>
                <w:rFonts w:ascii="Bookman Old Style" w:hAnsi="Bookman Old Style"/>
                <w:sz w:val="14"/>
                <w:szCs w:val="14"/>
              </w:rPr>
            </w:pPr>
          </w:p>
        </w:tc>
        <w:tc>
          <w:tcPr>
            <w:tcW w:w="992" w:type="dxa"/>
            <w:vMerge/>
            <w:vAlign w:val="center"/>
          </w:tcPr>
          <w:p w:rsidR="00B425C0" w:rsidRPr="00EE1841" w:rsidRDefault="00B425C0" w:rsidP="00E81616">
            <w:pPr>
              <w:spacing w:line="360" w:lineRule="auto"/>
              <w:jc w:val="center"/>
              <w:rPr>
                <w:rFonts w:ascii="Bookman Old Style" w:hAnsi="Bookman Old Style"/>
                <w:sz w:val="14"/>
                <w:szCs w:val="14"/>
              </w:rPr>
            </w:pPr>
          </w:p>
        </w:tc>
        <w:tc>
          <w:tcPr>
            <w:tcW w:w="992" w:type="dxa"/>
            <w:vMerge/>
            <w:vAlign w:val="center"/>
          </w:tcPr>
          <w:p w:rsidR="00B425C0" w:rsidRPr="00EE1841" w:rsidRDefault="00B425C0" w:rsidP="00E81616">
            <w:pPr>
              <w:spacing w:line="360" w:lineRule="auto"/>
              <w:rPr>
                <w:rFonts w:ascii="Bookman Old Style" w:hAnsi="Bookman Old Style"/>
                <w:sz w:val="14"/>
                <w:szCs w:val="14"/>
              </w:rPr>
            </w:pPr>
          </w:p>
        </w:tc>
      </w:tr>
    </w:tbl>
    <w:p w:rsidR="00B425C0" w:rsidRPr="00185BDC" w:rsidRDefault="00B425C0" w:rsidP="00B425C0">
      <w:pPr>
        <w:spacing w:line="360" w:lineRule="auto"/>
        <w:jc w:val="center"/>
        <w:rPr>
          <w:rFonts w:ascii="Bookman Old Style" w:hAnsi="Bookman Old Style"/>
          <w:i/>
          <w:sz w:val="18"/>
          <w:szCs w:val="18"/>
        </w:rPr>
      </w:pPr>
      <w:r w:rsidRPr="00185BDC">
        <w:rPr>
          <w:rFonts w:ascii="Bookman Old Style" w:hAnsi="Bookman Old Style"/>
          <w:i/>
          <w:sz w:val="18"/>
          <w:szCs w:val="18"/>
        </w:rPr>
        <w:t>Sumber : RPJMD</w:t>
      </w:r>
      <w:r>
        <w:rPr>
          <w:rFonts w:ascii="Bookman Old Style" w:hAnsi="Bookman Old Style"/>
          <w:i/>
          <w:sz w:val="18"/>
          <w:szCs w:val="18"/>
        </w:rPr>
        <w:t xml:space="preserve"> 2017-2022</w:t>
      </w:r>
    </w:p>
    <w:p w:rsidR="00B425C0" w:rsidRPr="0032484D" w:rsidRDefault="00B425C0" w:rsidP="00B425C0">
      <w:pPr>
        <w:spacing w:line="360" w:lineRule="auto"/>
        <w:jc w:val="both"/>
        <w:rPr>
          <w:rFonts w:ascii="Bookman Old Style" w:hAnsi="Bookman Old Style"/>
          <w:sz w:val="22"/>
          <w:szCs w:val="22"/>
        </w:rPr>
        <w:sectPr w:rsidR="00B425C0" w:rsidRPr="0032484D" w:rsidSect="006E5CD7">
          <w:pgSz w:w="15840" w:h="12240" w:orient="landscape"/>
          <w:pgMar w:top="2268" w:right="1701" w:bottom="1701" w:left="2268" w:header="720" w:footer="720" w:gutter="0"/>
          <w:cols w:space="720"/>
          <w:docGrid w:linePitch="360"/>
        </w:sectPr>
      </w:pPr>
    </w:p>
    <w:p w:rsidR="00B425C0" w:rsidRPr="00520946" w:rsidRDefault="00B425C0" w:rsidP="00B425C0">
      <w:pPr>
        <w:spacing w:line="360" w:lineRule="auto"/>
        <w:jc w:val="both"/>
        <w:rPr>
          <w:rFonts w:asciiTheme="majorHAnsi" w:hAnsiTheme="majorHAnsi"/>
          <w:b/>
          <w:sz w:val="22"/>
          <w:szCs w:val="22"/>
        </w:rPr>
      </w:pPr>
      <w:r w:rsidRPr="00A32370">
        <w:rPr>
          <w:rFonts w:ascii="Bookman Old Style" w:hAnsi="Bookman Old Style"/>
          <w:b/>
          <w:sz w:val="22"/>
          <w:szCs w:val="22"/>
        </w:rPr>
        <w:lastRenderedPageBreak/>
        <w:t xml:space="preserve">6.2. </w:t>
      </w:r>
      <w:r w:rsidRPr="00520946">
        <w:rPr>
          <w:rFonts w:asciiTheme="majorHAnsi" w:hAnsiTheme="majorHAnsi"/>
          <w:b/>
          <w:sz w:val="22"/>
          <w:szCs w:val="22"/>
        </w:rPr>
        <w:t>Kelompok Sasaran</w:t>
      </w:r>
    </w:p>
    <w:p w:rsidR="00B425C0" w:rsidRPr="00520946" w:rsidRDefault="00B425C0" w:rsidP="00B425C0">
      <w:pPr>
        <w:spacing w:line="360" w:lineRule="auto"/>
        <w:ind w:left="720"/>
        <w:jc w:val="both"/>
        <w:rPr>
          <w:rFonts w:asciiTheme="majorHAnsi" w:hAnsiTheme="majorHAnsi"/>
          <w:sz w:val="22"/>
          <w:szCs w:val="22"/>
        </w:rPr>
      </w:pPr>
      <w:r w:rsidRPr="00520946">
        <w:rPr>
          <w:rFonts w:asciiTheme="majorHAnsi" w:hAnsiTheme="majorHAnsi"/>
          <w:sz w:val="22"/>
          <w:szCs w:val="22"/>
        </w:rPr>
        <w:t>Yang menjadi kelompok sasaran dari beberapa program kegiatan pada Badan Kepegawaian Daerah Daerah Istimewa Yogyakarta Tahun 2017-2022 adalah Masyarakat dan Pegawai Aparatur Sipil Negara di lingkungan Pemerintah Daerah Daerah Istimewa Yogyakarta maupun di lingkungan luar Pemerintah Daerah Daerah Istimewa Yogyakarta sebagai pemakai jasa layanan kepegawaian.</w:t>
      </w:r>
    </w:p>
    <w:p w:rsidR="00B425C0" w:rsidRPr="00520946" w:rsidRDefault="00B425C0" w:rsidP="00B425C0">
      <w:pPr>
        <w:spacing w:line="360" w:lineRule="auto"/>
        <w:ind w:left="720"/>
        <w:jc w:val="both"/>
        <w:rPr>
          <w:rFonts w:asciiTheme="majorHAnsi" w:hAnsiTheme="majorHAnsi"/>
          <w:sz w:val="22"/>
          <w:szCs w:val="22"/>
        </w:rPr>
      </w:pPr>
    </w:p>
    <w:p w:rsidR="00B425C0" w:rsidRPr="00520946" w:rsidRDefault="00B425C0" w:rsidP="00B425C0">
      <w:pPr>
        <w:spacing w:line="360" w:lineRule="auto"/>
        <w:jc w:val="both"/>
        <w:rPr>
          <w:rFonts w:asciiTheme="majorHAnsi" w:hAnsiTheme="majorHAnsi"/>
          <w:b/>
          <w:sz w:val="22"/>
          <w:szCs w:val="22"/>
        </w:rPr>
      </w:pPr>
      <w:r w:rsidRPr="00520946">
        <w:rPr>
          <w:rFonts w:asciiTheme="majorHAnsi" w:hAnsiTheme="majorHAnsi"/>
          <w:b/>
          <w:sz w:val="22"/>
          <w:szCs w:val="22"/>
        </w:rPr>
        <w:t>6.3. Pendanaan Indikatif</w:t>
      </w:r>
    </w:p>
    <w:p w:rsidR="00B425C0" w:rsidRPr="00520946" w:rsidRDefault="00B425C0" w:rsidP="00B425C0">
      <w:pPr>
        <w:spacing w:line="360" w:lineRule="auto"/>
        <w:ind w:left="720"/>
        <w:jc w:val="both"/>
        <w:rPr>
          <w:rFonts w:asciiTheme="majorHAnsi" w:hAnsiTheme="majorHAnsi"/>
          <w:sz w:val="22"/>
          <w:szCs w:val="22"/>
        </w:rPr>
      </w:pPr>
      <w:r w:rsidRPr="00520946">
        <w:rPr>
          <w:rFonts w:asciiTheme="majorHAnsi" w:hAnsiTheme="majorHAnsi"/>
          <w:sz w:val="22"/>
          <w:szCs w:val="22"/>
        </w:rPr>
        <w:t>Untuk mendukung pelaksanaan atau implementasi dari program dan kegiatan yang telah ditetapkan, ada faktor yang sangat diperlukan yaitu pendanaan. Untuk mewujudkan program dan kegiatan Badan Kepegawaian Daerah Daerah Istimewa Yogyakarta, Pemerintah Daerah Daerah Istimewa Yogyakarta bersama Dewan Perwakilan Rakyat Daerah Daerah Istimewa Yogyakarta telah menetapkan Anggaran Pendapatan dan Belanja Daerah Daerah Istimewa Yogyakarta untuk pengalokasian sumber dana Program dan Kegiatan.</w:t>
      </w:r>
    </w:p>
    <w:p w:rsidR="00B425C0" w:rsidRDefault="00B425C0" w:rsidP="00B425C0">
      <w:pPr>
        <w:spacing w:line="360" w:lineRule="auto"/>
        <w:jc w:val="both"/>
        <w:rPr>
          <w:rFonts w:ascii="Bookman Old Style" w:hAnsi="Bookman Old Style"/>
          <w:b/>
        </w:rPr>
      </w:pPr>
    </w:p>
    <w:p w:rsidR="00B425C0" w:rsidRDefault="00B425C0" w:rsidP="00B425C0">
      <w:pPr>
        <w:spacing w:line="360" w:lineRule="auto"/>
        <w:jc w:val="both"/>
        <w:rPr>
          <w:rFonts w:ascii="Bookman Old Style" w:hAnsi="Bookman Old Style"/>
          <w:b/>
        </w:rPr>
      </w:pPr>
    </w:p>
    <w:p w:rsidR="00B425C0" w:rsidRDefault="00B425C0" w:rsidP="00B425C0">
      <w:pPr>
        <w:spacing w:line="360" w:lineRule="auto"/>
        <w:jc w:val="both"/>
        <w:rPr>
          <w:rFonts w:ascii="Bookman Old Style" w:hAnsi="Bookman Old Style"/>
          <w:b/>
        </w:rPr>
      </w:pPr>
    </w:p>
    <w:p w:rsidR="00B425C0" w:rsidRDefault="00B425C0" w:rsidP="00B425C0">
      <w:pPr>
        <w:spacing w:line="360" w:lineRule="auto"/>
        <w:jc w:val="both"/>
        <w:rPr>
          <w:rFonts w:ascii="Bookman Old Style" w:hAnsi="Bookman Old Style"/>
          <w:b/>
        </w:rPr>
      </w:pPr>
    </w:p>
    <w:p w:rsidR="00B425C0" w:rsidRDefault="00B425C0" w:rsidP="00B425C0">
      <w:pPr>
        <w:spacing w:line="360" w:lineRule="auto"/>
        <w:jc w:val="both"/>
        <w:rPr>
          <w:rFonts w:ascii="Bookman Old Style" w:hAnsi="Bookman Old Style"/>
          <w:b/>
        </w:rPr>
      </w:pPr>
    </w:p>
    <w:p w:rsidR="00B425C0" w:rsidRDefault="00B425C0" w:rsidP="00B425C0">
      <w:pPr>
        <w:spacing w:line="360" w:lineRule="auto"/>
        <w:jc w:val="both"/>
        <w:rPr>
          <w:rFonts w:ascii="Bookman Old Style" w:hAnsi="Bookman Old Style"/>
          <w:b/>
        </w:rPr>
      </w:pPr>
    </w:p>
    <w:p w:rsidR="00B425C0" w:rsidRDefault="00B425C0" w:rsidP="00B425C0">
      <w:pPr>
        <w:spacing w:line="360" w:lineRule="auto"/>
        <w:jc w:val="both"/>
        <w:rPr>
          <w:rFonts w:ascii="Bookman Old Style" w:hAnsi="Bookman Old Style"/>
          <w:b/>
        </w:rPr>
      </w:pPr>
    </w:p>
    <w:p w:rsidR="00B425C0" w:rsidRDefault="00B425C0" w:rsidP="00B425C0">
      <w:pPr>
        <w:spacing w:line="360" w:lineRule="auto"/>
        <w:jc w:val="both"/>
        <w:rPr>
          <w:rFonts w:ascii="Bookman Old Style" w:hAnsi="Bookman Old Style"/>
          <w:b/>
        </w:rPr>
      </w:pPr>
    </w:p>
    <w:p w:rsidR="00B425C0" w:rsidRDefault="00B425C0" w:rsidP="00B425C0">
      <w:pPr>
        <w:spacing w:line="360" w:lineRule="auto"/>
        <w:jc w:val="both"/>
        <w:rPr>
          <w:rFonts w:ascii="Bookman Old Style" w:hAnsi="Bookman Old Style"/>
          <w:b/>
        </w:rPr>
      </w:pPr>
    </w:p>
    <w:p w:rsidR="00B425C0" w:rsidRDefault="00B425C0" w:rsidP="00B425C0">
      <w:pPr>
        <w:spacing w:line="360" w:lineRule="auto"/>
        <w:jc w:val="both"/>
        <w:rPr>
          <w:rFonts w:ascii="Bookman Old Style" w:hAnsi="Bookman Old Style"/>
          <w:b/>
        </w:rPr>
      </w:pPr>
    </w:p>
    <w:p w:rsidR="00B425C0" w:rsidRDefault="00B425C0" w:rsidP="00B425C0">
      <w:pPr>
        <w:spacing w:line="360" w:lineRule="auto"/>
        <w:jc w:val="both"/>
        <w:rPr>
          <w:rFonts w:ascii="Bookman Old Style" w:hAnsi="Bookman Old Style"/>
          <w:b/>
        </w:rPr>
      </w:pPr>
    </w:p>
    <w:p w:rsidR="00B425C0" w:rsidRDefault="00B425C0" w:rsidP="00B425C0">
      <w:pPr>
        <w:spacing w:line="360" w:lineRule="auto"/>
        <w:jc w:val="both"/>
        <w:rPr>
          <w:rFonts w:ascii="Bookman Old Style" w:hAnsi="Bookman Old Style"/>
          <w:b/>
        </w:rPr>
      </w:pPr>
    </w:p>
    <w:p w:rsidR="00B425C0" w:rsidRDefault="00B425C0" w:rsidP="00B425C0">
      <w:pPr>
        <w:spacing w:line="360" w:lineRule="auto"/>
        <w:jc w:val="both"/>
        <w:rPr>
          <w:rFonts w:ascii="Bookman Old Style" w:hAnsi="Bookman Old Style"/>
          <w:b/>
        </w:rPr>
      </w:pPr>
    </w:p>
    <w:p w:rsidR="00B425C0" w:rsidRPr="00520946" w:rsidRDefault="00B425C0" w:rsidP="00B425C0">
      <w:pPr>
        <w:spacing w:line="360" w:lineRule="auto"/>
        <w:jc w:val="center"/>
        <w:rPr>
          <w:rFonts w:asciiTheme="majorHAnsi" w:hAnsiTheme="majorHAnsi"/>
          <w:b/>
          <w:sz w:val="22"/>
          <w:szCs w:val="22"/>
          <w:lang w:val="id-ID"/>
        </w:rPr>
      </w:pPr>
      <w:r w:rsidRPr="00520946">
        <w:rPr>
          <w:rFonts w:asciiTheme="majorHAnsi" w:hAnsiTheme="majorHAnsi"/>
          <w:b/>
          <w:sz w:val="22"/>
          <w:szCs w:val="22"/>
        </w:rPr>
        <w:lastRenderedPageBreak/>
        <w:t xml:space="preserve">BAB </w:t>
      </w:r>
      <w:r w:rsidRPr="00520946">
        <w:rPr>
          <w:rFonts w:asciiTheme="majorHAnsi" w:hAnsiTheme="majorHAnsi"/>
          <w:b/>
          <w:sz w:val="22"/>
          <w:szCs w:val="22"/>
          <w:lang w:val="id-ID"/>
        </w:rPr>
        <w:t>VII</w:t>
      </w:r>
    </w:p>
    <w:p w:rsidR="00B425C0" w:rsidRPr="00520946" w:rsidRDefault="00B425C0" w:rsidP="00B425C0">
      <w:pPr>
        <w:spacing w:line="360" w:lineRule="auto"/>
        <w:jc w:val="center"/>
        <w:rPr>
          <w:rFonts w:asciiTheme="majorHAnsi" w:hAnsiTheme="majorHAnsi"/>
          <w:b/>
          <w:sz w:val="22"/>
          <w:szCs w:val="22"/>
        </w:rPr>
      </w:pPr>
      <w:r w:rsidRPr="00520946">
        <w:rPr>
          <w:rFonts w:asciiTheme="majorHAnsi" w:hAnsiTheme="majorHAnsi"/>
          <w:b/>
          <w:sz w:val="22"/>
          <w:szCs w:val="22"/>
        </w:rPr>
        <w:t>KINERJA PENYELENGGARAAN BIDANG URUSAN</w:t>
      </w:r>
    </w:p>
    <w:p w:rsidR="00B425C0" w:rsidRPr="00520946" w:rsidRDefault="00B425C0" w:rsidP="00B425C0">
      <w:pPr>
        <w:spacing w:line="360" w:lineRule="auto"/>
        <w:jc w:val="center"/>
        <w:rPr>
          <w:rFonts w:asciiTheme="majorHAnsi" w:hAnsiTheme="majorHAnsi"/>
          <w:b/>
          <w:sz w:val="22"/>
          <w:szCs w:val="22"/>
        </w:rPr>
      </w:pPr>
    </w:p>
    <w:p w:rsidR="00B425C0" w:rsidRPr="00520946" w:rsidRDefault="00B425C0" w:rsidP="00B425C0">
      <w:pPr>
        <w:spacing w:line="360" w:lineRule="auto"/>
        <w:jc w:val="both"/>
        <w:rPr>
          <w:rFonts w:asciiTheme="majorHAnsi" w:hAnsiTheme="majorHAnsi"/>
          <w:sz w:val="22"/>
          <w:szCs w:val="22"/>
        </w:rPr>
      </w:pPr>
      <w:r w:rsidRPr="00520946">
        <w:rPr>
          <w:rFonts w:asciiTheme="majorHAnsi" w:hAnsiTheme="majorHAnsi"/>
          <w:sz w:val="22"/>
          <w:szCs w:val="22"/>
        </w:rPr>
        <w:t>Badan Kepegawaian Daerah Daerah Istimewa Yogyakarta memiliki indikator kinerja yang akan dicapai dalam periode 5 tahun mendatang sebagai komitmen untuk medukung pencapaian tujuan dan sasaran dalam Draf Rancangan Awal RPJMD. Berikut ini adalah indikator kinerja Badan Kepegawaian Daerah Daerah Istimewa Yogyakarta tersebut.</w:t>
      </w:r>
    </w:p>
    <w:p w:rsidR="00B425C0" w:rsidRPr="00520946" w:rsidRDefault="00B425C0" w:rsidP="00B425C0">
      <w:pPr>
        <w:spacing w:line="360" w:lineRule="auto"/>
        <w:jc w:val="center"/>
        <w:rPr>
          <w:rFonts w:asciiTheme="majorHAnsi" w:hAnsiTheme="majorHAnsi"/>
          <w:b/>
          <w:sz w:val="22"/>
          <w:szCs w:val="22"/>
        </w:rPr>
      </w:pPr>
    </w:p>
    <w:p w:rsidR="00B425C0" w:rsidRPr="007B7439" w:rsidRDefault="00B425C0" w:rsidP="00B425C0">
      <w:pPr>
        <w:spacing w:line="360" w:lineRule="auto"/>
        <w:jc w:val="center"/>
        <w:rPr>
          <w:rFonts w:asciiTheme="majorHAnsi" w:hAnsiTheme="majorHAnsi"/>
          <w:b/>
          <w:sz w:val="22"/>
          <w:szCs w:val="22"/>
          <w:lang w:val="id-ID"/>
        </w:rPr>
      </w:pPr>
      <w:r w:rsidRPr="00520946">
        <w:rPr>
          <w:rFonts w:asciiTheme="majorHAnsi" w:hAnsiTheme="majorHAnsi"/>
          <w:b/>
          <w:sz w:val="22"/>
          <w:szCs w:val="22"/>
        </w:rPr>
        <w:t xml:space="preserve">Tabel </w:t>
      </w:r>
      <w:r>
        <w:rPr>
          <w:rFonts w:asciiTheme="majorHAnsi" w:hAnsiTheme="majorHAnsi"/>
          <w:b/>
          <w:sz w:val="22"/>
          <w:szCs w:val="22"/>
          <w:lang w:val="id-ID"/>
        </w:rPr>
        <w:t>7</w:t>
      </w:r>
      <w:r w:rsidRPr="00520946">
        <w:rPr>
          <w:rFonts w:asciiTheme="majorHAnsi" w:hAnsiTheme="majorHAnsi"/>
          <w:b/>
          <w:sz w:val="22"/>
          <w:szCs w:val="22"/>
        </w:rPr>
        <w:t>.</w:t>
      </w:r>
      <w:r>
        <w:rPr>
          <w:rFonts w:asciiTheme="majorHAnsi" w:hAnsiTheme="majorHAnsi"/>
          <w:b/>
          <w:sz w:val="22"/>
          <w:szCs w:val="22"/>
          <w:lang w:val="id-ID"/>
        </w:rPr>
        <w:t>1</w:t>
      </w:r>
    </w:p>
    <w:p w:rsidR="00B425C0" w:rsidRPr="00520946" w:rsidRDefault="00B425C0" w:rsidP="00B425C0">
      <w:pPr>
        <w:spacing w:line="360" w:lineRule="auto"/>
        <w:jc w:val="center"/>
        <w:rPr>
          <w:rFonts w:asciiTheme="majorHAnsi" w:hAnsiTheme="majorHAnsi"/>
          <w:b/>
          <w:sz w:val="22"/>
          <w:szCs w:val="22"/>
        </w:rPr>
      </w:pPr>
      <w:r w:rsidRPr="00520946">
        <w:rPr>
          <w:rFonts w:asciiTheme="majorHAnsi" w:hAnsiTheme="majorHAnsi"/>
          <w:b/>
          <w:sz w:val="22"/>
          <w:szCs w:val="22"/>
        </w:rPr>
        <w:t>Indikator Kinerja Perangkat Daerah Badan Kepegawaian Daerah Daerah Istimewa Yogyakarta yang Mengacu pada Tujuan dan Sasaran RPJMD</w:t>
      </w:r>
    </w:p>
    <w:p w:rsidR="00B425C0" w:rsidRPr="00520946" w:rsidRDefault="00B425C0" w:rsidP="00B425C0">
      <w:pPr>
        <w:spacing w:line="360" w:lineRule="auto"/>
        <w:jc w:val="center"/>
        <w:rPr>
          <w:rFonts w:asciiTheme="majorHAnsi" w:hAnsiTheme="majorHAnsi"/>
          <w:b/>
          <w:sz w:val="22"/>
          <w:szCs w:val="22"/>
        </w:rPr>
      </w:pPr>
      <w:r w:rsidRPr="00520946">
        <w:rPr>
          <w:rFonts w:asciiTheme="majorHAnsi" w:hAnsiTheme="majorHAnsi"/>
          <w:b/>
          <w:sz w:val="22"/>
          <w:szCs w:val="22"/>
        </w:rPr>
        <w:t>Tahun 2017-2022</w:t>
      </w:r>
    </w:p>
    <w:tbl>
      <w:tblPr>
        <w:tblStyle w:val="TableGrid"/>
        <w:tblW w:w="0" w:type="auto"/>
        <w:tblLook w:val="04A0"/>
      </w:tblPr>
      <w:tblGrid>
        <w:gridCol w:w="775"/>
        <w:gridCol w:w="1196"/>
        <w:gridCol w:w="974"/>
        <w:gridCol w:w="914"/>
        <w:gridCol w:w="914"/>
        <w:gridCol w:w="914"/>
        <w:gridCol w:w="914"/>
        <w:gridCol w:w="914"/>
        <w:gridCol w:w="974"/>
      </w:tblGrid>
      <w:tr w:rsidR="00B425C0" w:rsidRPr="00520946" w:rsidTr="00E81616">
        <w:tc>
          <w:tcPr>
            <w:tcW w:w="931" w:type="dxa"/>
            <w:vMerge w:val="restart"/>
            <w:vAlign w:val="center"/>
          </w:tcPr>
          <w:p w:rsidR="00B425C0" w:rsidRPr="00520946" w:rsidRDefault="00B425C0" w:rsidP="00E81616">
            <w:pPr>
              <w:spacing w:line="360" w:lineRule="auto"/>
              <w:jc w:val="center"/>
              <w:rPr>
                <w:rFonts w:asciiTheme="majorHAnsi" w:hAnsiTheme="majorHAnsi"/>
                <w:b/>
                <w:sz w:val="18"/>
                <w:szCs w:val="18"/>
              </w:rPr>
            </w:pPr>
            <w:r w:rsidRPr="00520946">
              <w:rPr>
                <w:rFonts w:asciiTheme="majorHAnsi" w:hAnsiTheme="majorHAnsi"/>
                <w:b/>
                <w:sz w:val="18"/>
                <w:szCs w:val="18"/>
              </w:rPr>
              <w:t>No.</w:t>
            </w:r>
          </w:p>
        </w:tc>
        <w:tc>
          <w:tcPr>
            <w:tcW w:w="1239" w:type="dxa"/>
            <w:vMerge w:val="restart"/>
            <w:vAlign w:val="center"/>
          </w:tcPr>
          <w:p w:rsidR="00B425C0" w:rsidRPr="00520946" w:rsidRDefault="00B425C0" w:rsidP="00E81616">
            <w:pPr>
              <w:spacing w:line="360" w:lineRule="auto"/>
              <w:jc w:val="center"/>
              <w:rPr>
                <w:rFonts w:asciiTheme="majorHAnsi" w:hAnsiTheme="majorHAnsi"/>
                <w:b/>
                <w:sz w:val="18"/>
                <w:szCs w:val="18"/>
              </w:rPr>
            </w:pPr>
            <w:r w:rsidRPr="00520946">
              <w:rPr>
                <w:rFonts w:asciiTheme="majorHAnsi" w:hAnsiTheme="majorHAnsi"/>
                <w:b/>
                <w:sz w:val="18"/>
                <w:szCs w:val="18"/>
              </w:rPr>
              <w:t>Indikator</w:t>
            </w:r>
          </w:p>
        </w:tc>
        <w:tc>
          <w:tcPr>
            <w:tcW w:w="1031" w:type="dxa"/>
            <w:vAlign w:val="center"/>
          </w:tcPr>
          <w:p w:rsidR="00B425C0" w:rsidRPr="00520946" w:rsidRDefault="00B425C0" w:rsidP="00E81616">
            <w:pPr>
              <w:spacing w:line="360" w:lineRule="auto"/>
              <w:jc w:val="center"/>
              <w:rPr>
                <w:rFonts w:asciiTheme="majorHAnsi" w:hAnsiTheme="majorHAnsi"/>
                <w:b/>
                <w:sz w:val="18"/>
                <w:szCs w:val="18"/>
              </w:rPr>
            </w:pPr>
            <w:r w:rsidRPr="00520946">
              <w:rPr>
                <w:rFonts w:asciiTheme="majorHAnsi" w:hAnsiTheme="majorHAnsi"/>
                <w:b/>
                <w:sz w:val="18"/>
                <w:szCs w:val="18"/>
              </w:rPr>
              <w:t>Kondisi Kinerja pada Awal Periode RPJMD</w:t>
            </w:r>
          </w:p>
        </w:tc>
        <w:tc>
          <w:tcPr>
            <w:tcW w:w="5010" w:type="dxa"/>
            <w:gridSpan w:val="5"/>
            <w:vAlign w:val="center"/>
          </w:tcPr>
          <w:p w:rsidR="00B425C0" w:rsidRPr="00520946" w:rsidRDefault="00B425C0" w:rsidP="00E81616">
            <w:pPr>
              <w:spacing w:line="360" w:lineRule="auto"/>
              <w:jc w:val="center"/>
              <w:rPr>
                <w:rFonts w:asciiTheme="majorHAnsi" w:hAnsiTheme="majorHAnsi"/>
                <w:b/>
                <w:sz w:val="18"/>
                <w:szCs w:val="18"/>
              </w:rPr>
            </w:pPr>
            <w:r w:rsidRPr="00520946">
              <w:rPr>
                <w:rFonts w:asciiTheme="majorHAnsi" w:hAnsiTheme="majorHAnsi"/>
                <w:b/>
                <w:sz w:val="18"/>
                <w:szCs w:val="18"/>
              </w:rPr>
              <w:t>Target Capaian Setiap Tahun</w:t>
            </w:r>
          </w:p>
        </w:tc>
        <w:tc>
          <w:tcPr>
            <w:tcW w:w="1031" w:type="dxa"/>
            <w:vMerge w:val="restart"/>
            <w:vAlign w:val="center"/>
          </w:tcPr>
          <w:p w:rsidR="00B425C0" w:rsidRPr="00520946" w:rsidRDefault="00B425C0" w:rsidP="00E81616">
            <w:pPr>
              <w:spacing w:line="360" w:lineRule="auto"/>
              <w:jc w:val="center"/>
              <w:rPr>
                <w:rFonts w:asciiTheme="majorHAnsi" w:hAnsiTheme="majorHAnsi"/>
                <w:b/>
                <w:sz w:val="18"/>
                <w:szCs w:val="18"/>
              </w:rPr>
            </w:pPr>
            <w:r w:rsidRPr="00520946">
              <w:rPr>
                <w:rFonts w:asciiTheme="majorHAnsi" w:hAnsiTheme="majorHAnsi"/>
                <w:b/>
                <w:sz w:val="18"/>
                <w:szCs w:val="18"/>
              </w:rPr>
              <w:t>Kondisi Kinerja pada Akhir Periode RPJMD</w:t>
            </w:r>
          </w:p>
        </w:tc>
      </w:tr>
      <w:tr w:rsidR="00B425C0" w:rsidRPr="00520946" w:rsidTr="00E81616">
        <w:trPr>
          <w:trHeight w:val="371"/>
        </w:trPr>
        <w:tc>
          <w:tcPr>
            <w:tcW w:w="931" w:type="dxa"/>
            <w:vMerge/>
            <w:vAlign w:val="center"/>
          </w:tcPr>
          <w:p w:rsidR="00B425C0" w:rsidRPr="00520946" w:rsidRDefault="00B425C0" w:rsidP="00E81616">
            <w:pPr>
              <w:spacing w:line="360" w:lineRule="auto"/>
              <w:jc w:val="center"/>
              <w:rPr>
                <w:rFonts w:asciiTheme="majorHAnsi" w:hAnsiTheme="majorHAnsi"/>
                <w:b/>
                <w:sz w:val="18"/>
                <w:szCs w:val="18"/>
              </w:rPr>
            </w:pPr>
          </w:p>
        </w:tc>
        <w:tc>
          <w:tcPr>
            <w:tcW w:w="1239" w:type="dxa"/>
            <w:vMerge/>
            <w:vAlign w:val="center"/>
          </w:tcPr>
          <w:p w:rsidR="00B425C0" w:rsidRPr="00520946" w:rsidRDefault="00B425C0" w:rsidP="00E81616">
            <w:pPr>
              <w:spacing w:line="360" w:lineRule="auto"/>
              <w:jc w:val="center"/>
              <w:rPr>
                <w:rFonts w:asciiTheme="majorHAnsi" w:hAnsiTheme="majorHAnsi"/>
                <w:b/>
                <w:sz w:val="18"/>
                <w:szCs w:val="18"/>
              </w:rPr>
            </w:pPr>
          </w:p>
        </w:tc>
        <w:tc>
          <w:tcPr>
            <w:tcW w:w="1031" w:type="dxa"/>
            <w:vAlign w:val="center"/>
          </w:tcPr>
          <w:p w:rsidR="00B425C0" w:rsidRPr="00520946" w:rsidRDefault="00B425C0" w:rsidP="00E81616">
            <w:pPr>
              <w:spacing w:line="360" w:lineRule="auto"/>
              <w:jc w:val="center"/>
              <w:rPr>
                <w:rFonts w:asciiTheme="majorHAnsi" w:hAnsiTheme="majorHAnsi"/>
                <w:b/>
                <w:sz w:val="18"/>
                <w:szCs w:val="18"/>
              </w:rPr>
            </w:pPr>
            <w:r w:rsidRPr="00520946">
              <w:rPr>
                <w:rFonts w:asciiTheme="majorHAnsi" w:hAnsiTheme="majorHAnsi"/>
                <w:b/>
                <w:sz w:val="18"/>
                <w:szCs w:val="18"/>
              </w:rPr>
              <w:t>Tahun 0</w:t>
            </w:r>
          </w:p>
        </w:tc>
        <w:tc>
          <w:tcPr>
            <w:tcW w:w="1002" w:type="dxa"/>
            <w:vAlign w:val="center"/>
          </w:tcPr>
          <w:p w:rsidR="00B425C0" w:rsidRPr="00520946" w:rsidRDefault="00B425C0" w:rsidP="00E81616">
            <w:pPr>
              <w:spacing w:line="360" w:lineRule="auto"/>
              <w:jc w:val="center"/>
              <w:rPr>
                <w:rFonts w:asciiTheme="majorHAnsi" w:hAnsiTheme="majorHAnsi"/>
                <w:b/>
                <w:sz w:val="18"/>
                <w:szCs w:val="18"/>
              </w:rPr>
            </w:pPr>
            <w:r w:rsidRPr="00520946">
              <w:rPr>
                <w:rFonts w:asciiTheme="majorHAnsi" w:hAnsiTheme="majorHAnsi"/>
                <w:b/>
                <w:sz w:val="18"/>
                <w:szCs w:val="18"/>
              </w:rPr>
              <w:t>Tahun 1</w:t>
            </w:r>
          </w:p>
        </w:tc>
        <w:tc>
          <w:tcPr>
            <w:tcW w:w="1002" w:type="dxa"/>
            <w:vAlign w:val="center"/>
          </w:tcPr>
          <w:p w:rsidR="00B425C0" w:rsidRPr="00520946" w:rsidRDefault="00B425C0" w:rsidP="00E81616">
            <w:pPr>
              <w:spacing w:line="360" w:lineRule="auto"/>
              <w:jc w:val="center"/>
              <w:rPr>
                <w:rFonts w:asciiTheme="majorHAnsi" w:hAnsiTheme="majorHAnsi"/>
                <w:b/>
                <w:sz w:val="18"/>
                <w:szCs w:val="18"/>
              </w:rPr>
            </w:pPr>
            <w:r w:rsidRPr="00520946">
              <w:rPr>
                <w:rFonts w:asciiTheme="majorHAnsi" w:hAnsiTheme="majorHAnsi"/>
                <w:b/>
                <w:sz w:val="18"/>
                <w:szCs w:val="18"/>
              </w:rPr>
              <w:t>Tahun 2</w:t>
            </w:r>
          </w:p>
        </w:tc>
        <w:tc>
          <w:tcPr>
            <w:tcW w:w="1002" w:type="dxa"/>
            <w:vAlign w:val="center"/>
          </w:tcPr>
          <w:p w:rsidR="00B425C0" w:rsidRPr="00520946" w:rsidRDefault="00B425C0" w:rsidP="00E81616">
            <w:pPr>
              <w:spacing w:line="360" w:lineRule="auto"/>
              <w:jc w:val="center"/>
              <w:rPr>
                <w:rFonts w:asciiTheme="majorHAnsi" w:hAnsiTheme="majorHAnsi"/>
                <w:b/>
                <w:sz w:val="18"/>
                <w:szCs w:val="18"/>
              </w:rPr>
            </w:pPr>
            <w:r w:rsidRPr="00520946">
              <w:rPr>
                <w:rFonts w:asciiTheme="majorHAnsi" w:hAnsiTheme="majorHAnsi"/>
                <w:b/>
                <w:sz w:val="18"/>
                <w:szCs w:val="18"/>
              </w:rPr>
              <w:t>Tahun 3</w:t>
            </w:r>
          </w:p>
        </w:tc>
        <w:tc>
          <w:tcPr>
            <w:tcW w:w="1002" w:type="dxa"/>
            <w:vAlign w:val="center"/>
          </w:tcPr>
          <w:p w:rsidR="00B425C0" w:rsidRPr="00520946" w:rsidRDefault="00B425C0" w:rsidP="00E81616">
            <w:pPr>
              <w:spacing w:line="360" w:lineRule="auto"/>
              <w:jc w:val="center"/>
              <w:rPr>
                <w:rFonts w:asciiTheme="majorHAnsi" w:hAnsiTheme="majorHAnsi"/>
                <w:b/>
                <w:sz w:val="18"/>
                <w:szCs w:val="18"/>
              </w:rPr>
            </w:pPr>
            <w:r w:rsidRPr="00520946">
              <w:rPr>
                <w:rFonts w:asciiTheme="majorHAnsi" w:hAnsiTheme="majorHAnsi"/>
                <w:b/>
                <w:sz w:val="18"/>
                <w:szCs w:val="18"/>
              </w:rPr>
              <w:t>Tahun 4</w:t>
            </w:r>
          </w:p>
        </w:tc>
        <w:tc>
          <w:tcPr>
            <w:tcW w:w="1002" w:type="dxa"/>
            <w:vAlign w:val="center"/>
          </w:tcPr>
          <w:p w:rsidR="00B425C0" w:rsidRPr="00520946" w:rsidRDefault="00B425C0" w:rsidP="00E81616">
            <w:pPr>
              <w:spacing w:line="360" w:lineRule="auto"/>
              <w:jc w:val="center"/>
              <w:rPr>
                <w:rFonts w:asciiTheme="majorHAnsi" w:hAnsiTheme="majorHAnsi"/>
                <w:b/>
                <w:sz w:val="18"/>
                <w:szCs w:val="18"/>
              </w:rPr>
            </w:pPr>
            <w:r w:rsidRPr="00520946">
              <w:rPr>
                <w:rFonts w:asciiTheme="majorHAnsi" w:hAnsiTheme="majorHAnsi"/>
                <w:b/>
                <w:sz w:val="18"/>
                <w:szCs w:val="18"/>
              </w:rPr>
              <w:t>Tahun 5</w:t>
            </w:r>
          </w:p>
        </w:tc>
        <w:tc>
          <w:tcPr>
            <w:tcW w:w="1031" w:type="dxa"/>
            <w:vMerge/>
            <w:vAlign w:val="center"/>
          </w:tcPr>
          <w:p w:rsidR="00B425C0" w:rsidRPr="00520946" w:rsidRDefault="00B425C0" w:rsidP="00E81616">
            <w:pPr>
              <w:spacing w:line="360" w:lineRule="auto"/>
              <w:jc w:val="center"/>
              <w:rPr>
                <w:rFonts w:asciiTheme="majorHAnsi" w:hAnsiTheme="majorHAnsi"/>
                <w:b/>
                <w:sz w:val="18"/>
                <w:szCs w:val="18"/>
              </w:rPr>
            </w:pPr>
          </w:p>
        </w:tc>
      </w:tr>
      <w:tr w:rsidR="00B425C0" w:rsidRPr="00520946" w:rsidTr="00E81616">
        <w:tc>
          <w:tcPr>
            <w:tcW w:w="931" w:type="dxa"/>
          </w:tcPr>
          <w:p w:rsidR="00B425C0" w:rsidRPr="00520946" w:rsidRDefault="00B425C0" w:rsidP="00E81616">
            <w:pPr>
              <w:spacing w:line="360" w:lineRule="auto"/>
              <w:jc w:val="center"/>
              <w:rPr>
                <w:rFonts w:asciiTheme="majorHAnsi" w:hAnsiTheme="majorHAnsi"/>
                <w:b/>
                <w:sz w:val="18"/>
                <w:szCs w:val="18"/>
              </w:rPr>
            </w:pPr>
            <w:r w:rsidRPr="00520946">
              <w:rPr>
                <w:rFonts w:asciiTheme="majorHAnsi" w:hAnsiTheme="majorHAnsi"/>
                <w:b/>
                <w:sz w:val="18"/>
                <w:szCs w:val="18"/>
              </w:rPr>
              <w:t>(1)</w:t>
            </w:r>
          </w:p>
        </w:tc>
        <w:tc>
          <w:tcPr>
            <w:tcW w:w="1239" w:type="dxa"/>
          </w:tcPr>
          <w:p w:rsidR="00B425C0" w:rsidRPr="00520946" w:rsidRDefault="00B425C0" w:rsidP="00E81616">
            <w:pPr>
              <w:spacing w:line="360" w:lineRule="auto"/>
              <w:jc w:val="center"/>
              <w:rPr>
                <w:rFonts w:asciiTheme="majorHAnsi" w:hAnsiTheme="majorHAnsi"/>
                <w:b/>
                <w:sz w:val="18"/>
                <w:szCs w:val="18"/>
              </w:rPr>
            </w:pPr>
            <w:r w:rsidRPr="00520946">
              <w:rPr>
                <w:rFonts w:asciiTheme="majorHAnsi" w:hAnsiTheme="majorHAnsi"/>
                <w:b/>
                <w:sz w:val="18"/>
                <w:szCs w:val="18"/>
              </w:rPr>
              <w:t>(2)</w:t>
            </w:r>
          </w:p>
        </w:tc>
        <w:tc>
          <w:tcPr>
            <w:tcW w:w="1031" w:type="dxa"/>
          </w:tcPr>
          <w:p w:rsidR="00B425C0" w:rsidRPr="00520946" w:rsidRDefault="00B425C0" w:rsidP="00E81616">
            <w:pPr>
              <w:spacing w:line="360" w:lineRule="auto"/>
              <w:jc w:val="center"/>
              <w:rPr>
                <w:rFonts w:asciiTheme="majorHAnsi" w:hAnsiTheme="majorHAnsi"/>
                <w:b/>
                <w:sz w:val="18"/>
                <w:szCs w:val="18"/>
              </w:rPr>
            </w:pPr>
            <w:r w:rsidRPr="00520946">
              <w:rPr>
                <w:rFonts w:asciiTheme="majorHAnsi" w:hAnsiTheme="majorHAnsi"/>
                <w:b/>
                <w:sz w:val="18"/>
                <w:szCs w:val="18"/>
              </w:rPr>
              <w:t>(3)</w:t>
            </w:r>
          </w:p>
        </w:tc>
        <w:tc>
          <w:tcPr>
            <w:tcW w:w="1002" w:type="dxa"/>
          </w:tcPr>
          <w:p w:rsidR="00B425C0" w:rsidRPr="00520946" w:rsidRDefault="00B425C0" w:rsidP="00E81616">
            <w:pPr>
              <w:spacing w:line="360" w:lineRule="auto"/>
              <w:jc w:val="center"/>
              <w:rPr>
                <w:rFonts w:asciiTheme="majorHAnsi" w:hAnsiTheme="majorHAnsi"/>
                <w:b/>
                <w:sz w:val="18"/>
                <w:szCs w:val="18"/>
              </w:rPr>
            </w:pPr>
            <w:r w:rsidRPr="00520946">
              <w:rPr>
                <w:rFonts w:asciiTheme="majorHAnsi" w:hAnsiTheme="majorHAnsi"/>
                <w:b/>
                <w:sz w:val="18"/>
                <w:szCs w:val="18"/>
              </w:rPr>
              <w:t>(4)</w:t>
            </w:r>
          </w:p>
        </w:tc>
        <w:tc>
          <w:tcPr>
            <w:tcW w:w="1002" w:type="dxa"/>
          </w:tcPr>
          <w:p w:rsidR="00B425C0" w:rsidRPr="00520946" w:rsidRDefault="00B425C0" w:rsidP="00E81616">
            <w:pPr>
              <w:spacing w:line="360" w:lineRule="auto"/>
              <w:jc w:val="center"/>
              <w:rPr>
                <w:rFonts w:asciiTheme="majorHAnsi" w:hAnsiTheme="majorHAnsi"/>
                <w:b/>
                <w:sz w:val="18"/>
                <w:szCs w:val="18"/>
              </w:rPr>
            </w:pPr>
            <w:r w:rsidRPr="00520946">
              <w:rPr>
                <w:rFonts w:asciiTheme="majorHAnsi" w:hAnsiTheme="majorHAnsi"/>
                <w:b/>
                <w:sz w:val="18"/>
                <w:szCs w:val="18"/>
              </w:rPr>
              <w:t>(5)</w:t>
            </w:r>
          </w:p>
        </w:tc>
        <w:tc>
          <w:tcPr>
            <w:tcW w:w="1002" w:type="dxa"/>
          </w:tcPr>
          <w:p w:rsidR="00B425C0" w:rsidRPr="00520946" w:rsidRDefault="00B425C0" w:rsidP="00E81616">
            <w:pPr>
              <w:spacing w:line="360" w:lineRule="auto"/>
              <w:jc w:val="center"/>
              <w:rPr>
                <w:rFonts w:asciiTheme="majorHAnsi" w:hAnsiTheme="majorHAnsi"/>
                <w:b/>
                <w:sz w:val="18"/>
                <w:szCs w:val="18"/>
              </w:rPr>
            </w:pPr>
            <w:r w:rsidRPr="00520946">
              <w:rPr>
                <w:rFonts w:asciiTheme="majorHAnsi" w:hAnsiTheme="majorHAnsi"/>
                <w:b/>
                <w:sz w:val="18"/>
                <w:szCs w:val="18"/>
              </w:rPr>
              <w:t>(6)</w:t>
            </w:r>
          </w:p>
        </w:tc>
        <w:tc>
          <w:tcPr>
            <w:tcW w:w="1002" w:type="dxa"/>
          </w:tcPr>
          <w:p w:rsidR="00B425C0" w:rsidRPr="00520946" w:rsidRDefault="00B425C0" w:rsidP="00E81616">
            <w:pPr>
              <w:spacing w:line="360" w:lineRule="auto"/>
              <w:jc w:val="center"/>
              <w:rPr>
                <w:rFonts w:asciiTheme="majorHAnsi" w:hAnsiTheme="majorHAnsi"/>
                <w:b/>
                <w:sz w:val="18"/>
                <w:szCs w:val="18"/>
              </w:rPr>
            </w:pPr>
            <w:r w:rsidRPr="00520946">
              <w:rPr>
                <w:rFonts w:asciiTheme="majorHAnsi" w:hAnsiTheme="majorHAnsi"/>
                <w:b/>
                <w:sz w:val="18"/>
                <w:szCs w:val="18"/>
              </w:rPr>
              <w:t>(7)</w:t>
            </w:r>
          </w:p>
        </w:tc>
        <w:tc>
          <w:tcPr>
            <w:tcW w:w="1002" w:type="dxa"/>
          </w:tcPr>
          <w:p w:rsidR="00B425C0" w:rsidRPr="00520946" w:rsidRDefault="00B425C0" w:rsidP="00E81616">
            <w:pPr>
              <w:spacing w:line="360" w:lineRule="auto"/>
              <w:jc w:val="center"/>
              <w:rPr>
                <w:rFonts w:asciiTheme="majorHAnsi" w:hAnsiTheme="majorHAnsi"/>
                <w:b/>
                <w:sz w:val="18"/>
                <w:szCs w:val="18"/>
              </w:rPr>
            </w:pPr>
            <w:r w:rsidRPr="00520946">
              <w:rPr>
                <w:rFonts w:asciiTheme="majorHAnsi" w:hAnsiTheme="majorHAnsi"/>
                <w:b/>
                <w:sz w:val="18"/>
                <w:szCs w:val="18"/>
              </w:rPr>
              <w:t>(8)</w:t>
            </w:r>
          </w:p>
        </w:tc>
        <w:tc>
          <w:tcPr>
            <w:tcW w:w="1031" w:type="dxa"/>
          </w:tcPr>
          <w:p w:rsidR="00B425C0" w:rsidRPr="00520946" w:rsidRDefault="00B425C0" w:rsidP="00E81616">
            <w:pPr>
              <w:spacing w:line="360" w:lineRule="auto"/>
              <w:jc w:val="center"/>
              <w:rPr>
                <w:rFonts w:asciiTheme="majorHAnsi" w:hAnsiTheme="majorHAnsi"/>
                <w:b/>
                <w:sz w:val="18"/>
                <w:szCs w:val="18"/>
              </w:rPr>
            </w:pPr>
            <w:r w:rsidRPr="00520946">
              <w:rPr>
                <w:rFonts w:asciiTheme="majorHAnsi" w:hAnsiTheme="majorHAnsi"/>
                <w:b/>
                <w:sz w:val="18"/>
                <w:szCs w:val="18"/>
              </w:rPr>
              <w:t>(9)</w:t>
            </w:r>
          </w:p>
        </w:tc>
      </w:tr>
      <w:tr w:rsidR="00B425C0" w:rsidRPr="00520946" w:rsidTr="00E81616">
        <w:tc>
          <w:tcPr>
            <w:tcW w:w="931" w:type="dxa"/>
            <w:vAlign w:val="center"/>
          </w:tcPr>
          <w:p w:rsidR="00B425C0" w:rsidRPr="00520946" w:rsidRDefault="00B425C0" w:rsidP="00E81616">
            <w:pPr>
              <w:spacing w:line="360" w:lineRule="auto"/>
              <w:jc w:val="center"/>
              <w:rPr>
                <w:rFonts w:asciiTheme="majorHAnsi" w:hAnsiTheme="majorHAnsi"/>
                <w:sz w:val="18"/>
                <w:szCs w:val="18"/>
              </w:rPr>
            </w:pPr>
            <w:r w:rsidRPr="00520946">
              <w:rPr>
                <w:rFonts w:asciiTheme="majorHAnsi" w:hAnsiTheme="majorHAnsi"/>
                <w:sz w:val="18"/>
                <w:szCs w:val="18"/>
              </w:rPr>
              <w:t>1.</w:t>
            </w:r>
          </w:p>
        </w:tc>
        <w:tc>
          <w:tcPr>
            <w:tcW w:w="1239" w:type="dxa"/>
            <w:vAlign w:val="center"/>
          </w:tcPr>
          <w:p w:rsidR="00B425C0" w:rsidRPr="00520946" w:rsidRDefault="00B425C0" w:rsidP="00E81616">
            <w:pPr>
              <w:spacing w:line="360" w:lineRule="auto"/>
              <w:rPr>
                <w:rFonts w:asciiTheme="majorHAnsi" w:hAnsiTheme="majorHAnsi"/>
                <w:sz w:val="18"/>
                <w:szCs w:val="18"/>
              </w:rPr>
            </w:pPr>
            <w:r w:rsidRPr="00520946">
              <w:rPr>
                <w:rFonts w:asciiTheme="majorHAnsi" w:hAnsiTheme="majorHAnsi"/>
                <w:sz w:val="18"/>
                <w:szCs w:val="18"/>
              </w:rPr>
              <w:t>Persentase Kualitas Manajemen SDM Aparatur</w:t>
            </w:r>
          </w:p>
        </w:tc>
        <w:tc>
          <w:tcPr>
            <w:tcW w:w="1031" w:type="dxa"/>
            <w:vAlign w:val="center"/>
          </w:tcPr>
          <w:p w:rsidR="00B425C0" w:rsidRPr="00520946" w:rsidRDefault="00B425C0" w:rsidP="00E81616">
            <w:pPr>
              <w:spacing w:line="360" w:lineRule="auto"/>
              <w:jc w:val="center"/>
              <w:rPr>
                <w:rFonts w:asciiTheme="majorHAnsi" w:hAnsiTheme="majorHAnsi"/>
                <w:sz w:val="18"/>
                <w:szCs w:val="18"/>
              </w:rPr>
            </w:pPr>
            <w:r w:rsidRPr="00520946">
              <w:rPr>
                <w:rFonts w:asciiTheme="majorHAnsi" w:hAnsiTheme="majorHAnsi"/>
                <w:sz w:val="18"/>
                <w:szCs w:val="18"/>
              </w:rPr>
              <w:t>69.00</w:t>
            </w:r>
          </w:p>
        </w:tc>
        <w:tc>
          <w:tcPr>
            <w:tcW w:w="1002" w:type="dxa"/>
            <w:vAlign w:val="center"/>
          </w:tcPr>
          <w:p w:rsidR="00B425C0" w:rsidRPr="00520946" w:rsidRDefault="00B425C0" w:rsidP="00E81616">
            <w:pPr>
              <w:spacing w:line="360" w:lineRule="auto"/>
              <w:jc w:val="center"/>
              <w:rPr>
                <w:rFonts w:asciiTheme="majorHAnsi" w:hAnsiTheme="majorHAnsi"/>
                <w:sz w:val="18"/>
                <w:szCs w:val="18"/>
              </w:rPr>
            </w:pPr>
            <w:r w:rsidRPr="00520946">
              <w:rPr>
                <w:rFonts w:asciiTheme="majorHAnsi" w:hAnsiTheme="majorHAnsi"/>
                <w:sz w:val="18"/>
                <w:szCs w:val="18"/>
              </w:rPr>
              <w:t>78.00</w:t>
            </w:r>
          </w:p>
        </w:tc>
        <w:tc>
          <w:tcPr>
            <w:tcW w:w="1002" w:type="dxa"/>
            <w:vAlign w:val="center"/>
          </w:tcPr>
          <w:p w:rsidR="00B425C0" w:rsidRPr="00520946" w:rsidRDefault="00B425C0" w:rsidP="00E81616">
            <w:pPr>
              <w:spacing w:line="360" w:lineRule="auto"/>
              <w:jc w:val="center"/>
              <w:rPr>
                <w:rFonts w:asciiTheme="majorHAnsi" w:hAnsiTheme="majorHAnsi"/>
                <w:sz w:val="18"/>
                <w:szCs w:val="18"/>
              </w:rPr>
            </w:pPr>
            <w:r w:rsidRPr="00520946">
              <w:rPr>
                <w:rFonts w:asciiTheme="majorHAnsi" w:hAnsiTheme="majorHAnsi"/>
                <w:sz w:val="18"/>
                <w:szCs w:val="18"/>
              </w:rPr>
              <w:t>79.50</w:t>
            </w:r>
          </w:p>
        </w:tc>
        <w:tc>
          <w:tcPr>
            <w:tcW w:w="1002" w:type="dxa"/>
            <w:vAlign w:val="center"/>
          </w:tcPr>
          <w:p w:rsidR="00B425C0" w:rsidRPr="00520946" w:rsidRDefault="00B425C0" w:rsidP="00E81616">
            <w:pPr>
              <w:spacing w:line="360" w:lineRule="auto"/>
              <w:jc w:val="center"/>
              <w:rPr>
                <w:rFonts w:asciiTheme="majorHAnsi" w:hAnsiTheme="majorHAnsi"/>
                <w:sz w:val="18"/>
                <w:szCs w:val="18"/>
              </w:rPr>
            </w:pPr>
            <w:r w:rsidRPr="00520946">
              <w:rPr>
                <w:rFonts w:asciiTheme="majorHAnsi" w:hAnsiTheme="majorHAnsi"/>
                <w:sz w:val="18"/>
                <w:szCs w:val="18"/>
              </w:rPr>
              <w:t>81.50</w:t>
            </w:r>
          </w:p>
        </w:tc>
        <w:tc>
          <w:tcPr>
            <w:tcW w:w="1002" w:type="dxa"/>
            <w:vAlign w:val="center"/>
          </w:tcPr>
          <w:p w:rsidR="00B425C0" w:rsidRPr="00520946" w:rsidRDefault="00B425C0" w:rsidP="00E81616">
            <w:pPr>
              <w:spacing w:line="360" w:lineRule="auto"/>
              <w:jc w:val="center"/>
              <w:rPr>
                <w:rFonts w:asciiTheme="majorHAnsi" w:hAnsiTheme="majorHAnsi"/>
                <w:sz w:val="18"/>
                <w:szCs w:val="18"/>
              </w:rPr>
            </w:pPr>
            <w:r w:rsidRPr="00520946">
              <w:rPr>
                <w:rFonts w:asciiTheme="majorHAnsi" w:hAnsiTheme="majorHAnsi"/>
                <w:sz w:val="18"/>
                <w:szCs w:val="18"/>
              </w:rPr>
              <w:t>83.00</w:t>
            </w:r>
          </w:p>
        </w:tc>
        <w:tc>
          <w:tcPr>
            <w:tcW w:w="1002" w:type="dxa"/>
            <w:vAlign w:val="center"/>
          </w:tcPr>
          <w:p w:rsidR="00B425C0" w:rsidRPr="00520946" w:rsidRDefault="00B425C0" w:rsidP="00E81616">
            <w:pPr>
              <w:spacing w:line="360" w:lineRule="auto"/>
              <w:jc w:val="center"/>
              <w:rPr>
                <w:rFonts w:asciiTheme="majorHAnsi" w:hAnsiTheme="majorHAnsi"/>
                <w:sz w:val="18"/>
                <w:szCs w:val="18"/>
              </w:rPr>
            </w:pPr>
            <w:r w:rsidRPr="00520946">
              <w:rPr>
                <w:rFonts w:asciiTheme="majorHAnsi" w:hAnsiTheme="majorHAnsi"/>
                <w:sz w:val="18"/>
                <w:szCs w:val="18"/>
              </w:rPr>
              <w:t>85.00</w:t>
            </w:r>
          </w:p>
        </w:tc>
        <w:tc>
          <w:tcPr>
            <w:tcW w:w="1031" w:type="dxa"/>
            <w:vAlign w:val="center"/>
          </w:tcPr>
          <w:p w:rsidR="00B425C0" w:rsidRPr="00520946" w:rsidRDefault="00B425C0" w:rsidP="00E81616">
            <w:pPr>
              <w:spacing w:line="360" w:lineRule="auto"/>
              <w:jc w:val="center"/>
              <w:rPr>
                <w:rFonts w:asciiTheme="majorHAnsi" w:hAnsiTheme="majorHAnsi"/>
                <w:sz w:val="18"/>
                <w:szCs w:val="18"/>
              </w:rPr>
            </w:pPr>
            <w:r w:rsidRPr="00520946">
              <w:rPr>
                <w:rFonts w:asciiTheme="majorHAnsi" w:hAnsiTheme="majorHAnsi"/>
                <w:sz w:val="18"/>
                <w:szCs w:val="18"/>
              </w:rPr>
              <w:t>85.00</w:t>
            </w:r>
          </w:p>
        </w:tc>
      </w:tr>
    </w:tbl>
    <w:p w:rsidR="00B425C0" w:rsidRPr="00520946" w:rsidRDefault="00B425C0" w:rsidP="00B425C0">
      <w:pPr>
        <w:spacing w:line="360" w:lineRule="auto"/>
        <w:jc w:val="center"/>
        <w:rPr>
          <w:rFonts w:asciiTheme="majorHAnsi" w:hAnsiTheme="majorHAnsi"/>
          <w:i/>
          <w:sz w:val="18"/>
          <w:szCs w:val="18"/>
        </w:rPr>
      </w:pPr>
      <w:r w:rsidRPr="00520946">
        <w:rPr>
          <w:rFonts w:asciiTheme="majorHAnsi" w:hAnsiTheme="majorHAnsi"/>
          <w:i/>
          <w:sz w:val="18"/>
          <w:szCs w:val="18"/>
        </w:rPr>
        <w:t>Sumber :  RPJMD 2017-2022</w:t>
      </w:r>
    </w:p>
    <w:p w:rsidR="00B425C0" w:rsidRPr="0032484D" w:rsidRDefault="00B425C0" w:rsidP="00B425C0">
      <w:pPr>
        <w:spacing w:line="360" w:lineRule="auto"/>
        <w:jc w:val="center"/>
        <w:rPr>
          <w:rFonts w:ascii="Bookman Old Style" w:hAnsi="Bookman Old Style"/>
          <w:b/>
          <w:sz w:val="22"/>
          <w:szCs w:val="22"/>
        </w:rPr>
      </w:pPr>
    </w:p>
    <w:p w:rsidR="00B425C0" w:rsidRDefault="00B425C0" w:rsidP="00B425C0">
      <w:pPr>
        <w:spacing w:line="360" w:lineRule="auto"/>
        <w:jc w:val="both"/>
        <w:rPr>
          <w:rFonts w:ascii="Bookman Old Style" w:hAnsi="Bookman Old Style"/>
          <w:sz w:val="22"/>
          <w:szCs w:val="22"/>
        </w:rPr>
      </w:pPr>
    </w:p>
    <w:p w:rsidR="00B425C0" w:rsidRPr="0032484D" w:rsidRDefault="00B425C0" w:rsidP="00B425C0">
      <w:pPr>
        <w:spacing w:line="360" w:lineRule="auto"/>
        <w:jc w:val="both"/>
        <w:rPr>
          <w:rFonts w:ascii="Bookman Old Style" w:hAnsi="Bookman Old Style"/>
          <w:sz w:val="22"/>
          <w:szCs w:val="22"/>
        </w:rPr>
      </w:pPr>
    </w:p>
    <w:p w:rsidR="00B425C0" w:rsidRPr="0032484D" w:rsidRDefault="00B425C0" w:rsidP="00B425C0">
      <w:pPr>
        <w:spacing w:line="360" w:lineRule="auto"/>
        <w:jc w:val="both"/>
        <w:rPr>
          <w:rFonts w:ascii="Bookman Old Style" w:hAnsi="Bookman Old Style"/>
          <w:sz w:val="22"/>
          <w:szCs w:val="22"/>
        </w:rPr>
      </w:pPr>
    </w:p>
    <w:p w:rsidR="00B425C0" w:rsidRPr="0032484D" w:rsidRDefault="00B425C0" w:rsidP="00B425C0">
      <w:pPr>
        <w:spacing w:line="360" w:lineRule="auto"/>
        <w:jc w:val="both"/>
        <w:rPr>
          <w:rFonts w:ascii="Bookman Old Style" w:hAnsi="Bookman Old Style"/>
          <w:sz w:val="22"/>
          <w:szCs w:val="22"/>
        </w:rPr>
      </w:pPr>
    </w:p>
    <w:p w:rsidR="00B425C0" w:rsidRPr="0032484D" w:rsidRDefault="00B425C0" w:rsidP="00B425C0">
      <w:pPr>
        <w:spacing w:line="360" w:lineRule="auto"/>
        <w:jc w:val="both"/>
        <w:rPr>
          <w:rFonts w:ascii="Bookman Old Style" w:hAnsi="Bookman Old Style"/>
          <w:sz w:val="22"/>
          <w:szCs w:val="22"/>
        </w:rPr>
      </w:pPr>
    </w:p>
    <w:p w:rsidR="00B425C0" w:rsidRPr="00520946" w:rsidRDefault="00B425C0" w:rsidP="00B425C0">
      <w:pPr>
        <w:spacing w:line="360" w:lineRule="auto"/>
        <w:jc w:val="center"/>
        <w:rPr>
          <w:rFonts w:asciiTheme="majorHAnsi" w:hAnsiTheme="majorHAnsi"/>
          <w:b/>
          <w:sz w:val="22"/>
          <w:szCs w:val="22"/>
          <w:lang w:val="id-ID"/>
        </w:rPr>
      </w:pPr>
      <w:r w:rsidRPr="00520946">
        <w:rPr>
          <w:rFonts w:asciiTheme="majorHAnsi" w:hAnsiTheme="majorHAnsi"/>
          <w:b/>
          <w:sz w:val="22"/>
          <w:szCs w:val="22"/>
        </w:rPr>
        <w:lastRenderedPageBreak/>
        <w:t xml:space="preserve">BAB </w:t>
      </w:r>
      <w:r w:rsidRPr="00520946">
        <w:rPr>
          <w:rFonts w:asciiTheme="majorHAnsi" w:hAnsiTheme="majorHAnsi"/>
          <w:b/>
          <w:sz w:val="22"/>
          <w:szCs w:val="22"/>
          <w:lang w:val="id-ID"/>
        </w:rPr>
        <w:t>VII</w:t>
      </w:r>
    </w:p>
    <w:p w:rsidR="00B425C0" w:rsidRDefault="00B425C0" w:rsidP="00B425C0">
      <w:pPr>
        <w:spacing w:line="360" w:lineRule="auto"/>
        <w:jc w:val="center"/>
        <w:rPr>
          <w:rFonts w:asciiTheme="majorHAnsi" w:hAnsiTheme="majorHAnsi"/>
          <w:b/>
          <w:sz w:val="22"/>
          <w:szCs w:val="22"/>
        </w:rPr>
      </w:pPr>
      <w:r>
        <w:rPr>
          <w:rFonts w:asciiTheme="majorHAnsi" w:hAnsiTheme="majorHAnsi"/>
          <w:b/>
          <w:sz w:val="22"/>
          <w:szCs w:val="22"/>
        </w:rPr>
        <w:t>PENUTUP</w:t>
      </w:r>
    </w:p>
    <w:p w:rsidR="00B425C0" w:rsidRPr="00520946" w:rsidRDefault="00B425C0" w:rsidP="00B425C0">
      <w:pPr>
        <w:spacing w:line="360" w:lineRule="auto"/>
        <w:jc w:val="center"/>
        <w:rPr>
          <w:rFonts w:asciiTheme="majorHAnsi" w:hAnsiTheme="majorHAnsi"/>
          <w:b/>
          <w:sz w:val="22"/>
          <w:szCs w:val="22"/>
        </w:rPr>
      </w:pPr>
    </w:p>
    <w:p w:rsidR="00B425C0" w:rsidRPr="00FE0565" w:rsidRDefault="00B425C0" w:rsidP="00B425C0">
      <w:pPr>
        <w:autoSpaceDE w:val="0"/>
        <w:autoSpaceDN w:val="0"/>
        <w:adjustRightInd w:val="0"/>
        <w:spacing w:line="360" w:lineRule="auto"/>
        <w:ind w:firstLine="709"/>
        <w:jc w:val="both"/>
        <w:rPr>
          <w:rFonts w:asciiTheme="majorHAnsi" w:hAnsiTheme="majorHAnsi" w:cs="Arial"/>
          <w:sz w:val="22"/>
          <w:szCs w:val="22"/>
          <w:lang w:val="id-ID"/>
        </w:rPr>
      </w:pPr>
      <w:r w:rsidRPr="00FE0565">
        <w:rPr>
          <w:rFonts w:asciiTheme="majorHAnsi" w:hAnsiTheme="majorHAnsi" w:cs="Arial"/>
          <w:sz w:val="22"/>
          <w:szCs w:val="22"/>
          <w:lang w:val="id-ID"/>
        </w:rPr>
        <w:t xml:space="preserve">Rencana Strategis </w:t>
      </w:r>
      <w:r>
        <w:rPr>
          <w:rFonts w:asciiTheme="majorHAnsi" w:hAnsiTheme="majorHAnsi" w:cs="Arial"/>
          <w:sz w:val="22"/>
          <w:szCs w:val="22"/>
        </w:rPr>
        <w:t>Organisasi</w:t>
      </w:r>
      <w:bookmarkStart w:id="0" w:name="_GoBack"/>
      <w:bookmarkEnd w:id="0"/>
      <w:r>
        <w:rPr>
          <w:rFonts w:asciiTheme="majorHAnsi" w:hAnsiTheme="majorHAnsi" w:cs="Arial"/>
          <w:sz w:val="22"/>
          <w:szCs w:val="22"/>
        </w:rPr>
        <w:t xml:space="preserve"> </w:t>
      </w:r>
      <w:r w:rsidRPr="00FE0565">
        <w:rPr>
          <w:rFonts w:asciiTheme="majorHAnsi" w:hAnsiTheme="majorHAnsi" w:cs="Arial"/>
          <w:sz w:val="22"/>
          <w:szCs w:val="22"/>
          <w:lang w:val="id-ID"/>
        </w:rPr>
        <w:t>Perangkat Daerah Badan Kepegawaian Daerah D</w:t>
      </w:r>
      <w:r>
        <w:rPr>
          <w:rFonts w:asciiTheme="majorHAnsi" w:hAnsiTheme="majorHAnsi" w:cs="Arial"/>
          <w:sz w:val="22"/>
          <w:szCs w:val="22"/>
        </w:rPr>
        <w:t xml:space="preserve">aerah </w:t>
      </w:r>
      <w:r w:rsidRPr="00FE0565">
        <w:rPr>
          <w:rFonts w:asciiTheme="majorHAnsi" w:hAnsiTheme="majorHAnsi" w:cs="Arial"/>
          <w:sz w:val="22"/>
          <w:szCs w:val="22"/>
          <w:lang w:val="id-ID"/>
        </w:rPr>
        <w:t>I</w:t>
      </w:r>
      <w:r>
        <w:rPr>
          <w:rFonts w:asciiTheme="majorHAnsi" w:hAnsiTheme="majorHAnsi" w:cs="Arial"/>
          <w:sz w:val="22"/>
          <w:szCs w:val="22"/>
        </w:rPr>
        <w:t xml:space="preserve">stimewa </w:t>
      </w:r>
      <w:r w:rsidRPr="00FE0565">
        <w:rPr>
          <w:rFonts w:asciiTheme="majorHAnsi" w:hAnsiTheme="majorHAnsi" w:cs="Arial"/>
          <w:sz w:val="22"/>
          <w:szCs w:val="22"/>
          <w:lang w:val="id-ID"/>
        </w:rPr>
        <w:t>Y</w:t>
      </w:r>
      <w:r>
        <w:rPr>
          <w:rFonts w:asciiTheme="majorHAnsi" w:hAnsiTheme="majorHAnsi" w:cs="Arial"/>
          <w:sz w:val="22"/>
          <w:szCs w:val="22"/>
        </w:rPr>
        <w:t>ogyakarta</w:t>
      </w:r>
      <w:r w:rsidRPr="00FE0565">
        <w:rPr>
          <w:rFonts w:asciiTheme="majorHAnsi" w:hAnsiTheme="majorHAnsi" w:cs="Arial"/>
          <w:sz w:val="22"/>
          <w:szCs w:val="22"/>
          <w:lang w:val="id-ID"/>
        </w:rPr>
        <w:t xml:space="preserve"> merupakan penjabaran dari Visi dan Misi </w:t>
      </w:r>
      <w:r>
        <w:rPr>
          <w:rFonts w:asciiTheme="majorHAnsi" w:hAnsiTheme="majorHAnsi" w:cs="Arial"/>
          <w:sz w:val="22"/>
          <w:szCs w:val="22"/>
        </w:rPr>
        <w:t>Gubernur</w:t>
      </w:r>
      <w:r w:rsidRPr="00FE0565">
        <w:rPr>
          <w:rFonts w:asciiTheme="majorHAnsi" w:hAnsiTheme="majorHAnsi" w:cs="Arial"/>
          <w:sz w:val="22"/>
          <w:szCs w:val="22"/>
          <w:lang w:val="id-ID"/>
        </w:rPr>
        <w:t xml:space="preserve"> yang </w:t>
      </w:r>
      <w:r>
        <w:rPr>
          <w:rFonts w:asciiTheme="majorHAnsi" w:hAnsiTheme="majorHAnsi" w:cs="Arial"/>
          <w:sz w:val="22"/>
          <w:szCs w:val="22"/>
        </w:rPr>
        <w:t>tertuangdalam</w:t>
      </w:r>
      <w:r w:rsidRPr="00FE0565">
        <w:rPr>
          <w:rFonts w:asciiTheme="majorHAnsi" w:hAnsiTheme="majorHAnsi" w:cs="Arial"/>
          <w:sz w:val="22"/>
          <w:szCs w:val="22"/>
          <w:lang w:val="id-ID"/>
        </w:rPr>
        <w:t xml:space="preserve"> dokumen RPJMD. Penjabaran ini diambil </w:t>
      </w:r>
      <w:r>
        <w:rPr>
          <w:rFonts w:asciiTheme="majorHAnsi" w:hAnsiTheme="majorHAnsi" w:cs="Arial"/>
          <w:sz w:val="22"/>
          <w:szCs w:val="22"/>
          <w:lang w:val="id-ID"/>
        </w:rPr>
        <w:t>dari Misi RPJMD DIY Tahun 20</w:t>
      </w:r>
      <w:r>
        <w:rPr>
          <w:rFonts w:asciiTheme="majorHAnsi" w:hAnsiTheme="majorHAnsi" w:cs="Arial"/>
          <w:sz w:val="22"/>
          <w:szCs w:val="22"/>
        </w:rPr>
        <w:t>17</w:t>
      </w:r>
      <w:r w:rsidRPr="00FE0565">
        <w:rPr>
          <w:rFonts w:asciiTheme="majorHAnsi" w:hAnsiTheme="majorHAnsi" w:cs="Arial"/>
          <w:sz w:val="22"/>
          <w:szCs w:val="22"/>
          <w:lang w:val="id-ID"/>
        </w:rPr>
        <w:t>-20</w:t>
      </w:r>
      <w:r>
        <w:rPr>
          <w:rFonts w:asciiTheme="majorHAnsi" w:hAnsiTheme="majorHAnsi" w:cs="Arial"/>
          <w:sz w:val="22"/>
          <w:szCs w:val="22"/>
        </w:rPr>
        <w:t xml:space="preserve">22 </w:t>
      </w:r>
      <w:r w:rsidRPr="00FE0565">
        <w:rPr>
          <w:rFonts w:asciiTheme="majorHAnsi" w:hAnsiTheme="majorHAnsi" w:cs="Arial"/>
          <w:sz w:val="22"/>
          <w:szCs w:val="22"/>
          <w:lang w:val="id-ID"/>
        </w:rPr>
        <w:t>yang akan menjadi pedoman arah kebijakan, program dan kegiatan yang dilaksanakan oleh Badan Kepegawaian Daerah D</w:t>
      </w:r>
      <w:r>
        <w:rPr>
          <w:rFonts w:asciiTheme="majorHAnsi" w:hAnsiTheme="majorHAnsi" w:cs="Arial"/>
          <w:sz w:val="22"/>
          <w:szCs w:val="22"/>
        </w:rPr>
        <w:t xml:space="preserve">aerah </w:t>
      </w:r>
      <w:r w:rsidRPr="00FE0565">
        <w:rPr>
          <w:rFonts w:asciiTheme="majorHAnsi" w:hAnsiTheme="majorHAnsi" w:cs="Arial"/>
          <w:sz w:val="22"/>
          <w:szCs w:val="22"/>
          <w:lang w:val="id-ID"/>
        </w:rPr>
        <w:t>I</w:t>
      </w:r>
      <w:r>
        <w:rPr>
          <w:rFonts w:asciiTheme="majorHAnsi" w:hAnsiTheme="majorHAnsi" w:cs="Arial"/>
          <w:sz w:val="22"/>
          <w:szCs w:val="22"/>
        </w:rPr>
        <w:t xml:space="preserve">stimewa </w:t>
      </w:r>
      <w:r w:rsidRPr="00FE0565">
        <w:rPr>
          <w:rFonts w:asciiTheme="majorHAnsi" w:hAnsiTheme="majorHAnsi" w:cs="Arial"/>
          <w:sz w:val="22"/>
          <w:szCs w:val="22"/>
          <w:lang w:val="id-ID"/>
        </w:rPr>
        <w:t>Y</w:t>
      </w:r>
      <w:r>
        <w:rPr>
          <w:rFonts w:asciiTheme="majorHAnsi" w:hAnsiTheme="majorHAnsi" w:cs="Arial"/>
          <w:sz w:val="22"/>
          <w:szCs w:val="22"/>
        </w:rPr>
        <w:t>ogyakarta</w:t>
      </w:r>
      <w:r w:rsidRPr="00FE0565">
        <w:rPr>
          <w:rFonts w:asciiTheme="majorHAnsi" w:hAnsiTheme="majorHAnsi" w:cs="Arial"/>
          <w:sz w:val="22"/>
          <w:szCs w:val="22"/>
          <w:lang w:val="id-ID"/>
        </w:rPr>
        <w:t xml:space="preserve"> dalam jangka waktu 5 (lima) tahun, dimana program-program yang diusulkan diharapkan akan dibiayai oleh APBD </w:t>
      </w:r>
      <w:r w:rsidRPr="00FE0565">
        <w:rPr>
          <w:rFonts w:asciiTheme="majorHAnsi" w:hAnsiTheme="majorHAnsi" w:cs="Arial"/>
          <w:sz w:val="22"/>
          <w:szCs w:val="22"/>
        </w:rPr>
        <w:t>maupun sumber pendanaan lain</w:t>
      </w:r>
      <w:r w:rsidRPr="00FE0565">
        <w:rPr>
          <w:rFonts w:asciiTheme="majorHAnsi" w:hAnsiTheme="majorHAnsi" w:cs="Arial"/>
          <w:sz w:val="22"/>
          <w:szCs w:val="22"/>
          <w:lang w:val="id-ID"/>
        </w:rPr>
        <w:t>.</w:t>
      </w:r>
    </w:p>
    <w:p w:rsidR="00B425C0" w:rsidRPr="00FE0565" w:rsidRDefault="00B425C0" w:rsidP="00B425C0">
      <w:pPr>
        <w:autoSpaceDE w:val="0"/>
        <w:autoSpaceDN w:val="0"/>
        <w:adjustRightInd w:val="0"/>
        <w:spacing w:line="360" w:lineRule="auto"/>
        <w:ind w:firstLine="709"/>
        <w:jc w:val="both"/>
        <w:rPr>
          <w:rFonts w:asciiTheme="majorHAnsi" w:hAnsiTheme="majorHAnsi" w:cs="Arial"/>
          <w:sz w:val="22"/>
          <w:szCs w:val="22"/>
          <w:lang w:val="id-ID"/>
        </w:rPr>
      </w:pPr>
      <w:r w:rsidRPr="00FE0565">
        <w:rPr>
          <w:rFonts w:asciiTheme="majorHAnsi" w:hAnsiTheme="majorHAnsi" w:cs="Arial"/>
          <w:sz w:val="22"/>
          <w:szCs w:val="22"/>
          <w:lang w:val="id-ID"/>
        </w:rPr>
        <w:t>Renstra Badan Kepegawaian Daerah D</w:t>
      </w:r>
      <w:r>
        <w:rPr>
          <w:rFonts w:asciiTheme="majorHAnsi" w:hAnsiTheme="majorHAnsi" w:cs="Arial"/>
          <w:sz w:val="22"/>
          <w:szCs w:val="22"/>
        </w:rPr>
        <w:t xml:space="preserve">aerah </w:t>
      </w:r>
      <w:r w:rsidRPr="00FE0565">
        <w:rPr>
          <w:rFonts w:asciiTheme="majorHAnsi" w:hAnsiTheme="majorHAnsi" w:cs="Arial"/>
          <w:sz w:val="22"/>
          <w:szCs w:val="22"/>
          <w:lang w:val="id-ID"/>
        </w:rPr>
        <w:t>I</w:t>
      </w:r>
      <w:r>
        <w:rPr>
          <w:rFonts w:asciiTheme="majorHAnsi" w:hAnsiTheme="majorHAnsi" w:cs="Arial"/>
          <w:sz w:val="22"/>
          <w:szCs w:val="22"/>
        </w:rPr>
        <w:t xml:space="preserve">stimewa </w:t>
      </w:r>
      <w:r w:rsidRPr="00FE0565">
        <w:rPr>
          <w:rFonts w:asciiTheme="majorHAnsi" w:hAnsiTheme="majorHAnsi" w:cs="Arial"/>
          <w:sz w:val="22"/>
          <w:szCs w:val="22"/>
          <w:lang w:val="id-ID"/>
        </w:rPr>
        <w:t>Y</w:t>
      </w:r>
      <w:r>
        <w:rPr>
          <w:rFonts w:asciiTheme="majorHAnsi" w:hAnsiTheme="majorHAnsi" w:cs="Arial"/>
          <w:sz w:val="22"/>
          <w:szCs w:val="22"/>
        </w:rPr>
        <w:t>ogyakarta</w:t>
      </w:r>
      <w:r w:rsidRPr="00FE0565">
        <w:rPr>
          <w:rFonts w:asciiTheme="majorHAnsi" w:hAnsiTheme="majorHAnsi" w:cs="Arial"/>
          <w:sz w:val="22"/>
          <w:szCs w:val="22"/>
          <w:lang w:val="id-ID"/>
        </w:rPr>
        <w:t xml:space="preserve"> Tahun 201</w:t>
      </w:r>
      <w:r>
        <w:rPr>
          <w:rFonts w:asciiTheme="majorHAnsi" w:hAnsiTheme="majorHAnsi" w:cs="Arial"/>
          <w:sz w:val="22"/>
          <w:szCs w:val="22"/>
        </w:rPr>
        <w:t>7</w:t>
      </w:r>
      <w:r>
        <w:rPr>
          <w:rFonts w:asciiTheme="majorHAnsi" w:hAnsiTheme="majorHAnsi" w:cs="Arial"/>
          <w:sz w:val="22"/>
          <w:szCs w:val="22"/>
          <w:lang w:val="id-ID"/>
        </w:rPr>
        <w:t>-20</w:t>
      </w:r>
      <w:r>
        <w:rPr>
          <w:rFonts w:asciiTheme="majorHAnsi" w:hAnsiTheme="majorHAnsi" w:cs="Arial"/>
          <w:sz w:val="22"/>
          <w:szCs w:val="22"/>
        </w:rPr>
        <w:t>22</w:t>
      </w:r>
      <w:r w:rsidRPr="00FE0565">
        <w:rPr>
          <w:rFonts w:asciiTheme="majorHAnsi" w:hAnsiTheme="majorHAnsi" w:cs="Arial"/>
          <w:sz w:val="22"/>
          <w:szCs w:val="22"/>
          <w:lang w:val="id-ID"/>
        </w:rPr>
        <w:t xml:space="preserve"> digunakan sebagai pedoman, landasan dan referensi dalam menetapkan skala prioritas Rencana Kerja Badan Kepegawaian Daerah D</w:t>
      </w:r>
      <w:r>
        <w:rPr>
          <w:rFonts w:asciiTheme="majorHAnsi" w:hAnsiTheme="majorHAnsi" w:cs="Arial"/>
          <w:sz w:val="22"/>
          <w:szCs w:val="22"/>
        </w:rPr>
        <w:t xml:space="preserve">aerah </w:t>
      </w:r>
      <w:r w:rsidRPr="00FE0565">
        <w:rPr>
          <w:rFonts w:asciiTheme="majorHAnsi" w:hAnsiTheme="majorHAnsi" w:cs="Arial"/>
          <w:sz w:val="22"/>
          <w:szCs w:val="22"/>
          <w:lang w:val="id-ID"/>
        </w:rPr>
        <w:t>I</w:t>
      </w:r>
      <w:r>
        <w:rPr>
          <w:rFonts w:asciiTheme="majorHAnsi" w:hAnsiTheme="majorHAnsi" w:cs="Arial"/>
          <w:sz w:val="22"/>
          <w:szCs w:val="22"/>
        </w:rPr>
        <w:t xml:space="preserve">stimewa </w:t>
      </w:r>
      <w:r w:rsidRPr="00FE0565">
        <w:rPr>
          <w:rFonts w:asciiTheme="majorHAnsi" w:hAnsiTheme="majorHAnsi" w:cs="Arial"/>
          <w:sz w:val="22"/>
          <w:szCs w:val="22"/>
          <w:lang w:val="id-ID"/>
        </w:rPr>
        <w:t>Y</w:t>
      </w:r>
      <w:r>
        <w:rPr>
          <w:rFonts w:asciiTheme="majorHAnsi" w:hAnsiTheme="majorHAnsi" w:cs="Arial"/>
          <w:sz w:val="22"/>
          <w:szCs w:val="22"/>
        </w:rPr>
        <w:t>ogyakarta</w:t>
      </w:r>
      <w:r w:rsidRPr="00FE0565">
        <w:rPr>
          <w:rFonts w:asciiTheme="majorHAnsi" w:hAnsiTheme="majorHAnsi" w:cs="Arial"/>
          <w:sz w:val="22"/>
          <w:szCs w:val="22"/>
          <w:lang w:val="id-ID"/>
        </w:rPr>
        <w:t xml:space="preserve"> dan dijabarkan dalam sasaran-sasaran pokok yang harus dicapai, arah kebijakan program-program pembangunan dan kegiatan pokok sehingga merupakan dokumen perencanaan yang memberikan arahan, memudahkan tujuan yang hendak dicapai secara terukur. </w:t>
      </w:r>
    </w:p>
    <w:p w:rsidR="00B425C0" w:rsidRPr="00FE0565" w:rsidRDefault="00B425C0" w:rsidP="00B425C0">
      <w:pPr>
        <w:autoSpaceDE w:val="0"/>
        <w:autoSpaceDN w:val="0"/>
        <w:adjustRightInd w:val="0"/>
        <w:spacing w:line="360" w:lineRule="auto"/>
        <w:ind w:firstLine="709"/>
        <w:jc w:val="both"/>
        <w:rPr>
          <w:rFonts w:asciiTheme="majorHAnsi" w:hAnsiTheme="majorHAnsi" w:cs="Arial"/>
          <w:sz w:val="22"/>
          <w:szCs w:val="22"/>
        </w:rPr>
      </w:pPr>
      <w:r w:rsidRPr="00FE0565">
        <w:rPr>
          <w:rFonts w:asciiTheme="majorHAnsi" w:hAnsiTheme="majorHAnsi" w:cs="Arial"/>
          <w:sz w:val="22"/>
          <w:szCs w:val="22"/>
          <w:lang w:val="id-ID"/>
        </w:rPr>
        <w:t xml:space="preserve">Strategi atau </w:t>
      </w:r>
      <w:r w:rsidRPr="00FE0565">
        <w:rPr>
          <w:rFonts w:asciiTheme="majorHAnsi" w:hAnsiTheme="majorHAnsi" w:cs="Arial"/>
          <w:i/>
          <w:sz w:val="22"/>
          <w:szCs w:val="22"/>
          <w:lang w:val="id-ID"/>
        </w:rPr>
        <w:t>grand design</w:t>
      </w:r>
      <w:r w:rsidRPr="00FE0565">
        <w:rPr>
          <w:rFonts w:asciiTheme="majorHAnsi" w:hAnsiTheme="majorHAnsi" w:cs="Arial"/>
          <w:sz w:val="22"/>
          <w:szCs w:val="22"/>
          <w:lang w:val="id-ID"/>
        </w:rPr>
        <w:t xml:space="preserve"> yang dikembangkan Badan Kepegawaian Daerah D</w:t>
      </w:r>
      <w:r>
        <w:rPr>
          <w:rFonts w:asciiTheme="majorHAnsi" w:hAnsiTheme="majorHAnsi" w:cs="Arial"/>
          <w:sz w:val="22"/>
          <w:szCs w:val="22"/>
        </w:rPr>
        <w:t xml:space="preserve">aerah </w:t>
      </w:r>
      <w:r w:rsidRPr="00FE0565">
        <w:rPr>
          <w:rFonts w:asciiTheme="majorHAnsi" w:hAnsiTheme="majorHAnsi" w:cs="Arial"/>
          <w:sz w:val="22"/>
          <w:szCs w:val="22"/>
          <w:lang w:val="id-ID"/>
        </w:rPr>
        <w:t>I</w:t>
      </w:r>
      <w:r>
        <w:rPr>
          <w:rFonts w:asciiTheme="majorHAnsi" w:hAnsiTheme="majorHAnsi" w:cs="Arial"/>
          <w:sz w:val="22"/>
          <w:szCs w:val="22"/>
        </w:rPr>
        <w:t xml:space="preserve">stimewa </w:t>
      </w:r>
      <w:r w:rsidRPr="00FE0565">
        <w:rPr>
          <w:rFonts w:asciiTheme="majorHAnsi" w:hAnsiTheme="majorHAnsi" w:cs="Arial"/>
          <w:sz w:val="22"/>
          <w:szCs w:val="22"/>
          <w:lang w:val="id-ID"/>
        </w:rPr>
        <w:t>Y</w:t>
      </w:r>
      <w:r>
        <w:rPr>
          <w:rFonts w:asciiTheme="majorHAnsi" w:hAnsiTheme="majorHAnsi" w:cs="Arial"/>
          <w:sz w:val="22"/>
          <w:szCs w:val="22"/>
        </w:rPr>
        <w:t>ogyakarta</w:t>
      </w:r>
      <w:r w:rsidRPr="00FE0565">
        <w:rPr>
          <w:rFonts w:asciiTheme="majorHAnsi" w:hAnsiTheme="majorHAnsi" w:cs="Arial"/>
          <w:sz w:val="22"/>
          <w:szCs w:val="22"/>
          <w:lang w:val="id-ID"/>
        </w:rPr>
        <w:t xml:space="preserve"> selama kurun waktu 5 tahun ke depan diantaranya adalah Rekruitmen pegawai, Penempatan </w:t>
      </w:r>
      <w:r>
        <w:rPr>
          <w:rFonts w:asciiTheme="majorHAnsi" w:hAnsiTheme="majorHAnsi" w:cs="Arial"/>
          <w:sz w:val="22"/>
          <w:szCs w:val="22"/>
        </w:rPr>
        <w:t xml:space="preserve">dan Pemindahan </w:t>
      </w:r>
      <w:r w:rsidRPr="00FE0565">
        <w:rPr>
          <w:rFonts w:asciiTheme="majorHAnsi" w:hAnsiTheme="majorHAnsi" w:cs="Arial"/>
          <w:sz w:val="22"/>
          <w:szCs w:val="22"/>
          <w:lang w:val="id-ID"/>
        </w:rPr>
        <w:t xml:space="preserve">PNS, Pengelolaan Kenaikan Pangkat dan Jabatan, Peningkatan Kesejahteraan Pegawai, Pengelolaan Pensiun, Pembangunan dan Pengembangan Sistem Informasi Kepegawaian, </w:t>
      </w:r>
      <w:r w:rsidRPr="00FE0565">
        <w:rPr>
          <w:rFonts w:asciiTheme="majorHAnsi" w:hAnsiTheme="majorHAnsi" w:cs="Arial"/>
          <w:sz w:val="22"/>
          <w:szCs w:val="22"/>
        </w:rPr>
        <w:t>Pengembangan Balai P</w:t>
      </w:r>
      <w:r>
        <w:rPr>
          <w:rFonts w:asciiTheme="majorHAnsi" w:hAnsiTheme="majorHAnsi" w:cs="Arial"/>
          <w:sz w:val="22"/>
          <w:szCs w:val="22"/>
        </w:rPr>
        <w:t xml:space="preserve">engukuran </w:t>
      </w:r>
      <w:r w:rsidRPr="00FE0565">
        <w:rPr>
          <w:rFonts w:asciiTheme="majorHAnsi" w:hAnsiTheme="majorHAnsi" w:cs="Arial"/>
          <w:sz w:val="22"/>
          <w:szCs w:val="22"/>
        </w:rPr>
        <w:t>K</w:t>
      </w:r>
      <w:r>
        <w:rPr>
          <w:rFonts w:asciiTheme="majorHAnsi" w:hAnsiTheme="majorHAnsi" w:cs="Arial"/>
          <w:sz w:val="22"/>
          <w:szCs w:val="22"/>
        </w:rPr>
        <w:t xml:space="preserve">ompetensi </w:t>
      </w:r>
      <w:r w:rsidRPr="00FE0565">
        <w:rPr>
          <w:rFonts w:asciiTheme="majorHAnsi" w:hAnsiTheme="majorHAnsi" w:cs="Arial"/>
          <w:sz w:val="22"/>
          <w:szCs w:val="22"/>
        </w:rPr>
        <w:t>P</w:t>
      </w:r>
      <w:r>
        <w:rPr>
          <w:rFonts w:asciiTheme="majorHAnsi" w:hAnsiTheme="majorHAnsi" w:cs="Arial"/>
          <w:sz w:val="22"/>
          <w:szCs w:val="22"/>
        </w:rPr>
        <w:t>egawai</w:t>
      </w:r>
      <w:r w:rsidRPr="00FE0565">
        <w:rPr>
          <w:rFonts w:asciiTheme="majorHAnsi" w:hAnsiTheme="majorHAnsi" w:cs="Arial"/>
          <w:sz w:val="22"/>
          <w:szCs w:val="22"/>
        </w:rPr>
        <w:t xml:space="preserve"> serta</w:t>
      </w:r>
      <w:r>
        <w:rPr>
          <w:rFonts w:asciiTheme="majorHAnsi" w:hAnsiTheme="majorHAnsi" w:cs="Arial"/>
          <w:sz w:val="22"/>
          <w:szCs w:val="22"/>
          <w:lang w:val="id-ID"/>
        </w:rPr>
        <w:t xml:space="preserve"> Peningkatan Sarana Prasarana</w:t>
      </w:r>
      <w:r>
        <w:rPr>
          <w:rFonts w:asciiTheme="majorHAnsi" w:hAnsiTheme="majorHAnsi" w:cs="Arial"/>
          <w:sz w:val="22"/>
          <w:szCs w:val="22"/>
        </w:rPr>
        <w:t xml:space="preserve"> dan juga Peningkatan Pelayanan Administrasi Perkantoran yang mendukung pelaksanaan tugas dan fungsi Badan Kepegawaian Daerah Daerah Istimewa Yogykarta.</w:t>
      </w:r>
    </w:p>
    <w:p w:rsidR="00B425C0" w:rsidRDefault="00B425C0" w:rsidP="00B425C0">
      <w:pPr>
        <w:autoSpaceDE w:val="0"/>
        <w:autoSpaceDN w:val="0"/>
        <w:adjustRightInd w:val="0"/>
        <w:spacing w:line="360" w:lineRule="auto"/>
        <w:ind w:firstLine="709"/>
        <w:jc w:val="both"/>
        <w:rPr>
          <w:rFonts w:asciiTheme="majorHAnsi" w:hAnsiTheme="majorHAnsi" w:cs="Arial"/>
          <w:sz w:val="22"/>
          <w:szCs w:val="22"/>
        </w:rPr>
      </w:pPr>
      <w:r w:rsidRPr="00FE0565">
        <w:rPr>
          <w:rFonts w:asciiTheme="majorHAnsi" w:hAnsiTheme="majorHAnsi" w:cs="Arial"/>
          <w:sz w:val="22"/>
          <w:szCs w:val="22"/>
          <w:lang w:val="id-ID"/>
        </w:rPr>
        <w:t>Selanjutnya Rencana Strategis Badan Kepegawaian Daerah D</w:t>
      </w:r>
      <w:r>
        <w:rPr>
          <w:rFonts w:asciiTheme="majorHAnsi" w:hAnsiTheme="majorHAnsi" w:cs="Arial"/>
          <w:sz w:val="22"/>
          <w:szCs w:val="22"/>
        </w:rPr>
        <w:t xml:space="preserve">aerah </w:t>
      </w:r>
      <w:r w:rsidRPr="00FE0565">
        <w:rPr>
          <w:rFonts w:asciiTheme="majorHAnsi" w:hAnsiTheme="majorHAnsi" w:cs="Arial"/>
          <w:sz w:val="22"/>
          <w:szCs w:val="22"/>
          <w:lang w:val="id-ID"/>
        </w:rPr>
        <w:t>I</w:t>
      </w:r>
      <w:r>
        <w:rPr>
          <w:rFonts w:asciiTheme="majorHAnsi" w:hAnsiTheme="majorHAnsi" w:cs="Arial"/>
          <w:sz w:val="22"/>
          <w:szCs w:val="22"/>
        </w:rPr>
        <w:t xml:space="preserve">stimewa </w:t>
      </w:r>
      <w:r w:rsidRPr="00FE0565">
        <w:rPr>
          <w:rFonts w:asciiTheme="majorHAnsi" w:hAnsiTheme="majorHAnsi" w:cs="Arial"/>
          <w:sz w:val="22"/>
          <w:szCs w:val="22"/>
          <w:lang w:val="id-ID"/>
        </w:rPr>
        <w:t>Y</w:t>
      </w:r>
      <w:r>
        <w:rPr>
          <w:rFonts w:asciiTheme="majorHAnsi" w:hAnsiTheme="majorHAnsi" w:cs="Arial"/>
          <w:sz w:val="22"/>
          <w:szCs w:val="22"/>
        </w:rPr>
        <w:t>ogyakarta</w:t>
      </w:r>
      <w:r w:rsidRPr="00FE0565">
        <w:rPr>
          <w:rFonts w:asciiTheme="majorHAnsi" w:hAnsiTheme="majorHAnsi" w:cs="Arial"/>
          <w:sz w:val="22"/>
          <w:szCs w:val="22"/>
          <w:lang w:val="id-ID"/>
        </w:rPr>
        <w:t xml:space="preserve"> Tahun 201</w:t>
      </w:r>
      <w:r>
        <w:rPr>
          <w:rFonts w:asciiTheme="majorHAnsi" w:hAnsiTheme="majorHAnsi" w:cs="Arial"/>
          <w:sz w:val="22"/>
          <w:szCs w:val="22"/>
        </w:rPr>
        <w:t>7</w:t>
      </w:r>
      <w:r>
        <w:rPr>
          <w:rFonts w:asciiTheme="majorHAnsi" w:hAnsiTheme="majorHAnsi" w:cs="Arial"/>
          <w:sz w:val="22"/>
          <w:szCs w:val="22"/>
          <w:lang w:val="id-ID"/>
        </w:rPr>
        <w:t>-20</w:t>
      </w:r>
      <w:r>
        <w:rPr>
          <w:rFonts w:asciiTheme="majorHAnsi" w:hAnsiTheme="majorHAnsi" w:cs="Arial"/>
          <w:sz w:val="22"/>
          <w:szCs w:val="22"/>
        </w:rPr>
        <w:t>22</w:t>
      </w:r>
      <w:r w:rsidRPr="00FE0565">
        <w:rPr>
          <w:rFonts w:asciiTheme="majorHAnsi" w:hAnsiTheme="majorHAnsi" w:cs="Arial"/>
          <w:sz w:val="22"/>
          <w:szCs w:val="22"/>
          <w:lang w:val="id-ID"/>
        </w:rPr>
        <w:t xml:space="preserve"> a</w:t>
      </w:r>
      <w:r w:rsidRPr="00FE0565">
        <w:rPr>
          <w:rFonts w:asciiTheme="majorHAnsi" w:hAnsiTheme="majorHAnsi" w:cs="Arial"/>
          <w:sz w:val="22"/>
          <w:szCs w:val="22"/>
        </w:rPr>
        <w:t>g</w:t>
      </w:r>
      <w:r w:rsidRPr="00FE0565">
        <w:rPr>
          <w:rFonts w:asciiTheme="majorHAnsi" w:hAnsiTheme="majorHAnsi" w:cs="Arial"/>
          <w:sz w:val="22"/>
          <w:szCs w:val="22"/>
          <w:lang w:val="id-ID"/>
        </w:rPr>
        <w:t>a</w:t>
      </w:r>
      <w:r w:rsidRPr="00FE0565">
        <w:rPr>
          <w:rFonts w:asciiTheme="majorHAnsi" w:hAnsiTheme="majorHAnsi" w:cs="Arial"/>
          <w:sz w:val="22"/>
          <w:szCs w:val="22"/>
        </w:rPr>
        <w:t>r</w:t>
      </w:r>
      <w:r w:rsidRPr="00FE0565">
        <w:rPr>
          <w:rFonts w:asciiTheme="majorHAnsi" w:hAnsiTheme="majorHAnsi" w:cs="Arial"/>
          <w:sz w:val="22"/>
          <w:szCs w:val="22"/>
          <w:lang w:val="id-ID"/>
        </w:rPr>
        <w:t xml:space="preserve"> dapat dilaksanakan dengan baik sangat tergantung da</w:t>
      </w:r>
      <w:r>
        <w:rPr>
          <w:rFonts w:asciiTheme="majorHAnsi" w:hAnsiTheme="majorHAnsi" w:cs="Arial"/>
          <w:sz w:val="22"/>
          <w:szCs w:val="22"/>
          <w:lang w:val="id-ID"/>
        </w:rPr>
        <w:t xml:space="preserve">ri partisipasi aktif semua </w:t>
      </w:r>
      <w:r>
        <w:rPr>
          <w:rFonts w:asciiTheme="majorHAnsi" w:hAnsiTheme="majorHAnsi" w:cs="Arial"/>
          <w:sz w:val="22"/>
          <w:szCs w:val="22"/>
        </w:rPr>
        <w:t>p</w:t>
      </w:r>
      <w:r w:rsidRPr="00FE0565">
        <w:rPr>
          <w:rFonts w:asciiTheme="majorHAnsi" w:hAnsiTheme="majorHAnsi" w:cs="Arial"/>
          <w:sz w:val="22"/>
          <w:szCs w:val="22"/>
          <w:lang w:val="id-ID"/>
        </w:rPr>
        <w:t xml:space="preserve">ihak serta kerjasama yang harmonis semua </w:t>
      </w:r>
      <w:r w:rsidRPr="00FE0565">
        <w:rPr>
          <w:rFonts w:asciiTheme="majorHAnsi" w:hAnsiTheme="majorHAnsi" w:cs="Arial"/>
          <w:i/>
          <w:sz w:val="22"/>
          <w:szCs w:val="22"/>
          <w:lang w:val="id-ID"/>
        </w:rPr>
        <w:t>stakeholder</w:t>
      </w:r>
      <w:r w:rsidRPr="00FE0565">
        <w:rPr>
          <w:rFonts w:asciiTheme="majorHAnsi" w:hAnsiTheme="majorHAnsi" w:cs="Arial"/>
          <w:sz w:val="22"/>
          <w:szCs w:val="22"/>
          <w:lang w:val="id-ID"/>
        </w:rPr>
        <w:t xml:space="preserve"> yang terkait. Dalam kurun waktu </w:t>
      </w:r>
      <w:r w:rsidRPr="00FE0565">
        <w:rPr>
          <w:rFonts w:asciiTheme="majorHAnsi" w:hAnsiTheme="majorHAnsi" w:cs="Arial"/>
          <w:sz w:val="22"/>
          <w:szCs w:val="22"/>
        </w:rPr>
        <w:t>5</w:t>
      </w:r>
      <w:r w:rsidRPr="00FE0565">
        <w:rPr>
          <w:rFonts w:asciiTheme="majorHAnsi" w:hAnsiTheme="majorHAnsi" w:cs="Arial"/>
          <w:sz w:val="22"/>
          <w:szCs w:val="22"/>
          <w:lang w:val="id-ID"/>
        </w:rPr>
        <w:t xml:space="preserve"> (</w:t>
      </w:r>
      <w:r w:rsidRPr="00FE0565">
        <w:rPr>
          <w:rFonts w:asciiTheme="majorHAnsi" w:hAnsiTheme="majorHAnsi" w:cs="Arial"/>
          <w:sz w:val="22"/>
          <w:szCs w:val="22"/>
        </w:rPr>
        <w:t>lima</w:t>
      </w:r>
      <w:r w:rsidRPr="00FE0565">
        <w:rPr>
          <w:rFonts w:asciiTheme="majorHAnsi" w:hAnsiTheme="majorHAnsi" w:cs="Arial"/>
          <w:sz w:val="22"/>
          <w:szCs w:val="22"/>
          <w:lang w:val="id-ID"/>
        </w:rPr>
        <w:t xml:space="preserve">) tahun ke depan,  Renstra  akan dievaluasi dan dipertimbangkan kembali isi dan rumusannya untuk dilakukan penyesuaian sesuai dengan tuntutan perubahan.  </w:t>
      </w:r>
    </w:p>
    <w:p w:rsidR="007F449E" w:rsidRPr="007F449E" w:rsidRDefault="007F449E" w:rsidP="007F449E">
      <w:pPr>
        <w:autoSpaceDE w:val="0"/>
        <w:autoSpaceDN w:val="0"/>
        <w:adjustRightInd w:val="0"/>
        <w:spacing w:line="360" w:lineRule="auto"/>
        <w:ind w:firstLine="709"/>
        <w:jc w:val="center"/>
        <w:rPr>
          <w:rFonts w:asciiTheme="majorHAnsi" w:hAnsiTheme="majorHAnsi" w:cs="Arial"/>
          <w:b/>
          <w:sz w:val="22"/>
          <w:szCs w:val="22"/>
        </w:rPr>
      </w:pPr>
      <w:r w:rsidRPr="007F449E">
        <w:rPr>
          <w:rFonts w:asciiTheme="majorHAnsi" w:hAnsiTheme="majorHAnsi" w:cs="Arial"/>
          <w:b/>
          <w:sz w:val="22"/>
          <w:szCs w:val="22"/>
        </w:rPr>
        <w:lastRenderedPageBreak/>
        <w:t>Cascade Badan Kepegawaian Daerah Daerah Istimewa Yogyakarta</w:t>
      </w:r>
    </w:p>
    <w:p w:rsidR="007F449E" w:rsidRDefault="007F449E" w:rsidP="007F449E">
      <w:pPr>
        <w:autoSpaceDE w:val="0"/>
        <w:autoSpaceDN w:val="0"/>
        <w:adjustRightInd w:val="0"/>
        <w:spacing w:line="360" w:lineRule="auto"/>
        <w:ind w:firstLine="709"/>
        <w:jc w:val="center"/>
        <w:rPr>
          <w:rFonts w:asciiTheme="majorHAnsi" w:hAnsiTheme="majorHAnsi" w:cs="Arial"/>
          <w:b/>
          <w:sz w:val="22"/>
          <w:szCs w:val="22"/>
        </w:rPr>
      </w:pPr>
      <w:r w:rsidRPr="007F449E">
        <w:rPr>
          <w:rFonts w:asciiTheme="majorHAnsi" w:hAnsiTheme="majorHAnsi" w:cs="Arial"/>
          <w:b/>
          <w:sz w:val="22"/>
          <w:szCs w:val="22"/>
        </w:rPr>
        <w:t>Periode 2017-2022</w:t>
      </w:r>
    </w:p>
    <w:p w:rsidR="007F449E" w:rsidRDefault="007F449E" w:rsidP="007F449E">
      <w:pPr>
        <w:autoSpaceDE w:val="0"/>
        <w:autoSpaceDN w:val="0"/>
        <w:adjustRightInd w:val="0"/>
        <w:spacing w:line="360" w:lineRule="auto"/>
        <w:ind w:firstLine="709"/>
        <w:jc w:val="center"/>
        <w:rPr>
          <w:rFonts w:asciiTheme="majorHAnsi" w:hAnsiTheme="majorHAnsi" w:cs="Arial"/>
          <w:b/>
          <w:sz w:val="22"/>
          <w:szCs w:val="22"/>
        </w:rPr>
      </w:pPr>
      <w:r>
        <w:rPr>
          <w:rFonts w:asciiTheme="majorHAnsi" w:hAnsiTheme="majorHAnsi" w:cs="Arial"/>
          <w:b/>
          <w:noProof/>
          <w:sz w:val="22"/>
          <w:szCs w:val="22"/>
        </w:rPr>
        <w:drawing>
          <wp:inline distT="0" distB="0" distL="0" distR="0">
            <wp:extent cx="5247016" cy="5826642"/>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247016" cy="5826642"/>
                    </a:xfrm>
                    <a:prstGeom prst="rect">
                      <a:avLst/>
                    </a:prstGeom>
                    <a:noFill/>
                    <a:ln w="9525">
                      <a:noFill/>
                      <a:miter lim="800000"/>
                      <a:headEnd/>
                      <a:tailEnd/>
                    </a:ln>
                  </pic:spPr>
                </pic:pic>
              </a:graphicData>
            </a:graphic>
          </wp:inline>
        </w:drawing>
      </w:r>
    </w:p>
    <w:p w:rsidR="007F449E" w:rsidRDefault="007F449E" w:rsidP="007F449E">
      <w:pPr>
        <w:autoSpaceDE w:val="0"/>
        <w:autoSpaceDN w:val="0"/>
        <w:adjustRightInd w:val="0"/>
        <w:spacing w:line="360" w:lineRule="auto"/>
        <w:ind w:firstLine="709"/>
        <w:jc w:val="center"/>
        <w:rPr>
          <w:rFonts w:asciiTheme="majorHAnsi" w:hAnsiTheme="majorHAnsi" w:cs="Arial"/>
          <w:b/>
          <w:sz w:val="22"/>
          <w:szCs w:val="22"/>
        </w:rPr>
      </w:pPr>
    </w:p>
    <w:p w:rsidR="007F449E" w:rsidRDefault="007F449E" w:rsidP="007F449E">
      <w:pPr>
        <w:autoSpaceDE w:val="0"/>
        <w:autoSpaceDN w:val="0"/>
        <w:adjustRightInd w:val="0"/>
        <w:spacing w:line="360" w:lineRule="auto"/>
        <w:ind w:firstLine="709"/>
        <w:jc w:val="center"/>
        <w:rPr>
          <w:rFonts w:asciiTheme="majorHAnsi" w:hAnsiTheme="majorHAnsi" w:cs="Arial"/>
          <w:b/>
          <w:sz w:val="22"/>
          <w:szCs w:val="22"/>
        </w:rPr>
      </w:pPr>
    </w:p>
    <w:p w:rsidR="007F449E" w:rsidRDefault="007F449E" w:rsidP="007F449E">
      <w:pPr>
        <w:autoSpaceDE w:val="0"/>
        <w:autoSpaceDN w:val="0"/>
        <w:adjustRightInd w:val="0"/>
        <w:spacing w:line="360" w:lineRule="auto"/>
        <w:ind w:firstLine="709"/>
        <w:jc w:val="center"/>
        <w:rPr>
          <w:rFonts w:asciiTheme="majorHAnsi" w:hAnsiTheme="majorHAnsi" w:cs="Arial"/>
          <w:b/>
          <w:sz w:val="22"/>
          <w:szCs w:val="22"/>
        </w:rPr>
      </w:pPr>
    </w:p>
    <w:p w:rsidR="007F449E" w:rsidRDefault="007F449E" w:rsidP="007F449E">
      <w:pPr>
        <w:autoSpaceDE w:val="0"/>
        <w:autoSpaceDN w:val="0"/>
        <w:adjustRightInd w:val="0"/>
        <w:spacing w:line="360" w:lineRule="auto"/>
        <w:ind w:firstLine="709"/>
        <w:jc w:val="center"/>
        <w:rPr>
          <w:rFonts w:asciiTheme="majorHAnsi" w:hAnsiTheme="majorHAnsi" w:cs="Arial"/>
          <w:b/>
          <w:sz w:val="22"/>
          <w:szCs w:val="22"/>
        </w:rPr>
      </w:pPr>
    </w:p>
    <w:p w:rsidR="007F449E" w:rsidRDefault="007F449E" w:rsidP="007F449E">
      <w:pPr>
        <w:autoSpaceDE w:val="0"/>
        <w:autoSpaceDN w:val="0"/>
        <w:adjustRightInd w:val="0"/>
        <w:spacing w:line="360" w:lineRule="auto"/>
        <w:ind w:firstLine="709"/>
        <w:jc w:val="center"/>
        <w:rPr>
          <w:rFonts w:asciiTheme="majorHAnsi" w:hAnsiTheme="majorHAnsi" w:cs="Arial"/>
          <w:b/>
          <w:sz w:val="22"/>
          <w:szCs w:val="22"/>
        </w:rPr>
      </w:pPr>
      <w:r>
        <w:rPr>
          <w:rFonts w:asciiTheme="majorHAnsi" w:hAnsiTheme="majorHAnsi" w:cs="Arial"/>
          <w:b/>
          <w:noProof/>
          <w:sz w:val="22"/>
          <w:szCs w:val="22"/>
        </w:rPr>
        <w:lastRenderedPageBreak/>
        <w:drawing>
          <wp:inline distT="0" distB="0" distL="0" distR="0">
            <wp:extent cx="5253355" cy="8044147"/>
            <wp:effectExtent l="1905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253355" cy="8044147"/>
                    </a:xfrm>
                    <a:prstGeom prst="rect">
                      <a:avLst/>
                    </a:prstGeom>
                    <a:noFill/>
                    <a:ln w="9525">
                      <a:noFill/>
                      <a:miter lim="800000"/>
                      <a:headEnd/>
                      <a:tailEnd/>
                    </a:ln>
                  </pic:spPr>
                </pic:pic>
              </a:graphicData>
            </a:graphic>
          </wp:inline>
        </w:drawing>
      </w:r>
    </w:p>
    <w:p w:rsidR="007F449E" w:rsidRPr="007F449E" w:rsidRDefault="007F449E" w:rsidP="007F449E">
      <w:pPr>
        <w:autoSpaceDE w:val="0"/>
        <w:autoSpaceDN w:val="0"/>
        <w:adjustRightInd w:val="0"/>
        <w:spacing w:line="360" w:lineRule="auto"/>
        <w:ind w:firstLine="709"/>
        <w:jc w:val="center"/>
        <w:rPr>
          <w:rFonts w:asciiTheme="majorHAnsi" w:hAnsiTheme="majorHAnsi" w:cs="Arial"/>
          <w:b/>
          <w:sz w:val="22"/>
          <w:szCs w:val="22"/>
        </w:rPr>
      </w:pPr>
      <w:r>
        <w:rPr>
          <w:rFonts w:asciiTheme="majorHAnsi" w:hAnsiTheme="majorHAnsi" w:cs="Arial"/>
          <w:b/>
          <w:noProof/>
          <w:sz w:val="22"/>
          <w:szCs w:val="22"/>
        </w:rPr>
        <w:lastRenderedPageBreak/>
        <w:drawing>
          <wp:inline distT="0" distB="0" distL="0" distR="0">
            <wp:extent cx="5253355" cy="8029653"/>
            <wp:effectExtent l="1905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253355" cy="8029653"/>
                    </a:xfrm>
                    <a:prstGeom prst="rect">
                      <a:avLst/>
                    </a:prstGeom>
                    <a:noFill/>
                    <a:ln w="9525">
                      <a:noFill/>
                      <a:miter lim="800000"/>
                      <a:headEnd/>
                      <a:tailEnd/>
                    </a:ln>
                  </pic:spPr>
                </pic:pic>
              </a:graphicData>
            </a:graphic>
          </wp:inline>
        </w:drawing>
      </w:r>
    </w:p>
    <w:sectPr w:rsidR="007F449E" w:rsidRPr="007F449E" w:rsidSect="0041399A">
      <w:pgSz w:w="12242" w:h="15842" w:code="1"/>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4345" w:rsidRDefault="00AA4345" w:rsidP="00967DBD">
      <w:r>
        <w:separator/>
      </w:r>
    </w:p>
  </w:endnote>
  <w:endnote w:type="continuationSeparator" w:id="1">
    <w:p w:rsidR="00AA4345" w:rsidRDefault="00AA4345" w:rsidP="00967D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libri,Bold">
    <w:panose1 w:val="00000000000000000000"/>
    <w:charset w:val="00"/>
    <w:family w:val="auto"/>
    <w:notTrueType/>
    <w:pitch w:val="default"/>
    <w:sig w:usb0="00000003" w:usb1="00000000" w:usb2="00000000" w:usb3="00000000" w:csb0="00000001" w:csb1="00000000"/>
  </w:font>
  <w:font w:name="BookmanOldStyle">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alibri,BoldItalic">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7651"/>
      <w:gridCol w:w="850"/>
    </w:tblGrid>
    <w:tr w:rsidR="00576D63">
      <w:tc>
        <w:tcPr>
          <w:tcW w:w="4500" w:type="pct"/>
          <w:tcBorders>
            <w:top w:val="single" w:sz="4" w:space="0" w:color="000000" w:themeColor="text1"/>
          </w:tcBorders>
        </w:tcPr>
        <w:p w:rsidR="00576D63" w:rsidRPr="006E1989" w:rsidRDefault="00576D63" w:rsidP="006E1989">
          <w:pPr>
            <w:pStyle w:val="Footer"/>
            <w:jc w:val="right"/>
            <w:rPr>
              <w:lang w:val="id-ID"/>
            </w:rPr>
          </w:pPr>
          <w:r>
            <w:rPr>
              <w:lang w:val="id-ID"/>
            </w:rPr>
            <w:t>“Badan Kepegawaian Daerah”</w:t>
          </w:r>
        </w:p>
      </w:tc>
      <w:tc>
        <w:tcPr>
          <w:tcW w:w="500" w:type="pct"/>
          <w:tcBorders>
            <w:top w:val="single" w:sz="4" w:space="0" w:color="B2B2B2" w:themeColor="accent2"/>
          </w:tcBorders>
          <w:shd w:val="clear" w:color="auto" w:fill="858585" w:themeFill="accent2" w:themeFillShade="BF"/>
        </w:tcPr>
        <w:p w:rsidR="00576D63" w:rsidRDefault="003F2173">
          <w:pPr>
            <w:pStyle w:val="Header"/>
            <w:rPr>
              <w:color w:val="FFFFFF" w:themeColor="background1"/>
            </w:rPr>
          </w:pPr>
          <w:r w:rsidRPr="003F2173">
            <w:fldChar w:fldCharType="begin"/>
          </w:r>
          <w:r w:rsidR="00576D63">
            <w:instrText xml:space="preserve"> PAGE   \* MERGEFORMAT </w:instrText>
          </w:r>
          <w:r w:rsidRPr="003F2173">
            <w:fldChar w:fldCharType="separate"/>
          </w:r>
          <w:r w:rsidR="00FB2191" w:rsidRPr="00FB2191">
            <w:rPr>
              <w:noProof/>
              <w:color w:val="FFFFFF" w:themeColor="background1"/>
            </w:rPr>
            <w:t>i</w:t>
          </w:r>
          <w:r>
            <w:rPr>
              <w:noProof/>
              <w:color w:val="FFFFFF" w:themeColor="background1"/>
            </w:rPr>
            <w:fldChar w:fldCharType="end"/>
          </w:r>
        </w:p>
      </w:tc>
    </w:tr>
  </w:tbl>
  <w:p w:rsidR="00576D63" w:rsidRDefault="00576D6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671"/>
      <w:gridCol w:w="964"/>
    </w:tblGrid>
    <w:tr w:rsidR="00B425C0">
      <w:tc>
        <w:tcPr>
          <w:tcW w:w="4500" w:type="pct"/>
          <w:tcBorders>
            <w:top w:val="single" w:sz="4" w:space="0" w:color="000000" w:themeColor="text1"/>
          </w:tcBorders>
        </w:tcPr>
        <w:p w:rsidR="00B425C0" w:rsidRPr="006E1989" w:rsidRDefault="00B425C0" w:rsidP="006E1989">
          <w:pPr>
            <w:pStyle w:val="Footer"/>
            <w:jc w:val="right"/>
            <w:rPr>
              <w:lang w:val="id-ID"/>
            </w:rPr>
          </w:pPr>
          <w:r>
            <w:rPr>
              <w:lang w:val="id-ID"/>
            </w:rPr>
            <w:t>“Badan Kepegawaian Daerah”</w:t>
          </w:r>
        </w:p>
      </w:tc>
      <w:tc>
        <w:tcPr>
          <w:tcW w:w="500" w:type="pct"/>
          <w:tcBorders>
            <w:top w:val="single" w:sz="4" w:space="0" w:color="B2B2B2" w:themeColor="accent2"/>
          </w:tcBorders>
          <w:shd w:val="clear" w:color="auto" w:fill="858585" w:themeFill="accent2" w:themeFillShade="BF"/>
        </w:tcPr>
        <w:p w:rsidR="00B425C0" w:rsidRDefault="003F2173">
          <w:pPr>
            <w:pStyle w:val="Header"/>
            <w:rPr>
              <w:color w:val="FFFFFF" w:themeColor="background1"/>
            </w:rPr>
          </w:pPr>
          <w:r w:rsidRPr="003F2173">
            <w:fldChar w:fldCharType="begin"/>
          </w:r>
          <w:r w:rsidR="00B425C0">
            <w:instrText xml:space="preserve"> PAGE   \* MERGEFORMAT </w:instrText>
          </w:r>
          <w:r w:rsidRPr="003F2173">
            <w:fldChar w:fldCharType="separate"/>
          </w:r>
          <w:r w:rsidR="00FB2191" w:rsidRPr="00FB2191">
            <w:rPr>
              <w:noProof/>
              <w:color w:val="FFFFFF" w:themeColor="background1"/>
            </w:rPr>
            <w:t>100</w:t>
          </w:r>
          <w:r>
            <w:rPr>
              <w:noProof/>
              <w:color w:val="FFFFFF" w:themeColor="background1"/>
            </w:rPr>
            <w:fldChar w:fldCharType="end"/>
          </w:r>
        </w:p>
      </w:tc>
    </w:tr>
  </w:tbl>
  <w:p w:rsidR="00B425C0" w:rsidRDefault="00B425C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4345" w:rsidRDefault="00AA4345" w:rsidP="00967DBD">
      <w:r>
        <w:separator/>
      </w:r>
    </w:p>
  </w:footnote>
  <w:footnote w:type="continuationSeparator" w:id="1">
    <w:p w:rsidR="00AA4345" w:rsidRDefault="00AA4345" w:rsidP="00967D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D63" w:rsidRDefault="003F2173" w:rsidP="006E1989">
    <w:pPr>
      <w:pStyle w:val="Header"/>
      <w:tabs>
        <w:tab w:val="right" w:pos="9072"/>
      </w:tabs>
      <w:ind w:firstLine="5812"/>
      <w:rPr>
        <w:b/>
      </w:rPr>
    </w:pPr>
    <w:r w:rsidRPr="003F2173">
      <w:rPr>
        <w:noProof/>
      </w:rPr>
      <w:pict>
        <v:line id="Straight Connector 2" o:spid="_x0000_s2050" style="position:absolute;left:0;text-align:left;flip:x;z-index:251659264;visibility:visible;mso-wrap-distance-top:-3e-5mm;mso-wrap-distance-bottom:-3e-5mm;mso-width-relative:margin;mso-height-relative:margin" from="324.2pt,17.6pt" to="422.7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" strokecolor="#858585 [2405]" strokeweight="2.25pt">
          <o:lock v:ext="edit" shapetype="f"/>
        </v:line>
      </w:pict>
    </w:r>
    <w:r w:rsidR="00576D63">
      <w:rPr>
        <w:b/>
      </w:rPr>
      <w:t>RENSTRA 2017-2022</w:t>
    </w:r>
  </w:p>
  <w:p w:rsidR="00576D63" w:rsidRDefault="00576D63" w:rsidP="006E1989">
    <w:pPr>
      <w:pStyle w:val="Header"/>
    </w:pPr>
  </w:p>
  <w:p w:rsidR="00576D63" w:rsidRDefault="00576D63">
    <w:pPr>
      <w:pStyle w:val="Header"/>
    </w:pPr>
  </w:p>
  <w:p w:rsidR="00576D63" w:rsidRDefault="00576D6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5C0" w:rsidRDefault="003F2173" w:rsidP="006E1989">
    <w:pPr>
      <w:pStyle w:val="Header"/>
      <w:tabs>
        <w:tab w:val="right" w:pos="9072"/>
      </w:tabs>
      <w:ind w:firstLine="5812"/>
      <w:rPr>
        <w:b/>
      </w:rPr>
    </w:pPr>
    <w:r w:rsidRPr="003F2173">
      <w:rPr>
        <w:noProof/>
      </w:rPr>
      <w:pict>
        <v:line id="_x0000_s2051" style="position:absolute;left:0;text-align:left;flip:x;z-index:251661312;visibility:visible;mso-wrap-distance-top:-3e-5mm;mso-wrap-distance-bottom:-3e-5mm;mso-width-relative:margin;mso-height-relative:margin" from="324.2pt,17.6pt" to="422.7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" strokecolor="#858585 [2405]" strokeweight="2.25pt">
          <o:lock v:ext="edit" shapetype="f"/>
        </v:line>
      </w:pict>
    </w:r>
    <w:r w:rsidR="00B425C0">
      <w:rPr>
        <w:b/>
      </w:rPr>
      <w:t>RENSTRA 2017-2022</w:t>
    </w:r>
  </w:p>
  <w:p w:rsidR="00B425C0" w:rsidRDefault="00B425C0" w:rsidP="006E1989">
    <w:pPr>
      <w:pStyle w:val="Header"/>
    </w:pPr>
  </w:p>
  <w:p w:rsidR="00B425C0" w:rsidRDefault="00B425C0">
    <w:pPr>
      <w:pStyle w:val="Header"/>
    </w:pPr>
  </w:p>
  <w:p w:rsidR="00B425C0" w:rsidRDefault="00B425C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B3120"/>
    <w:multiLevelType w:val="hybridMultilevel"/>
    <w:tmpl w:val="6D6E8686"/>
    <w:lvl w:ilvl="0" w:tplc="F8BE5624">
      <w:start w:val="5"/>
      <w:numFmt w:val="decimal"/>
      <w:lvlText w:val="%1."/>
      <w:lvlJc w:val="left"/>
      <w:pPr>
        <w:tabs>
          <w:tab w:val="num" w:pos="2880"/>
        </w:tabs>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9018C4"/>
    <w:multiLevelType w:val="hybridMultilevel"/>
    <w:tmpl w:val="91D4D9D8"/>
    <w:lvl w:ilvl="0" w:tplc="AB36DA1C">
      <w:start w:val="1"/>
      <w:numFmt w:val="decimal"/>
      <w:lvlText w:val="%1."/>
      <w:lvlJc w:val="left"/>
      <w:pPr>
        <w:tabs>
          <w:tab w:val="num" w:pos="1080"/>
        </w:tabs>
        <w:ind w:left="1080" w:hanging="360"/>
      </w:pPr>
      <w:rPr>
        <w:rFonts w:asciiTheme="majorHAnsi" w:eastAsia="Times New Roman" w:hAnsiTheme="majorHAnsi" w:cs="Arial"/>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01CC2143"/>
    <w:multiLevelType w:val="hybridMultilevel"/>
    <w:tmpl w:val="73ACEB9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27D2C32"/>
    <w:multiLevelType w:val="hybridMultilevel"/>
    <w:tmpl w:val="8F984830"/>
    <w:lvl w:ilvl="0" w:tplc="0A18BCF2">
      <w:start w:val="1"/>
      <w:numFmt w:val="decimal"/>
      <w:lvlText w:val="%1."/>
      <w:lvlJc w:val="left"/>
      <w:pPr>
        <w:ind w:left="720" w:hanging="360"/>
      </w:pPr>
      <w:rPr>
        <w:rFonts w:hint="default"/>
        <w:color w:val="00B05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2ED6A80"/>
    <w:multiLevelType w:val="hybridMultilevel"/>
    <w:tmpl w:val="FB707E34"/>
    <w:lvl w:ilvl="0" w:tplc="2F0E9678">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
    <w:nsid w:val="03A21E8E"/>
    <w:multiLevelType w:val="hybridMultilevel"/>
    <w:tmpl w:val="DCDA308C"/>
    <w:lvl w:ilvl="0" w:tplc="5A247DA8">
      <w:start w:val="5"/>
      <w:numFmt w:val="decimal"/>
      <w:lvlText w:val="%1."/>
      <w:lvlJc w:val="left"/>
      <w:pPr>
        <w:tabs>
          <w:tab w:val="num" w:pos="2880"/>
        </w:tabs>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710BC3"/>
    <w:multiLevelType w:val="multilevel"/>
    <w:tmpl w:val="D0B2B358"/>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Zero"/>
      <w:lvlText w:val="%1.%2.%3.%4."/>
      <w:lvlJc w:val="left"/>
      <w:pPr>
        <w:ind w:left="3240" w:hanging="1080"/>
      </w:pPr>
      <w:rPr>
        <w:rFonts w:hint="default"/>
      </w:rPr>
    </w:lvl>
    <w:lvl w:ilvl="4">
      <w:start w:val="1"/>
      <w:numFmt w:val="decimalZero"/>
      <w:lvlText w:val="%1.%2.%3.%4.%5."/>
      <w:lvlJc w:val="left"/>
      <w:pPr>
        <w:ind w:left="3960" w:hanging="1080"/>
      </w:pPr>
      <w:rPr>
        <w:rFonts w:hint="default"/>
      </w:rPr>
    </w:lvl>
    <w:lvl w:ilvl="5">
      <w:start w:val="1"/>
      <w:numFmt w:val="decimalZero"/>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nsid w:val="0AFF1025"/>
    <w:multiLevelType w:val="hybridMultilevel"/>
    <w:tmpl w:val="69B6EA0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B51544E"/>
    <w:multiLevelType w:val="hybridMultilevel"/>
    <w:tmpl w:val="184451AE"/>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C5D7C36"/>
    <w:multiLevelType w:val="hybridMultilevel"/>
    <w:tmpl w:val="FA6CAC84"/>
    <w:lvl w:ilvl="0" w:tplc="04090017">
      <w:start w:val="1"/>
      <w:numFmt w:val="lowerLetter"/>
      <w:lvlText w:val="%1)"/>
      <w:lvlJc w:val="left"/>
      <w:pPr>
        <w:ind w:left="1818" w:hanging="360"/>
      </w:pPr>
      <w:rPr>
        <w:rFonts w:hint="default"/>
        <w:b w:val="0"/>
        <w:color w:val="auto"/>
      </w:rPr>
    </w:lvl>
    <w:lvl w:ilvl="1" w:tplc="04090019" w:tentative="1">
      <w:start w:val="1"/>
      <w:numFmt w:val="lowerLetter"/>
      <w:lvlText w:val="%2."/>
      <w:lvlJc w:val="left"/>
      <w:pPr>
        <w:ind w:left="2538" w:hanging="360"/>
      </w:pPr>
    </w:lvl>
    <w:lvl w:ilvl="2" w:tplc="0409001B" w:tentative="1">
      <w:start w:val="1"/>
      <w:numFmt w:val="lowerRoman"/>
      <w:lvlText w:val="%3."/>
      <w:lvlJc w:val="right"/>
      <w:pPr>
        <w:ind w:left="3258" w:hanging="180"/>
      </w:pPr>
    </w:lvl>
    <w:lvl w:ilvl="3" w:tplc="0409000F" w:tentative="1">
      <w:start w:val="1"/>
      <w:numFmt w:val="decimal"/>
      <w:lvlText w:val="%4."/>
      <w:lvlJc w:val="left"/>
      <w:pPr>
        <w:ind w:left="3978" w:hanging="360"/>
      </w:pPr>
    </w:lvl>
    <w:lvl w:ilvl="4" w:tplc="04090019" w:tentative="1">
      <w:start w:val="1"/>
      <w:numFmt w:val="lowerLetter"/>
      <w:lvlText w:val="%5."/>
      <w:lvlJc w:val="left"/>
      <w:pPr>
        <w:ind w:left="4698" w:hanging="360"/>
      </w:pPr>
    </w:lvl>
    <w:lvl w:ilvl="5" w:tplc="0409001B" w:tentative="1">
      <w:start w:val="1"/>
      <w:numFmt w:val="lowerRoman"/>
      <w:lvlText w:val="%6."/>
      <w:lvlJc w:val="right"/>
      <w:pPr>
        <w:ind w:left="5418" w:hanging="180"/>
      </w:pPr>
    </w:lvl>
    <w:lvl w:ilvl="6" w:tplc="0409000F" w:tentative="1">
      <w:start w:val="1"/>
      <w:numFmt w:val="decimal"/>
      <w:lvlText w:val="%7."/>
      <w:lvlJc w:val="left"/>
      <w:pPr>
        <w:ind w:left="6138" w:hanging="360"/>
      </w:pPr>
    </w:lvl>
    <w:lvl w:ilvl="7" w:tplc="04090019" w:tentative="1">
      <w:start w:val="1"/>
      <w:numFmt w:val="lowerLetter"/>
      <w:lvlText w:val="%8."/>
      <w:lvlJc w:val="left"/>
      <w:pPr>
        <w:ind w:left="6858" w:hanging="360"/>
      </w:pPr>
    </w:lvl>
    <w:lvl w:ilvl="8" w:tplc="0409001B" w:tentative="1">
      <w:start w:val="1"/>
      <w:numFmt w:val="lowerRoman"/>
      <w:lvlText w:val="%9."/>
      <w:lvlJc w:val="right"/>
      <w:pPr>
        <w:ind w:left="7578" w:hanging="180"/>
      </w:pPr>
    </w:lvl>
  </w:abstractNum>
  <w:abstractNum w:abstractNumId="10">
    <w:nsid w:val="116036CF"/>
    <w:multiLevelType w:val="hybridMultilevel"/>
    <w:tmpl w:val="A9BAE396"/>
    <w:lvl w:ilvl="0" w:tplc="92565FF2">
      <w:start w:val="1"/>
      <w:numFmt w:val="decimal"/>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
    <w:nsid w:val="13A42919"/>
    <w:multiLevelType w:val="hybridMultilevel"/>
    <w:tmpl w:val="C3006484"/>
    <w:lvl w:ilvl="0" w:tplc="116CAB7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2">
    <w:nsid w:val="14081BB7"/>
    <w:multiLevelType w:val="hybridMultilevel"/>
    <w:tmpl w:val="B246D306"/>
    <w:lvl w:ilvl="0" w:tplc="5BA0601E">
      <w:start w:val="1"/>
      <w:numFmt w:val="lowerLetter"/>
      <w:lvlText w:val="%1."/>
      <w:lvlJc w:val="left"/>
      <w:pPr>
        <w:ind w:left="1458" w:hanging="360"/>
      </w:pPr>
      <w:rPr>
        <w:rFonts w:hint="default"/>
        <w:b w:val="0"/>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A10790"/>
    <w:multiLevelType w:val="hybridMultilevel"/>
    <w:tmpl w:val="A992DA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E47350"/>
    <w:multiLevelType w:val="hybridMultilevel"/>
    <w:tmpl w:val="5E2E720C"/>
    <w:lvl w:ilvl="0" w:tplc="9A8A3480">
      <w:start w:val="4"/>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6DD47D1"/>
    <w:multiLevelType w:val="hybridMultilevel"/>
    <w:tmpl w:val="D7C89A8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FAE7BBF"/>
    <w:multiLevelType w:val="singleLevel"/>
    <w:tmpl w:val="0409000F"/>
    <w:lvl w:ilvl="0">
      <w:start w:val="1"/>
      <w:numFmt w:val="decimal"/>
      <w:lvlText w:val="%1."/>
      <w:lvlJc w:val="left"/>
      <w:pPr>
        <w:tabs>
          <w:tab w:val="num" w:pos="1080"/>
        </w:tabs>
        <w:ind w:left="1080" w:hanging="360"/>
      </w:pPr>
      <w:rPr>
        <w:rFonts w:cs="Times New Roman" w:hint="default"/>
      </w:rPr>
    </w:lvl>
  </w:abstractNum>
  <w:abstractNum w:abstractNumId="17">
    <w:nsid w:val="214B5FF6"/>
    <w:multiLevelType w:val="hybridMultilevel"/>
    <w:tmpl w:val="5C382C0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FE4F79"/>
    <w:multiLevelType w:val="multilevel"/>
    <w:tmpl w:val="636802AA"/>
    <w:lvl w:ilvl="0">
      <w:start w:val="2"/>
      <w:numFmt w:val="decimal"/>
      <w:lvlText w:val="%1."/>
      <w:lvlJc w:val="left"/>
      <w:pPr>
        <w:ind w:left="390" w:hanging="390"/>
      </w:pPr>
      <w:rPr>
        <w:rFonts w:hint="default"/>
      </w:rPr>
    </w:lvl>
    <w:lvl w:ilvl="1">
      <w:start w:val="3"/>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Zero"/>
      <w:lvlText w:val="%1.%2.%3.%4."/>
      <w:lvlJc w:val="left"/>
      <w:pPr>
        <w:ind w:left="3240" w:hanging="1080"/>
      </w:pPr>
      <w:rPr>
        <w:rFonts w:hint="default"/>
      </w:rPr>
    </w:lvl>
    <w:lvl w:ilvl="4">
      <w:start w:val="1"/>
      <w:numFmt w:val="decimalZero"/>
      <w:lvlText w:val="%1.%2.%3.%4.%5."/>
      <w:lvlJc w:val="left"/>
      <w:pPr>
        <w:ind w:left="3960" w:hanging="1080"/>
      </w:pPr>
      <w:rPr>
        <w:rFonts w:hint="default"/>
      </w:rPr>
    </w:lvl>
    <w:lvl w:ilvl="5">
      <w:start w:val="1"/>
      <w:numFmt w:val="decimalZero"/>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nsid w:val="25AE4154"/>
    <w:multiLevelType w:val="hybridMultilevel"/>
    <w:tmpl w:val="CF5C986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269F5D42"/>
    <w:multiLevelType w:val="hybridMultilevel"/>
    <w:tmpl w:val="2AA692A0"/>
    <w:lvl w:ilvl="0" w:tplc="066CD420">
      <w:start w:val="1"/>
      <w:numFmt w:val="lowerLetter"/>
      <w:lvlText w:val="%1."/>
      <w:lvlJc w:val="left"/>
      <w:pPr>
        <w:tabs>
          <w:tab w:val="num" w:pos="-360"/>
        </w:tabs>
        <w:ind w:left="720" w:hanging="360"/>
      </w:pPr>
      <w:rPr>
        <w:rFonts w:ascii="Bookman Old Style" w:hAnsi="Bookman Old Style" w:cs="Arial" w:hint="default"/>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27F768F0"/>
    <w:multiLevelType w:val="multilevel"/>
    <w:tmpl w:val="EE666E02"/>
    <w:lvl w:ilvl="0">
      <w:start w:val="2"/>
      <w:numFmt w:val="decimal"/>
      <w:lvlText w:val="%1."/>
      <w:lvlJc w:val="left"/>
      <w:pPr>
        <w:tabs>
          <w:tab w:val="num" w:pos="2880"/>
        </w:tabs>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22">
    <w:nsid w:val="2AFE7BAA"/>
    <w:multiLevelType w:val="singleLevel"/>
    <w:tmpl w:val="7D78C69A"/>
    <w:lvl w:ilvl="0">
      <w:start w:val="1"/>
      <w:numFmt w:val="decimal"/>
      <w:lvlText w:val="%1."/>
      <w:lvlJc w:val="left"/>
      <w:pPr>
        <w:tabs>
          <w:tab w:val="num" w:pos="1080"/>
        </w:tabs>
        <w:ind w:left="1080" w:hanging="360"/>
      </w:pPr>
      <w:rPr>
        <w:rFonts w:cs="Times New Roman" w:hint="default"/>
        <w:strike w:val="0"/>
        <w:dstrike w:val="0"/>
      </w:rPr>
    </w:lvl>
  </w:abstractNum>
  <w:abstractNum w:abstractNumId="23">
    <w:nsid w:val="2B5B703E"/>
    <w:multiLevelType w:val="hybridMultilevel"/>
    <w:tmpl w:val="86A2819E"/>
    <w:lvl w:ilvl="0" w:tplc="5C406800">
      <w:start w:val="1"/>
      <w:numFmt w:val="decimal"/>
      <w:lvlText w:val="%1."/>
      <w:lvlJc w:val="left"/>
      <w:pPr>
        <w:tabs>
          <w:tab w:val="num" w:pos="-360"/>
        </w:tabs>
        <w:ind w:left="720" w:hanging="360"/>
      </w:pPr>
      <w:rPr>
        <w:rFonts w:cs="Times New Roman" w:hint="default"/>
        <w:b w:val="0"/>
        <w:bCs w:val="0"/>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2E083072"/>
    <w:multiLevelType w:val="hybridMultilevel"/>
    <w:tmpl w:val="66183648"/>
    <w:lvl w:ilvl="0" w:tplc="86144F3E">
      <w:start w:val="1"/>
      <w:numFmt w:val="lowerLetter"/>
      <w:lvlText w:val="%1)"/>
      <w:lvlJc w:val="left"/>
      <w:pPr>
        <w:ind w:left="1458" w:hanging="360"/>
      </w:pPr>
      <w:rPr>
        <w:rFonts w:hint="default"/>
        <w:b w:val="0"/>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59102C"/>
    <w:multiLevelType w:val="hybridMultilevel"/>
    <w:tmpl w:val="9D288D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32137AE"/>
    <w:multiLevelType w:val="hybridMultilevel"/>
    <w:tmpl w:val="79760A5A"/>
    <w:lvl w:ilvl="0" w:tplc="519E8900">
      <w:start w:val="1"/>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41F5A2B"/>
    <w:multiLevelType w:val="hybridMultilevel"/>
    <w:tmpl w:val="B54A723C"/>
    <w:lvl w:ilvl="0" w:tplc="07C8CDA0">
      <w:start w:val="1"/>
      <w:numFmt w:val="bullet"/>
      <w:lvlText w:val=""/>
      <w:lvlJc w:val="left"/>
      <w:pPr>
        <w:tabs>
          <w:tab w:val="num" w:pos="720"/>
        </w:tabs>
        <w:ind w:left="720" w:hanging="360"/>
      </w:pPr>
      <w:rPr>
        <w:rFonts w:ascii="Wingdings" w:hAnsi="Wingdings" w:hint="default"/>
      </w:rPr>
    </w:lvl>
    <w:lvl w:ilvl="1" w:tplc="12D0279E" w:tentative="1">
      <w:start w:val="1"/>
      <w:numFmt w:val="bullet"/>
      <w:lvlText w:val=""/>
      <w:lvlJc w:val="left"/>
      <w:pPr>
        <w:tabs>
          <w:tab w:val="num" w:pos="1440"/>
        </w:tabs>
        <w:ind w:left="1440" w:hanging="360"/>
      </w:pPr>
      <w:rPr>
        <w:rFonts w:ascii="Wingdings" w:hAnsi="Wingdings" w:hint="default"/>
      </w:rPr>
    </w:lvl>
    <w:lvl w:ilvl="2" w:tplc="4CD4B78A" w:tentative="1">
      <w:start w:val="1"/>
      <w:numFmt w:val="bullet"/>
      <w:lvlText w:val=""/>
      <w:lvlJc w:val="left"/>
      <w:pPr>
        <w:tabs>
          <w:tab w:val="num" w:pos="2160"/>
        </w:tabs>
        <w:ind w:left="2160" w:hanging="360"/>
      </w:pPr>
      <w:rPr>
        <w:rFonts w:ascii="Wingdings" w:hAnsi="Wingdings" w:hint="default"/>
      </w:rPr>
    </w:lvl>
    <w:lvl w:ilvl="3" w:tplc="AD506A34" w:tentative="1">
      <w:start w:val="1"/>
      <w:numFmt w:val="bullet"/>
      <w:lvlText w:val=""/>
      <w:lvlJc w:val="left"/>
      <w:pPr>
        <w:tabs>
          <w:tab w:val="num" w:pos="2880"/>
        </w:tabs>
        <w:ind w:left="2880" w:hanging="360"/>
      </w:pPr>
      <w:rPr>
        <w:rFonts w:ascii="Wingdings" w:hAnsi="Wingdings" w:hint="default"/>
      </w:rPr>
    </w:lvl>
    <w:lvl w:ilvl="4" w:tplc="BE740EFC" w:tentative="1">
      <w:start w:val="1"/>
      <w:numFmt w:val="bullet"/>
      <w:lvlText w:val=""/>
      <w:lvlJc w:val="left"/>
      <w:pPr>
        <w:tabs>
          <w:tab w:val="num" w:pos="3600"/>
        </w:tabs>
        <w:ind w:left="3600" w:hanging="360"/>
      </w:pPr>
      <w:rPr>
        <w:rFonts w:ascii="Wingdings" w:hAnsi="Wingdings" w:hint="default"/>
      </w:rPr>
    </w:lvl>
    <w:lvl w:ilvl="5" w:tplc="1B42FD44" w:tentative="1">
      <w:start w:val="1"/>
      <w:numFmt w:val="bullet"/>
      <w:lvlText w:val=""/>
      <w:lvlJc w:val="left"/>
      <w:pPr>
        <w:tabs>
          <w:tab w:val="num" w:pos="4320"/>
        </w:tabs>
        <w:ind w:left="4320" w:hanging="360"/>
      </w:pPr>
      <w:rPr>
        <w:rFonts w:ascii="Wingdings" w:hAnsi="Wingdings" w:hint="default"/>
      </w:rPr>
    </w:lvl>
    <w:lvl w:ilvl="6" w:tplc="D292BD24" w:tentative="1">
      <w:start w:val="1"/>
      <w:numFmt w:val="bullet"/>
      <w:lvlText w:val=""/>
      <w:lvlJc w:val="left"/>
      <w:pPr>
        <w:tabs>
          <w:tab w:val="num" w:pos="5040"/>
        </w:tabs>
        <w:ind w:left="5040" w:hanging="360"/>
      </w:pPr>
      <w:rPr>
        <w:rFonts w:ascii="Wingdings" w:hAnsi="Wingdings" w:hint="default"/>
      </w:rPr>
    </w:lvl>
    <w:lvl w:ilvl="7" w:tplc="8DC4FF22" w:tentative="1">
      <w:start w:val="1"/>
      <w:numFmt w:val="bullet"/>
      <w:lvlText w:val=""/>
      <w:lvlJc w:val="left"/>
      <w:pPr>
        <w:tabs>
          <w:tab w:val="num" w:pos="5760"/>
        </w:tabs>
        <w:ind w:left="5760" w:hanging="360"/>
      </w:pPr>
      <w:rPr>
        <w:rFonts w:ascii="Wingdings" w:hAnsi="Wingdings" w:hint="default"/>
      </w:rPr>
    </w:lvl>
    <w:lvl w:ilvl="8" w:tplc="8A127A8E" w:tentative="1">
      <w:start w:val="1"/>
      <w:numFmt w:val="bullet"/>
      <w:lvlText w:val=""/>
      <w:lvlJc w:val="left"/>
      <w:pPr>
        <w:tabs>
          <w:tab w:val="num" w:pos="6480"/>
        </w:tabs>
        <w:ind w:left="6480" w:hanging="360"/>
      </w:pPr>
      <w:rPr>
        <w:rFonts w:ascii="Wingdings" w:hAnsi="Wingdings" w:hint="default"/>
      </w:rPr>
    </w:lvl>
  </w:abstractNum>
  <w:abstractNum w:abstractNumId="28">
    <w:nsid w:val="349211A8"/>
    <w:multiLevelType w:val="hybridMultilevel"/>
    <w:tmpl w:val="7842F366"/>
    <w:lvl w:ilvl="0" w:tplc="C8F29ABA">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9">
    <w:nsid w:val="36FB7EED"/>
    <w:multiLevelType w:val="hybridMultilevel"/>
    <w:tmpl w:val="592EA34C"/>
    <w:lvl w:ilvl="0" w:tplc="4ABEE252">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8154243"/>
    <w:multiLevelType w:val="hybridMultilevel"/>
    <w:tmpl w:val="ABF66724"/>
    <w:lvl w:ilvl="0" w:tplc="869EBC0A">
      <w:start w:val="4"/>
      <w:numFmt w:val="decimal"/>
      <w:lvlText w:val="%1."/>
      <w:lvlJc w:val="left"/>
      <w:pPr>
        <w:tabs>
          <w:tab w:val="num" w:pos="2880"/>
        </w:tabs>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97C05A7"/>
    <w:multiLevelType w:val="hybridMultilevel"/>
    <w:tmpl w:val="EA04400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399E1E68"/>
    <w:multiLevelType w:val="hybridMultilevel"/>
    <w:tmpl w:val="5DDC51A2"/>
    <w:lvl w:ilvl="0" w:tplc="F610496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nsid w:val="3C9278A9"/>
    <w:multiLevelType w:val="hybridMultilevel"/>
    <w:tmpl w:val="679E98A4"/>
    <w:lvl w:ilvl="0" w:tplc="2E3E65BC">
      <w:start w:val="1"/>
      <w:numFmt w:val="lowerLetter"/>
      <w:lvlText w:val="%1."/>
      <w:lvlJc w:val="left"/>
      <w:pPr>
        <w:ind w:left="1080" w:hanging="360"/>
      </w:pPr>
      <w:rPr>
        <w:rFonts w:ascii="Bookman Old Style" w:hAnsi="Bookman Old Style" w:hint="default"/>
        <w:sz w:val="23"/>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3F0E2BE8"/>
    <w:multiLevelType w:val="hybridMultilevel"/>
    <w:tmpl w:val="2E8E8BFC"/>
    <w:lvl w:ilvl="0" w:tplc="684EEC06">
      <w:start w:val="1"/>
      <w:numFmt w:val="decimal"/>
      <w:lvlText w:val="%1."/>
      <w:lvlJc w:val="left"/>
      <w:pPr>
        <w:ind w:left="535" w:hanging="360"/>
      </w:pPr>
      <w:rPr>
        <w:rFonts w:hint="default"/>
      </w:rPr>
    </w:lvl>
    <w:lvl w:ilvl="1" w:tplc="04090019" w:tentative="1">
      <w:start w:val="1"/>
      <w:numFmt w:val="lowerLetter"/>
      <w:lvlText w:val="%2."/>
      <w:lvlJc w:val="left"/>
      <w:pPr>
        <w:ind w:left="1255" w:hanging="360"/>
      </w:pPr>
    </w:lvl>
    <w:lvl w:ilvl="2" w:tplc="0409001B" w:tentative="1">
      <w:start w:val="1"/>
      <w:numFmt w:val="lowerRoman"/>
      <w:lvlText w:val="%3."/>
      <w:lvlJc w:val="right"/>
      <w:pPr>
        <w:ind w:left="1975" w:hanging="180"/>
      </w:pPr>
    </w:lvl>
    <w:lvl w:ilvl="3" w:tplc="0409000F" w:tentative="1">
      <w:start w:val="1"/>
      <w:numFmt w:val="decimal"/>
      <w:lvlText w:val="%4."/>
      <w:lvlJc w:val="left"/>
      <w:pPr>
        <w:ind w:left="2695" w:hanging="360"/>
      </w:pPr>
    </w:lvl>
    <w:lvl w:ilvl="4" w:tplc="04090019" w:tentative="1">
      <w:start w:val="1"/>
      <w:numFmt w:val="lowerLetter"/>
      <w:lvlText w:val="%5."/>
      <w:lvlJc w:val="left"/>
      <w:pPr>
        <w:ind w:left="3415" w:hanging="360"/>
      </w:pPr>
    </w:lvl>
    <w:lvl w:ilvl="5" w:tplc="0409001B" w:tentative="1">
      <w:start w:val="1"/>
      <w:numFmt w:val="lowerRoman"/>
      <w:lvlText w:val="%6."/>
      <w:lvlJc w:val="right"/>
      <w:pPr>
        <w:ind w:left="4135" w:hanging="180"/>
      </w:pPr>
    </w:lvl>
    <w:lvl w:ilvl="6" w:tplc="0409000F" w:tentative="1">
      <w:start w:val="1"/>
      <w:numFmt w:val="decimal"/>
      <w:lvlText w:val="%7."/>
      <w:lvlJc w:val="left"/>
      <w:pPr>
        <w:ind w:left="4855" w:hanging="360"/>
      </w:pPr>
    </w:lvl>
    <w:lvl w:ilvl="7" w:tplc="04090019" w:tentative="1">
      <w:start w:val="1"/>
      <w:numFmt w:val="lowerLetter"/>
      <w:lvlText w:val="%8."/>
      <w:lvlJc w:val="left"/>
      <w:pPr>
        <w:ind w:left="5575" w:hanging="360"/>
      </w:pPr>
    </w:lvl>
    <w:lvl w:ilvl="8" w:tplc="0409001B" w:tentative="1">
      <w:start w:val="1"/>
      <w:numFmt w:val="lowerRoman"/>
      <w:lvlText w:val="%9."/>
      <w:lvlJc w:val="right"/>
      <w:pPr>
        <w:ind w:left="6295" w:hanging="180"/>
      </w:pPr>
    </w:lvl>
  </w:abstractNum>
  <w:abstractNum w:abstractNumId="35">
    <w:nsid w:val="3F6E123E"/>
    <w:multiLevelType w:val="hybridMultilevel"/>
    <w:tmpl w:val="FC7CE49A"/>
    <w:lvl w:ilvl="0" w:tplc="04090017">
      <w:start w:val="1"/>
      <w:numFmt w:val="lowerLetter"/>
      <w:lvlText w:val="%1)"/>
      <w:lvlJc w:val="left"/>
      <w:pPr>
        <w:ind w:left="1458" w:hanging="360"/>
      </w:pPr>
      <w:rPr>
        <w:rFonts w:hint="default"/>
        <w:b w:val="0"/>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0552F23"/>
    <w:multiLevelType w:val="hybridMultilevel"/>
    <w:tmpl w:val="E3E8B7C2"/>
    <w:lvl w:ilvl="0" w:tplc="3664F7E6">
      <w:start w:val="8"/>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1773E6C"/>
    <w:multiLevelType w:val="hybridMultilevel"/>
    <w:tmpl w:val="FC7CE49A"/>
    <w:lvl w:ilvl="0" w:tplc="04090017">
      <w:start w:val="1"/>
      <w:numFmt w:val="lowerLetter"/>
      <w:lvlText w:val="%1)"/>
      <w:lvlJc w:val="left"/>
      <w:pPr>
        <w:ind w:left="1458" w:hanging="360"/>
      </w:pPr>
      <w:rPr>
        <w:rFonts w:hint="default"/>
        <w:b w:val="0"/>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37F235D"/>
    <w:multiLevelType w:val="hybridMultilevel"/>
    <w:tmpl w:val="295AABF4"/>
    <w:lvl w:ilvl="0" w:tplc="30AC91BC">
      <w:start w:val="1"/>
      <w:numFmt w:val="lowerLetter"/>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3E73035"/>
    <w:multiLevelType w:val="hybridMultilevel"/>
    <w:tmpl w:val="86A2819E"/>
    <w:lvl w:ilvl="0" w:tplc="5C406800">
      <w:start w:val="1"/>
      <w:numFmt w:val="decimal"/>
      <w:lvlText w:val="%1."/>
      <w:lvlJc w:val="left"/>
      <w:pPr>
        <w:tabs>
          <w:tab w:val="num" w:pos="-360"/>
        </w:tabs>
        <w:ind w:left="720" w:hanging="360"/>
      </w:pPr>
      <w:rPr>
        <w:rFonts w:cs="Times New Roman" w:hint="default"/>
        <w:b w:val="0"/>
        <w:bCs w:val="0"/>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nsid w:val="45482FB3"/>
    <w:multiLevelType w:val="hybridMultilevel"/>
    <w:tmpl w:val="6F881F54"/>
    <w:lvl w:ilvl="0" w:tplc="CA0CB702">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1">
    <w:nsid w:val="483C75FF"/>
    <w:multiLevelType w:val="hybridMultilevel"/>
    <w:tmpl w:val="6F881F54"/>
    <w:lvl w:ilvl="0" w:tplc="CA0CB702">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2">
    <w:nsid w:val="49EB003E"/>
    <w:multiLevelType w:val="hybridMultilevel"/>
    <w:tmpl w:val="A7087BD0"/>
    <w:lvl w:ilvl="0" w:tplc="FC0274C8">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3">
    <w:nsid w:val="4CAE7010"/>
    <w:multiLevelType w:val="hybridMultilevel"/>
    <w:tmpl w:val="CD666A00"/>
    <w:lvl w:ilvl="0" w:tplc="8F8C6FF6">
      <w:start w:val="1"/>
      <w:numFmt w:val="lowerLetter"/>
      <w:lvlText w:val="%1."/>
      <w:lvlJc w:val="left"/>
      <w:pPr>
        <w:ind w:left="1818"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F40169C"/>
    <w:multiLevelType w:val="hybridMultilevel"/>
    <w:tmpl w:val="A5843E30"/>
    <w:lvl w:ilvl="0" w:tplc="B5389220">
      <w:start w:val="1"/>
      <w:numFmt w:val="decimal"/>
      <w:lvlText w:val="%1."/>
      <w:lvlJc w:val="left"/>
      <w:pPr>
        <w:ind w:left="720" w:hanging="360"/>
      </w:pPr>
      <w:rPr>
        <w:rFonts w:hint="default"/>
        <w:color w:val="auto"/>
      </w:rPr>
    </w:lvl>
    <w:lvl w:ilvl="1" w:tplc="02860BB2">
      <w:start w:val="1"/>
      <w:numFmt w:val="decimal"/>
      <w:lvlText w:val="%2."/>
      <w:lvlJc w:val="left"/>
      <w:pPr>
        <w:ind w:left="1440" w:hanging="360"/>
      </w:pPr>
      <w:rPr>
        <w:rFonts w:hint="default"/>
      </w:rPr>
    </w:lvl>
    <w:lvl w:ilvl="2" w:tplc="04090019">
      <w:start w:val="1"/>
      <w:numFmt w:val="lowerLetter"/>
      <w:lvlText w:val="%3."/>
      <w:lvlJc w:val="lef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54213802"/>
    <w:multiLevelType w:val="multilevel"/>
    <w:tmpl w:val="C4CC37BC"/>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54B73DD9"/>
    <w:multiLevelType w:val="hybridMultilevel"/>
    <w:tmpl w:val="C0EEF756"/>
    <w:lvl w:ilvl="0" w:tplc="EDC897B0">
      <w:start w:val="5"/>
      <w:numFmt w:val="decimal"/>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756440F"/>
    <w:multiLevelType w:val="hybridMultilevel"/>
    <w:tmpl w:val="8372116E"/>
    <w:lvl w:ilvl="0" w:tplc="04D6C46A">
      <w:start w:val="7"/>
      <w:numFmt w:val="decimal"/>
      <w:lvlText w:val="%1."/>
      <w:lvlJc w:val="left"/>
      <w:pPr>
        <w:tabs>
          <w:tab w:val="num" w:pos="2880"/>
        </w:tabs>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59FD7828"/>
    <w:multiLevelType w:val="hybridMultilevel"/>
    <w:tmpl w:val="BEB6E0EE"/>
    <w:lvl w:ilvl="0" w:tplc="EB9C654C">
      <w:start w:val="4"/>
      <w:numFmt w:val="decimal"/>
      <w:lvlText w:val="%1."/>
      <w:lvlJc w:val="left"/>
      <w:pPr>
        <w:tabs>
          <w:tab w:val="num" w:pos="2880"/>
        </w:tabs>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E1A67CC"/>
    <w:multiLevelType w:val="hybridMultilevel"/>
    <w:tmpl w:val="A97C6D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14845E8"/>
    <w:multiLevelType w:val="hybridMultilevel"/>
    <w:tmpl w:val="0E62326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1">
    <w:nsid w:val="63186242"/>
    <w:multiLevelType w:val="hybridMultilevel"/>
    <w:tmpl w:val="76BCA476"/>
    <w:lvl w:ilvl="0" w:tplc="9D7AD2B4">
      <w:start w:val="5"/>
      <w:numFmt w:val="decimal"/>
      <w:lvlText w:val="%1."/>
      <w:lvlJc w:val="left"/>
      <w:pPr>
        <w:tabs>
          <w:tab w:val="num" w:pos="2880"/>
        </w:tabs>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3E81813"/>
    <w:multiLevelType w:val="hybridMultilevel"/>
    <w:tmpl w:val="8DC439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5232C20"/>
    <w:multiLevelType w:val="hybridMultilevel"/>
    <w:tmpl w:val="607CEDD2"/>
    <w:lvl w:ilvl="0" w:tplc="3D60D874">
      <w:start w:val="3"/>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4">
    <w:nsid w:val="656B14ED"/>
    <w:multiLevelType w:val="hybridMultilevel"/>
    <w:tmpl w:val="791CB888"/>
    <w:lvl w:ilvl="0" w:tplc="181C5288">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nsid w:val="6B4C0685"/>
    <w:multiLevelType w:val="hybridMultilevel"/>
    <w:tmpl w:val="A60470B2"/>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F265226"/>
    <w:multiLevelType w:val="hybridMultilevel"/>
    <w:tmpl w:val="95BA9368"/>
    <w:lvl w:ilvl="0" w:tplc="88ACB6A8">
      <w:start w:val="3"/>
      <w:numFmt w:val="decimal"/>
      <w:lvlText w:val="%1."/>
      <w:lvlJc w:val="left"/>
      <w:pPr>
        <w:tabs>
          <w:tab w:val="num" w:pos="2880"/>
        </w:tabs>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71297D09"/>
    <w:multiLevelType w:val="hybridMultilevel"/>
    <w:tmpl w:val="F1889CF2"/>
    <w:lvl w:ilvl="0" w:tplc="CB061E76">
      <w:start w:val="2"/>
      <w:numFmt w:val="decimal"/>
      <w:lvlText w:val="%1."/>
      <w:lvlJc w:val="left"/>
      <w:pPr>
        <w:tabs>
          <w:tab w:val="num" w:pos="2880"/>
        </w:tabs>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714B1093"/>
    <w:multiLevelType w:val="multilevel"/>
    <w:tmpl w:val="18643886"/>
    <w:lvl w:ilvl="0">
      <w:start w:val="1"/>
      <w:numFmt w:val="decimal"/>
      <w:pStyle w:val="Heading1"/>
      <w:lvlText w:val="BAB %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9">
    <w:nsid w:val="72B00D55"/>
    <w:multiLevelType w:val="hybridMultilevel"/>
    <w:tmpl w:val="769240CE"/>
    <w:lvl w:ilvl="0" w:tplc="A31CE946">
      <w:start w:val="1"/>
      <w:numFmt w:val="lowerLetter"/>
      <w:lvlText w:val="%1."/>
      <w:lvlJc w:val="left"/>
      <w:pPr>
        <w:tabs>
          <w:tab w:val="num" w:pos="502"/>
        </w:tabs>
        <w:ind w:left="502" w:hanging="360"/>
      </w:pPr>
      <w:rPr>
        <w:rFonts w:cs="Times New Roman" w:hint="default"/>
        <w:color w:val="auto"/>
      </w:rPr>
    </w:lvl>
    <w:lvl w:ilvl="1" w:tplc="FFFFFFFF">
      <w:start w:val="1"/>
      <w:numFmt w:val="decimal"/>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0">
    <w:nsid w:val="72E63C80"/>
    <w:multiLevelType w:val="hybridMultilevel"/>
    <w:tmpl w:val="91362BD2"/>
    <w:lvl w:ilvl="0" w:tplc="FFFFFFF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73AF62C1"/>
    <w:multiLevelType w:val="hybridMultilevel"/>
    <w:tmpl w:val="B032F83C"/>
    <w:lvl w:ilvl="0" w:tplc="C1322A14">
      <w:start w:val="1"/>
      <w:numFmt w:val="decimal"/>
      <w:lvlText w:val="%1."/>
      <w:lvlJc w:val="left"/>
      <w:pPr>
        <w:ind w:left="720" w:hanging="360"/>
      </w:pPr>
      <w:rPr>
        <w:rFonts w:hint="default"/>
        <w:color w:val="00B05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74FF3C79"/>
    <w:multiLevelType w:val="hybridMultilevel"/>
    <w:tmpl w:val="7E6A297E"/>
    <w:lvl w:ilvl="0" w:tplc="00E81034">
      <w:start w:val="8"/>
      <w:numFmt w:val="decimal"/>
      <w:lvlText w:val="%1."/>
      <w:lvlJc w:val="left"/>
      <w:pPr>
        <w:tabs>
          <w:tab w:val="num" w:pos="2880"/>
        </w:tabs>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75DE1CFA"/>
    <w:multiLevelType w:val="hybridMultilevel"/>
    <w:tmpl w:val="CC4289F6"/>
    <w:lvl w:ilvl="0" w:tplc="B38CA0A8">
      <w:start w:val="3"/>
      <w:numFmt w:val="decimal"/>
      <w:lvlText w:val="%1."/>
      <w:lvlJc w:val="left"/>
      <w:pPr>
        <w:tabs>
          <w:tab w:val="num" w:pos="2880"/>
        </w:tabs>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7739139E"/>
    <w:multiLevelType w:val="hybridMultilevel"/>
    <w:tmpl w:val="94864450"/>
    <w:lvl w:ilvl="0" w:tplc="8A6A7362">
      <w:start w:val="1"/>
      <w:numFmt w:val="decimal"/>
      <w:lvlText w:val="%1."/>
      <w:lvlJc w:val="left"/>
      <w:pPr>
        <w:tabs>
          <w:tab w:val="num" w:pos="2880"/>
        </w:tabs>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77C333B9"/>
    <w:multiLevelType w:val="hybridMultilevel"/>
    <w:tmpl w:val="CE287492"/>
    <w:lvl w:ilvl="0" w:tplc="94F883E2">
      <w:start w:val="1"/>
      <w:numFmt w:val="lowerLetter"/>
      <w:lvlText w:val="%1."/>
      <w:lvlJc w:val="left"/>
      <w:pPr>
        <w:ind w:left="540" w:hanging="180"/>
      </w:pPr>
      <w:rPr>
        <w:rFonts w:hint="default"/>
      </w:rPr>
    </w:lvl>
    <w:lvl w:ilvl="1" w:tplc="04090019" w:tentative="1">
      <w:start w:val="1"/>
      <w:numFmt w:val="lowerLetter"/>
      <w:lvlText w:val="%2."/>
      <w:lvlJc w:val="left"/>
      <w:pPr>
        <w:ind w:left="1440" w:hanging="360"/>
      </w:pPr>
    </w:lvl>
    <w:lvl w:ilvl="2" w:tplc="1C4E5740">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A060DE6"/>
    <w:multiLevelType w:val="hybridMultilevel"/>
    <w:tmpl w:val="CF14B2F4"/>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8"/>
  </w:num>
  <w:num w:numId="2">
    <w:abstractNumId w:val="53"/>
  </w:num>
  <w:num w:numId="3">
    <w:abstractNumId w:val="32"/>
  </w:num>
  <w:num w:numId="4">
    <w:abstractNumId w:val="12"/>
  </w:num>
  <w:num w:numId="5">
    <w:abstractNumId w:val="43"/>
  </w:num>
  <w:num w:numId="6">
    <w:abstractNumId w:val="24"/>
  </w:num>
  <w:num w:numId="7">
    <w:abstractNumId w:val="11"/>
  </w:num>
  <w:num w:numId="8">
    <w:abstractNumId w:val="7"/>
  </w:num>
  <w:num w:numId="9">
    <w:abstractNumId w:val="42"/>
  </w:num>
  <w:num w:numId="10">
    <w:abstractNumId w:val="31"/>
  </w:num>
  <w:num w:numId="11">
    <w:abstractNumId w:val="50"/>
  </w:num>
  <w:num w:numId="12">
    <w:abstractNumId w:val="19"/>
  </w:num>
  <w:num w:numId="13">
    <w:abstractNumId w:val="2"/>
  </w:num>
  <w:num w:numId="14">
    <w:abstractNumId w:val="8"/>
  </w:num>
  <w:num w:numId="15">
    <w:abstractNumId w:val="55"/>
  </w:num>
  <w:num w:numId="16">
    <w:abstractNumId w:val="45"/>
  </w:num>
  <w:num w:numId="17">
    <w:abstractNumId w:val="34"/>
  </w:num>
  <w:num w:numId="18">
    <w:abstractNumId w:val="6"/>
  </w:num>
  <w:num w:numId="19">
    <w:abstractNumId w:val="18"/>
  </w:num>
  <w:num w:numId="20">
    <w:abstractNumId w:val="25"/>
  </w:num>
  <w:num w:numId="21">
    <w:abstractNumId w:val="33"/>
  </w:num>
  <w:num w:numId="22">
    <w:abstractNumId w:val="4"/>
  </w:num>
  <w:num w:numId="23">
    <w:abstractNumId w:val="52"/>
  </w:num>
  <w:num w:numId="24">
    <w:abstractNumId w:val="49"/>
  </w:num>
  <w:num w:numId="25">
    <w:abstractNumId w:val="13"/>
  </w:num>
  <w:num w:numId="26">
    <w:abstractNumId w:val="66"/>
  </w:num>
  <w:num w:numId="27">
    <w:abstractNumId w:val="60"/>
  </w:num>
  <w:num w:numId="28">
    <w:abstractNumId w:val="27"/>
  </w:num>
  <w:num w:numId="29">
    <w:abstractNumId w:val="14"/>
  </w:num>
  <w:num w:numId="30">
    <w:abstractNumId w:val="44"/>
  </w:num>
  <w:num w:numId="31">
    <w:abstractNumId w:val="64"/>
  </w:num>
  <w:num w:numId="32">
    <w:abstractNumId w:val="57"/>
  </w:num>
  <w:num w:numId="33">
    <w:abstractNumId w:val="61"/>
  </w:num>
  <w:num w:numId="34">
    <w:abstractNumId w:val="3"/>
  </w:num>
  <w:num w:numId="35">
    <w:abstractNumId w:val="63"/>
  </w:num>
  <w:num w:numId="36">
    <w:abstractNumId w:val="29"/>
  </w:num>
  <w:num w:numId="37">
    <w:abstractNumId w:val="26"/>
  </w:num>
  <w:num w:numId="38">
    <w:abstractNumId w:val="21"/>
  </w:num>
  <w:num w:numId="39">
    <w:abstractNumId w:val="56"/>
  </w:num>
  <w:num w:numId="40">
    <w:abstractNumId w:val="48"/>
  </w:num>
  <w:num w:numId="41">
    <w:abstractNumId w:val="30"/>
  </w:num>
  <w:num w:numId="42">
    <w:abstractNumId w:val="0"/>
  </w:num>
  <w:num w:numId="43">
    <w:abstractNumId w:val="5"/>
  </w:num>
  <w:num w:numId="44">
    <w:abstractNumId w:val="51"/>
  </w:num>
  <w:num w:numId="45">
    <w:abstractNumId w:val="36"/>
  </w:num>
  <w:num w:numId="46">
    <w:abstractNumId w:val="62"/>
  </w:num>
  <w:num w:numId="47">
    <w:abstractNumId w:val="47"/>
  </w:num>
  <w:num w:numId="48">
    <w:abstractNumId w:val="17"/>
  </w:num>
  <w:num w:numId="49">
    <w:abstractNumId w:val="15"/>
  </w:num>
  <w:num w:numId="50">
    <w:abstractNumId w:val="58"/>
  </w:num>
  <w:num w:numId="51">
    <w:abstractNumId w:val="54"/>
  </w:num>
  <w:num w:numId="52">
    <w:abstractNumId w:val="59"/>
  </w:num>
  <w:num w:numId="53">
    <w:abstractNumId w:val="40"/>
  </w:num>
  <w:num w:numId="54">
    <w:abstractNumId w:val="41"/>
  </w:num>
  <w:num w:numId="55">
    <w:abstractNumId w:val="10"/>
  </w:num>
  <w:num w:numId="56">
    <w:abstractNumId w:val="16"/>
  </w:num>
  <w:num w:numId="57">
    <w:abstractNumId w:val="22"/>
  </w:num>
  <w:num w:numId="58">
    <w:abstractNumId w:val="1"/>
  </w:num>
  <w:num w:numId="59">
    <w:abstractNumId w:val="20"/>
  </w:num>
  <w:num w:numId="60">
    <w:abstractNumId w:val="23"/>
  </w:num>
  <w:num w:numId="61">
    <w:abstractNumId w:val="39"/>
  </w:num>
  <w:num w:numId="62">
    <w:abstractNumId w:val="35"/>
  </w:num>
  <w:num w:numId="63">
    <w:abstractNumId w:val="38"/>
  </w:num>
  <w:num w:numId="64">
    <w:abstractNumId w:val="37"/>
  </w:num>
  <w:num w:numId="65">
    <w:abstractNumId w:val="9"/>
  </w:num>
  <w:num w:numId="66">
    <w:abstractNumId w:val="46"/>
  </w:num>
  <w:num w:numId="67">
    <w:abstractNumId w:val="65"/>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20"/>
  <w:displayHorizontalDrawingGridEvery w:val="2"/>
  <w:characterSpacingControl w:val="doNotCompress"/>
  <w:hdrShapeDefaults>
    <o:shapedefaults v:ext="edit" spidmax="12290"/>
    <o:shapelayout v:ext="edit">
      <o:idmap v:ext="edit" data="2"/>
    </o:shapelayout>
  </w:hdrShapeDefaults>
  <w:footnotePr>
    <w:footnote w:id="0"/>
    <w:footnote w:id="1"/>
  </w:footnotePr>
  <w:endnotePr>
    <w:endnote w:id="0"/>
    <w:endnote w:id="1"/>
  </w:endnotePr>
  <w:compat/>
  <w:rsids>
    <w:rsidRoot w:val="0073355D"/>
    <w:rsid w:val="00000FC2"/>
    <w:rsid w:val="0000218D"/>
    <w:rsid w:val="0000222E"/>
    <w:rsid w:val="000027EB"/>
    <w:rsid w:val="00004512"/>
    <w:rsid w:val="00006710"/>
    <w:rsid w:val="0002417C"/>
    <w:rsid w:val="00025FD0"/>
    <w:rsid w:val="0004196B"/>
    <w:rsid w:val="0004413E"/>
    <w:rsid w:val="000450E3"/>
    <w:rsid w:val="000526C3"/>
    <w:rsid w:val="00064AAA"/>
    <w:rsid w:val="00064C3A"/>
    <w:rsid w:val="00066F3B"/>
    <w:rsid w:val="00073D13"/>
    <w:rsid w:val="00074AEF"/>
    <w:rsid w:val="00077D2F"/>
    <w:rsid w:val="00082B39"/>
    <w:rsid w:val="00095F79"/>
    <w:rsid w:val="000A39F2"/>
    <w:rsid w:val="000B7681"/>
    <w:rsid w:val="000C01C2"/>
    <w:rsid w:val="000D216F"/>
    <w:rsid w:val="000D3C30"/>
    <w:rsid w:val="000F00B4"/>
    <w:rsid w:val="000F0425"/>
    <w:rsid w:val="000F1EB4"/>
    <w:rsid w:val="000F4665"/>
    <w:rsid w:val="00100BC5"/>
    <w:rsid w:val="001026B8"/>
    <w:rsid w:val="00105FCD"/>
    <w:rsid w:val="001062D6"/>
    <w:rsid w:val="00110371"/>
    <w:rsid w:val="001211B0"/>
    <w:rsid w:val="00136EC6"/>
    <w:rsid w:val="00142A01"/>
    <w:rsid w:val="001445A1"/>
    <w:rsid w:val="0015305B"/>
    <w:rsid w:val="00153E52"/>
    <w:rsid w:val="00154BE4"/>
    <w:rsid w:val="001674EF"/>
    <w:rsid w:val="00182C32"/>
    <w:rsid w:val="00185BDC"/>
    <w:rsid w:val="00197A9A"/>
    <w:rsid w:val="001A0B39"/>
    <w:rsid w:val="001A5CC5"/>
    <w:rsid w:val="001B0D06"/>
    <w:rsid w:val="001B179E"/>
    <w:rsid w:val="001B1C7A"/>
    <w:rsid w:val="001B7384"/>
    <w:rsid w:val="001C3BFE"/>
    <w:rsid w:val="001C43BD"/>
    <w:rsid w:val="001D2EBE"/>
    <w:rsid w:val="001E5A82"/>
    <w:rsid w:val="001E7EBA"/>
    <w:rsid w:val="001F025A"/>
    <w:rsid w:val="001F304B"/>
    <w:rsid w:val="001F7C51"/>
    <w:rsid w:val="00200A3D"/>
    <w:rsid w:val="002105DE"/>
    <w:rsid w:val="00215481"/>
    <w:rsid w:val="00222E29"/>
    <w:rsid w:val="0023080B"/>
    <w:rsid w:val="00233E4B"/>
    <w:rsid w:val="00236A40"/>
    <w:rsid w:val="00241592"/>
    <w:rsid w:val="0025407E"/>
    <w:rsid w:val="00256A73"/>
    <w:rsid w:val="002620E5"/>
    <w:rsid w:val="00271140"/>
    <w:rsid w:val="00282BBC"/>
    <w:rsid w:val="0028507B"/>
    <w:rsid w:val="002A05FC"/>
    <w:rsid w:val="002A2EF7"/>
    <w:rsid w:val="002A53E6"/>
    <w:rsid w:val="002A6B22"/>
    <w:rsid w:val="002A7557"/>
    <w:rsid w:val="002C0CD7"/>
    <w:rsid w:val="002C5291"/>
    <w:rsid w:val="002E0748"/>
    <w:rsid w:val="002E3E2D"/>
    <w:rsid w:val="00303F57"/>
    <w:rsid w:val="00316E6E"/>
    <w:rsid w:val="00317717"/>
    <w:rsid w:val="00322BC1"/>
    <w:rsid w:val="003231AB"/>
    <w:rsid w:val="00336CB2"/>
    <w:rsid w:val="00337DC4"/>
    <w:rsid w:val="00351F8C"/>
    <w:rsid w:val="00355609"/>
    <w:rsid w:val="003630C7"/>
    <w:rsid w:val="00365E4C"/>
    <w:rsid w:val="00366F70"/>
    <w:rsid w:val="00371850"/>
    <w:rsid w:val="0037411F"/>
    <w:rsid w:val="00377E69"/>
    <w:rsid w:val="003835F9"/>
    <w:rsid w:val="0038670D"/>
    <w:rsid w:val="003A7F07"/>
    <w:rsid w:val="003B0566"/>
    <w:rsid w:val="003B6A33"/>
    <w:rsid w:val="003D38FB"/>
    <w:rsid w:val="003D5EA7"/>
    <w:rsid w:val="003D650C"/>
    <w:rsid w:val="003D6CA9"/>
    <w:rsid w:val="003F06F3"/>
    <w:rsid w:val="003F2173"/>
    <w:rsid w:val="003F6D1C"/>
    <w:rsid w:val="00402B0F"/>
    <w:rsid w:val="00406440"/>
    <w:rsid w:val="00407F4C"/>
    <w:rsid w:val="0041399A"/>
    <w:rsid w:val="0041611C"/>
    <w:rsid w:val="00417D72"/>
    <w:rsid w:val="004471A1"/>
    <w:rsid w:val="00452003"/>
    <w:rsid w:val="00457359"/>
    <w:rsid w:val="00471909"/>
    <w:rsid w:val="0047369E"/>
    <w:rsid w:val="004804A9"/>
    <w:rsid w:val="00482924"/>
    <w:rsid w:val="004940A5"/>
    <w:rsid w:val="004C5F49"/>
    <w:rsid w:val="004C7AB3"/>
    <w:rsid w:val="004D1705"/>
    <w:rsid w:val="004D1B74"/>
    <w:rsid w:val="004D5DE2"/>
    <w:rsid w:val="004E6914"/>
    <w:rsid w:val="004E7464"/>
    <w:rsid w:val="004E7F43"/>
    <w:rsid w:val="00512DD6"/>
    <w:rsid w:val="00513A32"/>
    <w:rsid w:val="00515BD5"/>
    <w:rsid w:val="00520946"/>
    <w:rsid w:val="00525B55"/>
    <w:rsid w:val="0053093E"/>
    <w:rsid w:val="00535349"/>
    <w:rsid w:val="0053568A"/>
    <w:rsid w:val="00537723"/>
    <w:rsid w:val="00544336"/>
    <w:rsid w:val="005445BD"/>
    <w:rsid w:val="00552652"/>
    <w:rsid w:val="0055382B"/>
    <w:rsid w:val="00556EA7"/>
    <w:rsid w:val="00576D63"/>
    <w:rsid w:val="00584797"/>
    <w:rsid w:val="005870FE"/>
    <w:rsid w:val="005A5F08"/>
    <w:rsid w:val="005A7399"/>
    <w:rsid w:val="005A7D71"/>
    <w:rsid w:val="005B430F"/>
    <w:rsid w:val="005C4EE2"/>
    <w:rsid w:val="005C7A3F"/>
    <w:rsid w:val="005D72BB"/>
    <w:rsid w:val="005E0341"/>
    <w:rsid w:val="005E5AB6"/>
    <w:rsid w:val="005E5D68"/>
    <w:rsid w:val="005F4F4F"/>
    <w:rsid w:val="00624A15"/>
    <w:rsid w:val="00637EA9"/>
    <w:rsid w:val="00641A89"/>
    <w:rsid w:val="0064211F"/>
    <w:rsid w:val="006423A6"/>
    <w:rsid w:val="006454CA"/>
    <w:rsid w:val="006527C0"/>
    <w:rsid w:val="00653027"/>
    <w:rsid w:val="0065588E"/>
    <w:rsid w:val="00656420"/>
    <w:rsid w:val="00657012"/>
    <w:rsid w:val="0066165B"/>
    <w:rsid w:val="00661E2E"/>
    <w:rsid w:val="006654A4"/>
    <w:rsid w:val="00684740"/>
    <w:rsid w:val="00685044"/>
    <w:rsid w:val="00687428"/>
    <w:rsid w:val="006A2445"/>
    <w:rsid w:val="006B3AFE"/>
    <w:rsid w:val="006B5DBF"/>
    <w:rsid w:val="006B652E"/>
    <w:rsid w:val="006B6750"/>
    <w:rsid w:val="006B768B"/>
    <w:rsid w:val="006B775F"/>
    <w:rsid w:val="006E1989"/>
    <w:rsid w:val="006E1A6C"/>
    <w:rsid w:val="006E2B23"/>
    <w:rsid w:val="006E5CD7"/>
    <w:rsid w:val="0072463F"/>
    <w:rsid w:val="0073355D"/>
    <w:rsid w:val="00740A64"/>
    <w:rsid w:val="0074220C"/>
    <w:rsid w:val="00772D68"/>
    <w:rsid w:val="00776E50"/>
    <w:rsid w:val="0078067D"/>
    <w:rsid w:val="0078290B"/>
    <w:rsid w:val="00795F45"/>
    <w:rsid w:val="007A17C1"/>
    <w:rsid w:val="007A1853"/>
    <w:rsid w:val="007B11A8"/>
    <w:rsid w:val="007B3599"/>
    <w:rsid w:val="007B6574"/>
    <w:rsid w:val="007B7439"/>
    <w:rsid w:val="007C1AD2"/>
    <w:rsid w:val="007C2957"/>
    <w:rsid w:val="007C2F98"/>
    <w:rsid w:val="007E36AE"/>
    <w:rsid w:val="007F449E"/>
    <w:rsid w:val="00800154"/>
    <w:rsid w:val="00800392"/>
    <w:rsid w:val="00800FF6"/>
    <w:rsid w:val="008242A7"/>
    <w:rsid w:val="00824C3D"/>
    <w:rsid w:val="00832B96"/>
    <w:rsid w:val="00836B7B"/>
    <w:rsid w:val="0085756F"/>
    <w:rsid w:val="00862FC9"/>
    <w:rsid w:val="00867112"/>
    <w:rsid w:val="00870D03"/>
    <w:rsid w:val="00872E55"/>
    <w:rsid w:val="008737AE"/>
    <w:rsid w:val="008818F0"/>
    <w:rsid w:val="00885F66"/>
    <w:rsid w:val="00886478"/>
    <w:rsid w:val="00891DC3"/>
    <w:rsid w:val="008A1FCC"/>
    <w:rsid w:val="008A49D4"/>
    <w:rsid w:val="008A731E"/>
    <w:rsid w:val="008B250B"/>
    <w:rsid w:val="008B7636"/>
    <w:rsid w:val="008C14C3"/>
    <w:rsid w:val="008C1D04"/>
    <w:rsid w:val="008D4389"/>
    <w:rsid w:val="008E43AC"/>
    <w:rsid w:val="008F0F00"/>
    <w:rsid w:val="008F30FE"/>
    <w:rsid w:val="008F35C5"/>
    <w:rsid w:val="0090485A"/>
    <w:rsid w:val="00911052"/>
    <w:rsid w:val="0091124F"/>
    <w:rsid w:val="00911DDD"/>
    <w:rsid w:val="00923ADA"/>
    <w:rsid w:val="00926771"/>
    <w:rsid w:val="0092759C"/>
    <w:rsid w:val="00952D81"/>
    <w:rsid w:val="00955EA2"/>
    <w:rsid w:val="00960FD5"/>
    <w:rsid w:val="0096150B"/>
    <w:rsid w:val="00966849"/>
    <w:rsid w:val="00967DBD"/>
    <w:rsid w:val="009727F3"/>
    <w:rsid w:val="00991851"/>
    <w:rsid w:val="00993246"/>
    <w:rsid w:val="009B32C9"/>
    <w:rsid w:val="009C360B"/>
    <w:rsid w:val="009C4693"/>
    <w:rsid w:val="009D36AB"/>
    <w:rsid w:val="009F4A0E"/>
    <w:rsid w:val="00A01CEC"/>
    <w:rsid w:val="00A034E9"/>
    <w:rsid w:val="00A07342"/>
    <w:rsid w:val="00A21792"/>
    <w:rsid w:val="00A305C4"/>
    <w:rsid w:val="00A356D3"/>
    <w:rsid w:val="00A377F5"/>
    <w:rsid w:val="00A40E12"/>
    <w:rsid w:val="00A429E6"/>
    <w:rsid w:val="00A43F38"/>
    <w:rsid w:val="00A50729"/>
    <w:rsid w:val="00A77AE6"/>
    <w:rsid w:val="00A82451"/>
    <w:rsid w:val="00A843DA"/>
    <w:rsid w:val="00A962D0"/>
    <w:rsid w:val="00A972B7"/>
    <w:rsid w:val="00AA4345"/>
    <w:rsid w:val="00AB0323"/>
    <w:rsid w:val="00AB1331"/>
    <w:rsid w:val="00AD47A9"/>
    <w:rsid w:val="00AD7C29"/>
    <w:rsid w:val="00AD7D38"/>
    <w:rsid w:val="00AE7CED"/>
    <w:rsid w:val="00AF5828"/>
    <w:rsid w:val="00B07C38"/>
    <w:rsid w:val="00B14A26"/>
    <w:rsid w:val="00B15173"/>
    <w:rsid w:val="00B20876"/>
    <w:rsid w:val="00B223B7"/>
    <w:rsid w:val="00B2633B"/>
    <w:rsid w:val="00B27AC5"/>
    <w:rsid w:val="00B33E0E"/>
    <w:rsid w:val="00B425C0"/>
    <w:rsid w:val="00B52D9C"/>
    <w:rsid w:val="00B61EA3"/>
    <w:rsid w:val="00B72FF4"/>
    <w:rsid w:val="00B76714"/>
    <w:rsid w:val="00B80CDF"/>
    <w:rsid w:val="00B82C6E"/>
    <w:rsid w:val="00B84C23"/>
    <w:rsid w:val="00B902C1"/>
    <w:rsid w:val="00B94159"/>
    <w:rsid w:val="00B9522D"/>
    <w:rsid w:val="00BA0F04"/>
    <w:rsid w:val="00BA0FD3"/>
    <w:rsid w:val="00BA1540"/>
    <w:rsid w:val="00BA4918"/>
    <w:rsid w:val="00BB6FD6"/>
    <w:rsid w:val="00BC7B55"/>
    <w:rsid w:val="00BD04B3"/>
    <w:rsid w:val="00BD2E61"/>
    <w:rsid w:val="00BD423D"/>
    <w:rsid w:val="00BD5702"/>
    <w:rsid w:val="00BD5D60"/>
    <w:rsid w:val="00BD6EB8"/>
    <w:rsid w:val="00BE1BC8"/>
    <w:rsid w:val="00BF5108"/>
    <w:rsid w:val="00C14A83"/>
    <w:rsid w:val="00C26CA3"/>
    <w:rsid w:val="00C34153"/>
    <w:rsid w:val="00C357C5"/>
    <w:rsid w:val="00C50109"/>
    <w:rsid w:val="00C51231"/>
    <w:rsid w:val="00C5217F"/>
    <w:rsid w:val="00C54CB7"/>
    <w:rsid w:val="00C62768"/>
    <w:rsid w:val="00C724E5"/>
    <w:rsid w:val="00C74FA7"/>
    <w:rsid w:val="00C83757"/>
    <w:rsid w:val="00C83A9C"/>
    <w:rsid w:val="00C87918"/>
    <w:rsid w:val="00CA110C"/>
    <w:rsid w:val="00CA11EA"/>
    <w:rsid w:val="00CA2AA8"/>
    <w:rsid w:val="00CB419B"/>
    <w:rsid w:val="00CE2D1B"/>
    <w:rsid w:val="00CE7220"/>
    <w:rsid w:val="00CF5B1C"/>
    <w:rsid w:val="00CF62B3"/>
    <w:rsid w:val="00D1273E"/>
    <w:rsid w:val="00D32681"/>
    <w:rsid w:val="00D36092"/>
    <w:rsid w:val="00D45533"/>
    <w:rsid w:val="00D45D43"/>
    <w:rsid w:val="00D47137"/>
    <w:rsid w:val="00D77DBB"/>
    <w:rsid w:val="00D82BEB"/>
    <w:rsid w:val="00D84185"/>
    <w:rsid w:val="00D877D0"/>
    <w:rsid w:val="00DA11EC"/>
    <w:rsid w:val="00DB41CD"/>
    <w:rsid w:val="00DB4EB6"/>
    <w:rsid w:val="00DC4C18"/>
    <w:rsid w:val="00DD0212"/>
    <w:rsid w:val="00DD3CA6"/>
    <w:rsid w:val="00DE24F1"/>
    <w:rsid w:val="00DE3093"/>
    <w:rsid w:val="00DE4FEC"/>
    <w:rsid w:val="00DE7265"/>
    <w:rsid w:val="00DF4DAC"/>
    <w:rsid w:val="00E14FE0"/>
    <w:rsid w:val="00E30D01"/>
    <w:rsid w:val="00E421A7"/>
    <w:rsid w:val="00E43D09"/>
    <w:rsid w:val="00E5181F"/>
    <w:rsid w:val="00E6096F"/>
    <w:rsid w:val="00E61A91"/>
    <w:rsid w:val="00E71D36"/>
    <w:rsid w:val="00E75007"/>
    <w:rsid w:val="00E858CE"/>
    <w:rsid w:val="00E86401"/>
    <w:rsid w:val="00E92B1A"/>
    <w:rsid w:val="00E9661A"/>
    <w:rsid w:val="00EA5F2E"/>
    <w:rsid w:val="00EB0B13"/>
    <w:rsid w:val="00EB7168"/>
    <w:rsid w:val="00EC0868"/>
    <w:rsid w:val="00ED0F61"/>
    <w:rsid w:val="00ED6DD1"/>
    <w:rsid w:val="00EE1628"/>
    <w:rsid w:val="00EE1841"/>
    <w:rsid w:val="00EE7B0D"/>
    <w:rsid w:val="00EF5769"/>
    <w:rsid w:val="00EF6EEE"/>
    <w:rsid w:val="00F15265"/>
    <w:rsid w:val="00F256D3"/>
    <w:rsid w:val="00F264C1"/>
    <w:rsid w:val="00F307A2"/>
    <w:rsid w:val="00F32239"/>
    <w:rsid w:val="00F34C52"/>
    <w:rsid w:val="00F419FA"/>
    <w:rsid w:val="00F43D43"/>
    <w:rsid w:val="00F4589E"/>
    <w:rsid w:val="00F459FE"/>
    <w:rsid w:val="00F45D36"/>
    <w:rsid w:val="00F47C5A"/>
    <w:rsid w:val="00F63565"/>
    <w:rsid w:val="00F70C74"/>
    <w:rsid w:val="00F7252F"/>
    <w:rsid w:val="00F82110"/>
    <w:rsid w:val="00F8371E"/>
    <w:rsid w:val="00FA6555"/>
    <w:rsid w:val="00FB1F73"/>
    <w:rsid w:val="00FB2191"/>
    <w:rsid w:val="00FB4BF5"/>
    <w:rsid w:val="00FB5B6E"/>
    <w:rsid w:val="00FC0792"/>
    <w:rsid w:val="00FC55F7"/>
    <w:rsid w:val="00FD4D2A"/>
    <w:rsid w:val="00FE0565"/>
    <w:rsid w:val="00FE10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3" type="connector" idref="#_x0000_s1057"/>
        <o:r id="V:Rule4"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31E"/>
    <w:rPr>
      <w:sz w:val="24"/>
      <w:szCs w:val="24"/>
      <w:lang w:val="en-US" w:eastAsia="en-US"/>
    </w:rPr>
  </w:style>
  <w:style w:type="paragraph" w:styleId="Heading1">
    <w:name w:val="heading 1"/>
    <w:basedOn w:val="Normal"/>
    <w:next w:val="Normal"/>
    <w:link w:val="Heading1Char"/>
    <w:uiPriority w:val="9"/>
    <w:qFormat/>
    <w:rsid w:val="008818F0"/>
    <w:pPr>
      <w:keepNext/>
      <w:keepLines/>
      <w:numPr>
        <w:numId w:val="50"/>
      </w:numPr>
      <w:spacing w:after="1200"/>
      <w:ind w:left="1152" w:hanging="1152"/>
      <w:outlineLvl w:val="0"/>
    </w:pPr>
    <w:rPr>
      <w:rFonts w:ascii="Cambria" w:eastAsiaTheme="majorEastAsia" w:hAnsi="Cambria" w:cstheme="majorBidi"/>
      <w:b/>
      <w:bCs/>
      <w:sz w:val="36"/>
      <w:szCs w:val="28"/>
    </w:rPr>
  </w:style>
  <w:style w:type="paragraph" w:styleId="Heading2">
    <w:name w:val="heading 2"/>
    <w:basedOn w:val="Normal"/>
    <w:next w:val="Normal"/>
    <w:link w:val="Heading2Char"/>
    <w:uiPriority w:val="9"/>
    <w:unhideWhenUsed/>
    <w:qFormat/>
    <w:rsid w:val="008818F0"/>
    <w:pPr>
      <w:keepNext/>
      <w:keepLines/>
      <w:numPr>
        <w:ilvl w:val="1"/>
        <w:numId w:val="50"/>
      </w:numPr>
      <w:spacing w:before="200" w:after="360" w:line="276" w:lineRule="auto"/>
      <w:ind w:right="864"/>
      <w:outlineLvl w:val="1"/>
    </w:pPr>
    <w:rPr>
      <w:rFonts w:ascii="Cambria" w:eastAsiaTheme="majorEastAsia" w:hAnsi="Cambria" w:cstheme="majorBidi"/>
      <w:b/>
      <w:bCs/>
      <w:sz w:val="28"/>
      <w:szCs w:val="26"/>
    </w:rPr>
  </w:style>
  <w:style w:type="paragraph" w:styleId="Heading3">
    <w:name w:val="heading 3"/>
    <w:basedOn w:val="Normal"/>
    <w:next w:val="Normal"/>
    <w:link w:val="Heading3Char"/>
    <w:uiPriority w:val="9"/>
    <w:unhideWhenUsed/>
    <w:qFormat/>
    <w:rsid w:val="008818F0"/>
    <w:pPr>
      <w:keepNext/>
      <w:keepLines/>
      <w:numPr>
        <w:ilvl w:val="2"/>
        <w:numId w:val="50"/>
      </w:numPr>
      <w:spacing w:before="200" w:line="276" w:lineRule="auto"/>
      <w:outlineLvl w:val="2"/>
    </w:pPr>
    <w:rPr>
      <w:rFonts w:asciiTheme="majorHAnsi" w:eastAsiaTheme="majorEastAsia" w:hAnsiTheme="majorHAnsi" w:cstheme="majorBidi"/>
      <w:b/>
      <w:bCs/>
      <w:color w:val="DDDDDD" w:themeColor="accent1"/>
      <w:sz w:val="22"/>
      <w:szCs w:val="22"/>
    </w:rPr>
  </w:style>
  <w:style w:type="paragraph" w:styleId="Heading4">
    <w:name w:val="heading 4"/>
    <w:basedOn w:val="Normal"/>
    <w:next w:val="Normal"/>
    <w:link w:val="Heading4Char"/>
    <w:uiPriority w:val="9"/>
    <w:semiHidden/>
    <w:unhideWhenUsed/>
    <w:qFormat/>
    <w:rsid w:val="008818F0"/>
    <w:pPr>
      <w:keepNext/>
      <w:keepLines/>
      <w:numPr>
        <w:ilvl w:val="3"/>
        <w:numId w:val="50"/>
      </w:numPr>
      <w:spacing w:before="200" w:line="276" w:lineRule="auto"/>
      <w:outlineLvl w:val="3"/>
    </w:pPr>
    <w:rPr>
      <w:rFonts w:asciiTheme="majorHAnsi" w:eastAsiaTheme="majorEastAsia" w:hAnsiTheme="majorHAnsi" w:cstheme="majorBidi"/>
      <w:b/>
      <w:bCs/>
      <w:i/>
      <w:iCs/>
      <w:color w:val="DDDDDD" w:themeColor="accent1"/>
      <w:sz w:val="22"/>
      <w:szCs w:val="22"/>
    </w:rPr>
  </w:style>
  <w:style w:type="paragraph" w:styleId="Heading5">
    <w:name w:val="heading 5"/>
    <w:basedOn w:val="Normal"/>
    <w:next w:val="Normal"/>
    <w:link w:val="Heading5Char"/>
    <w:uiPriority w:val="9"/>
    <w:semiHidden/>
    <w:unhideWhenUsed/>
    <w:qFormat/>
    <w:rsid w:val="008818F0"/>
    <w:pPr>
      <w:keepNext/>
      <w:keepLines/>
      <w:numPr>
        <w:ilvl w:val="4"/>
        <w:numId w:val="50"/>
      </w:numPr>
      <w:spacing w:before="200" w:line="276" w:lineRule="auto"/>
      <w:outlineLvl w:val="4"/>
    </w:pPr>
    <w:rPr>
      <w:rFonts w:asciiTheme="majorHAnsi" w:eastAsiaTheme="majorEastAsia" w:hAnsiTheme="majorHAnsi" w:cstheme="majorBidi"/>
      <w:color w:val="6E6E6E" w:themeColor="accent1" w:themeShade="7F"/>
      <w:sz w:val="22"/>
      <w:szCs w:val="22"/>
    </w:rPr>
  </w:style>
  <w:style w:type="paragraph" w:styleId="Heading6">
    <w:name w:val="heading 6"/>
    <w:basedOn w:val="Normal"/>
    <w:next w:val="Normal"/>
    <w:link w:val="Heading6Char"/>
    <w:uiPriority w:val="9"/>
    <w:semiHidden/>
    <w:unhideWhenUsed/>
    <w:qFormat/>
    <w:rsid w:val="008818F0"/>
    <w:pPr>
      <w:keepNext/>
      <w:keepLines/>
      <w:numPr>
        <w:ilvl w:val="5"/>
        <w:numId w:val="50"/>
      </w:numPr>
      <w:spacing w:before="200" w:line="276" w:lineRule="auto"/>
      <w:outlineLvl w:val="5"/>
    </w:pPr>
    <w:rPr>
      <w:rFonts w:asciiTheme="majorHAnsi" w:eastAsiaTheme="majorEastAsia" w:hAnsiTheme="majorHAnsi" w:cstheme="majorBidi"/>
      <w:i/>
      <w:iCs/>
      <w:color w:val="6E6E6E" w:themeColor="accent1" w:themeShade="7F"/>
      <w:sz w:val="22"/>
      <w:szCs w:val="22"/>
    </w:rPr>
  </w:style>
  <w:style w:type="paragraph" w:styleId="Heading7">
    <w:name w:val="heading 7"/>
    <w:basedOn w:val="Normal"/>
    <w:next w:val="Normal"/>
    <w:link w:val="Heading7Char"/>
    <w:uiPriority w:val="9"/>
    <w:semiHidden/>
    <w:unhideWhenUsed/>
    <w:qFormat/>
    <w:rsid w:val="008818F0"/>
    <w:pPr>
      <w:keepNext/>
      <w:keepLines/>
      <w:numPr>
        <w:ilvl w:val="6"/>
        <w:numId w:val="50"/>
      </w:numPr>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8818F0"/>
    <w:pPr>
      <w:keepNext/>
      <w:keepLines/>
      <w:numPr>
        <w:ilvl w:val="7"/>
        <w:numId w:val="50"/>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818F0"/>
    <w:pPr>
      <w:keepNext/>
      <w:keepLines/>
      <w:numPr>
        <w:ilvl w:val="8"/>
        <w:numId w:val="50"/>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F1EB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371850"/>
    <w:pPr>
      <w:ind w:left="720"/>
      <w:contextualSpacing/>
    </w:pPr>
  </w:style>
  <w:style w:type="paragraph" w:customStyle="1" w:styleId="Default">
    <w:name w:val="Default"/>
    <w:rsid w:val="00A305C4"/>
    <w:pPr>
      <w:autoSpaceDE w:val="0"/>
      <w:autoSpaceDN w:val="0"/>
      <w:adjustRightInd w:val="0"/>
    </w:pPr>
    <w:rPr>
      <w:rFonts w:ascii="Bookman Old Style" w:hAnsi="Bookman Old Style" w:cs="Bookman Old Style"/>
      <w:color w:val="000000"/>
      <w:sz w:val="24"/>
      <w:szCs w:val="24"/>
    </w:rPr>
  </w:style>
  <w:style w:type="character" w:customStyle="1" w:styleId="ListParagraphChar">
    <w:name w:val="List Paragraph Char"/>
    <w:basedOn w:val="DefaultParagraphFont"/>
    <w:link w:val="ListParagraph"/>
    <w:uiPriority w:val="34"/>
    <w:locked/>
    <w:rsid w:val="005B430F"/>
    <w:rPr>
      <w:sz w:val="24"/>
      <w:szCs w:val="24"/>
      <w:lang w:val="en-US" w:eastAsia="en-US"/>
    </w:rPr>
  </w:style>
  <w:style w:type="paragraph" w:styleId="BodyText">
    <w:name w:val="Body Text"/>
    <w:basedOn w:val="Normal"/>
    <w:link w:val="BodyTextChar"/>
    <w:rsid w:val="005B430F"/>
    <w:pPr>
      <w:spacing w:after="240"/>
      <w:jc w:val="both"/>
    </w:pPr>
    <w:rPr>
      <w:rFonts w:ascii="Garamond" w:hAnsi="Garamond"/>
      <w:spacing w:val="-5"/>
      <w:szCs w:val="20"/>
    </w:rPr>
  </w:style>
  <w:style w:type="character" w:customStyle="1" w:styleId="BodyTextChar">
    <w:name w:val="Body Text Char"/>
    <w:basedOn w:val="DefaultParagraphFont"/>
    <w:link w:val="BodyText"/>
    <w:rsid w:val="005B430F"/>
    <w:rPr>
      <w:rFonts w:ascii="Garamond" w:hAnsi="Garamond"/>
      <w:spacing w:val="-5"/>
      <w:sz w:val="24"/>
      <w:lang w:val="en-US" w:eastAsia="en-US"/>
    </w:rPr>
  </w:style>
  <w:style w:type="character" w:styleId="Emphasis">
    <w:name w:val="Emphasis"/>
    <w:basedOn w:val="DefaultParagraphFont"/>
    <w:uiPriority w:val="20"/>
    <w:qFormat/>
    <w:rsid w:val="0078290B"/>
    <w:rPr>
      <w:i/>
      <w:iCs/>
    </w:rPr>
  </w:style>
  <w:style w:type="paragraph" w:styleId="NormalWeb">
    <w:name w:val="Normal (Web)"/>
    <w:basedOn w:val="Normal"/>
    <w:uiPriority w:val="99"/>
    <w:unhideWhenUsed/>
    <w:rsid w:val="00351F8C"/>
    <w:pPr>
      <w:spacing w:before="100" w:beforeAutospacing="1" w:after="100" w:afterAutospacing="1"/>
    </w:pPr>
  </w:style>
  <w:style w:type="character" w:customStyle="1" w:styleId="apple-converted-space">
    <w:name w:val="apple-converted-space"/>
    <w:basedOn w:val="DefaultParagraphFont"/>
    <w:rsid w:val="00351F8C"/>
  </w:style>
  <w:style w:type="character" w:styleId="Hyperlink">
    <w:name w:val="Hyperlink"/>
    <w:basedOn w:val="DefaultParagraphFont"/>
    <w:uiPriority w:val="99"/>
    <w:semiHidden/>
    <w:unhideWhenUsed/>
    <w:rsid w:val="00351F8C"/>
    <w:rPr>
      <w:color w:val="0000FF"/>
      <w:u w:val="single"/>
    </w:rPr>
  </w:style>
  <w:style w:type="character" w:customStyle="1" w:styleId="tgc">
    <w:name w:val="_tgc"/>
    <w:basedOn w:val="DefaultParagraphFont"/>
    <w:rsid w:val="008F30FE"/>
  </w:style>
  <w:style w:type="paragraph" w:styleId="BalloonText">
    <w:name w:val="Balloon Text"/>
    <w:basedOn w:val="Normal"/>
    <w:link w:val="BalloonTextChar"/>
    <w:uiPriority w:val="99"/>
    <w:semiHidden/>
    <w:unhideWhenUsed/>
    <w:rsid w:val="00100BC5"/>
    <w:rPr>
      <w:rFonts w:ascii="Tahoma" w:hAnsi="Tahoma" w:cs="Tahoma"/>
      <w:sz w:val="16"/>
      <w:szCs w:val="16"/>
    </w:rPr>
  </w:style>
  <w:style w:type="character" w:customStyle="1" w:styleId="BalloonTextChar">
    <w:name w:val="Balloon Text Char"/>
    <w:basedOn w:val="DefaultParagraphFont"/>
    <w:link w:val="BalloonText"/>
    <w:uiPriority w:val="99"/>
    <w:semiHidden/>
    <w:rsid w:val="00100BC5"/>
    <w:rPr>
      <w:rFonts w:ascii="Tahoma" w:hAnsi="Tahoma" w:cs="Tahoma"/>
      <w:sz w:val="16"/>
      <w:szCs w:val="16"/>
      <w:lang w:val="en-US" w:eastAsia="en-US"/>
    </w:rPr>
  </w:style>
  <w:style w:type="paragraph" w:styleId="Header">
    <w:name w:val="header"/>
    <w:basedOn w:val="Normal"/>
    <w:link w:val="HeaderChar"/>
    <w:uiPriority w:val="99"/>
    <w:unhideWhenUsed/>
    <w:rsid w:val="00967DBD"/>
    <w:pPr>
      <w:tabs>
        <w:tab w:val="center" w:pos="4680"/>
        <w:tab w:val="right" w:pos="9360"/>
      </w:tabs>
    </w:pPr>
  </w:style>
  <w:style w:type="character" w:customStyle="1" w:styleId="HeaderChar">
    <w:name w:val="Header Char"/>
    <w:basedOn w:val="DefaultParagraphFont"/>
    <w:link w:val="Header"/>
    <w:uiPriority w:val="99"/>
    <w:rsid w:val="00967DBD"/>
    <w:rPr>
      <w:sz w:val="24"/>
      <w:szCs w:val="24"/>
      <w:lang w:val="en-US" w:eastAsia="en-US"/>
    </w:rPr>
  </w:style>
  <w:style w:type="paragraph" w:styleId="Footer">
    <w:name w:val="footer"/>
    <w:basedOn w:val="Normal"/>
    <w:link w:val="FooterChar"/>
    <w:uiPriority w:val="99"/>
    <w:unhideWhenUsed/>
    <w:rsid w:val="00967DBD"/>
    <w:pPr>
      <w:tabs>
        <w:tab w:val="center" w:pos="4680"/>
        <w:tab w:val="right" w:pos="9360"/>
      </w:tabs>
    </w:pPr>
  </w:style>
  <w:style w:type="character" w:customStyle="1" w:styleId="FooterChar">
    <w:name w:val="Footer Char"/>
    <w:basedOn w:val="DefaultParagraphFont"/>
    <w:link w:val="Footer"/>
    <w:uiPriority w:val="99"/>
    <w:rsid w:val="00967DBD"/>
    <w:rPr>
      <w:sz w:val="24"/>
      <w:szCs w:val="24"/>
      <w:lang w:val="en-US" w:eastAsia="en-US"/>
    </w:rPr>
  </w:style>
  <w:style w:type="character" w:customStyle="1" w:styleId="Heading1Char">
    <w:name w:val="Heading 1 Char"/>
    <w:basedOn w:val="DefaultParagraphFont"/>
    <w:link w:val="Heading1"/>
    <w:uiPriority w:val="9"/>
    <w:rsid w:val="008818F0"/>
    <w:rPr>
      <w:rFonts w:ascii="Cambria" w:eastAsiaTheme="majorEastAsia" w:hAnsi="Cambria" w:cstheme="majorBidi"/>
      <w:b/>
      <w:bCs/>
      <w:sz w:val="36"/>
      <w:szCs w:val="28"/>
      <w:lang w:val="en-US" w:eastAsia="en-US"/>
    </w:rPr>
  </w:style>
  <w:style w:type="character" w:customStyle="1" w:styleId="Heading2Char">
    <w:name w:val="Heading 2 Char"/>
    <w:basedOn w:val="DefaultParagraphFont"/>
    <w:link w:val="Heading2"/>
    <w:uiPriority w:val="9"/>
    <w:rsid w:val="008818F0"/>
    <w:rPr>
      <w:rFonts w:ascii="Cambria" w:eastAsiaTheme="majorEastAsia" w:hAnsi="Cambria" w:cstheme="majorBidi"/>
      <w:b/>
      <w:bCs/>
      <w:sz w:val="28"/>
      <w:szCs w:val="26"/>
      <w:lang w:val="en-US" w:eastAsia="en-US"/>
    </w:rPr>
  </w:style>
  <w:style w:type="character" w:customStyle="1" w:styleId="Heading3Char">
    <w:name w:val="Heading 3 Char"/>
    <w:basedOn w:val="DefaultParagraphFont"/>
    <w:link w:val="Heading3"/>
    <w:uiPriority w:val="9"/>
    <w:rsid w:val="008818F0"/>
    <w:rPr>
      <w:rFonts w:asciiTheme="majorHAnsi" w:eastAsiaTheme="majorEastAsia" w:hAnsiTheme="majorHAnsi" w:cstheme="majorBidi"/>
      <w:b/>
      <w:bCs/>
      <w:color w:val="DDDDDD" w:themeColor="accent1"/>
      <w:sz w:val="22"/>
      <w:szCs w:val="22"/>
      <w:lang w:val="en-US" w:eastAsia="en-US"/>
    </w:rPr>
  </w:style>
  <w:style w:type="character" w:customStyle="1" w:styleId="Heading4Char">
    <w:name w:val="Heading 4 Char"/>
    <w:basedOn w:val="DefaultParagraphFont"/>
    <w:link w:val="Heading4"/>
    <w:uiPriority w:val="9"/>
    <w:semiHidden/>
    <w:rsid w:val="008818F0"/>
    <w:rPr>
      <w:rFonts w:asciiTheme="majorHAnsi" w:eastAsiaTheme="majorEastAsia" w:hAnsiTheme="majorHAnsi" w:cstheme="majorBidi"/>
      <w:b/>
      <w:bCs/>
      <w:i/>
      <w:iCs/>
      <w:color w:val="DDDDDD" w:themeColor="accent1"/>
      <w:sz w:val="22"/>
      <w:szCs w:val="22"/>
      <w:lang w:val="en-US" w:eastAsia="en-US"/>
    </w:rPr>
  </w:style>
  <w:style w:type="character" w:customStyle="1" w:styleId="Heading5Char">
    <w:name w:val="Heading 5 Char"/>
    <w:basedOn w:val="DefaultParagraphFont"/>
    <w:link w:val="Heading5"/>
    <w:uiPriority w:val="9"/>
    <w:semiHidden/>
    <w:rsid w:val="008818F0"/>
    <w:rPr>
      <w:rFonts w:asciiTheme="majorHAnsi" w:eastAsiaTheme="majorEastAsia" w:hAnsiTheme="majorHAnsi" w:cstheme="majorBidi"/>
      <w:color w:val="6E6E6E" w:themeColor="accent1" w:themeShade="7F"/>
      <w:sz w:val="22"/>
      <w:szCs w:val="22"/>
      <w:lang w:val="en-US" w:eastAsia="en-US"/>
    </w:rPr>
  </w:style>
  <w:style w:type="character" w:customStyle="1" w:styleId="Heading6Char">
    <w:name w:val="Heading 6 Char"/>
    <w:basedOn w:val="DefaultParagraphFont"/>
    <w:link w:val="Heading6"/>
    <w:uiPriority w:val="9"/>
    <w:semiHidden/>
    <w:rsid w:val="008818F0"/>
    <w:rPr>
      <w:rFonts w:asciiTheme="majorHAnsi" w:eastAsiaTheme="majorEastAsia" w:hAnsiTheme="majorHAnsi" w:cstheme="majorBidi"/>
      <w:i/>
      <w:iCs/>
      <w:color w:val="6E6E6E" w:themeColor="accent1" w:themeShade="7F"/>
      <w:sz w:val="22"/>
      <w:szCs w:val="22"/>
      <w:lang w:val="en-US" w:eastAsia="en-US"/>
    </w:rPr>
  </w:style>
  <w:style w:type="character" w:customStyle="1" w:styleId="Heading7Char">
    <w:name w:val="Heading 7 Char"/>
    <w:basedOn w:val="DefaultParagraphFont"/>
    <w:link w:val="Heading7"/>
    <w:uiPriority w:val="9"/>
    <w:semiHidden/>
    <w:rsid w:val="008818F0"/>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
    <w:semiHidden/>
    <w:rsid w:val="008818F0"/>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
    <w:semiHidden/>
    <w:rsid w:val="008818F0"/>
    <w:rPr>
      <w:rFonts w:asciiTheme="majorHAnsi" w:eastAsiaTheme="majorEastAsia" w:hAnsiTheme="majorHAnsi" w:cstheme="majorBidi"/>
      <w:i/>
      <w:iCs/>
      <w:color w:val="404040" w:themeColor="text1" w:themeTint="BF"/>
      <w:lang w:val="en-US" w:eastAsia="en-US"/>
    </w:rPr>
  </w:style>
  <w:style w:type="paragraph" w:styleId="TOC1">
    <w:name w:val="toc 1"/>
    <w:basedOn w:val="Normal"/>
    <w:next w:val="Normal"/>
    <w:autoRedefine/>
    <w:uiPriority w:val="39"/>
    <w:unhideWhenUsed/>
    <w:rsid w:val="008818F0"/>
    <w:pPr>
      <w:spacing w:after="120" w:line="276" w:lineRule="auto"/>
      <w:ind w:right="288"/>
    </w:pPr>
    <w:rPr>
      <w:rFonts w:ascii="Cambria" w:eastAsiaTheme="minorHAnsi" w:hAnsi="Cambria" w:cstheme="minorBidi"/>
      <w:b/>
      <w:sz w:val="22"/>
      <w:szCs w:val="22"/>
    </w:rPr>
  </w:style>
  <w:style w:type="paragraph" w:styleId="TOC2">
    <w:name w:val="toc 2"/>
    <w:basedOn w:val="Normal"/>
    <w:next w:val="Normal"/>
    <w:autoRedefine/>
    <w:uiPriority w:val="39"/>
    <w:unhideWhenUsed/>
    <w:rsid w:val="008818F0"/>
    <w:pPr>
      <w:spacing w:after="100" w:line="276" w:lineRule="auto"/>
      <w:ind w:left="1584" w:right="288" w:hanging="1008"/>
    </w:pPr>
    <w:rPr>
      <w:rFonts w:ascii="Cambria" w:eastAsiaTheme="minorHAnsi" w:hAnsi="Cambria" w:cstheme="minorBidi"/>
      <w:sz w:val="22"/>
      <w:szCs w:val="22"/>
    </w:rPr>
  </w:style>
  <w:style w:type="paragraph" w:styleId="TableofFigures">
    <w:name w:val="table of figures"/>
    <w:basedOn w:val="Normal"/>
    <w:next w:val="Normal"/>
    <w:uiPriority w:val="99"/>
    <w:unhideWhenUsed/>
    <w:rsid w:val="008818F0"/>
    <w:pPr>
      <w:spacing w:line="360" w:lineRule="auto"/>
      <w:ind w:left="1008" w:right="432" w:hanging="1008"/>
    </w:pPr>
    <w:rPr>
      <w:rFonts w:ascii="Cambria" w:eastAsiaTheme="minorHAnsi" w:hAnsi="Cambria" w:cstheme="minorBidi"/>
      <w:sz w:val="22"/>
      <w:szCs w:val="22"/>
    </w:rPr>
  </w:style>
  <w:style w:type="paragraph" w:styleId="BodyTextIndent">
    <w:name w:val="Body Text Indent"/>
    <w:basedOn w:val="Normal"/>
    <w:link w:val="BodyTextIndentChar"/>
    <w:uiPriority w:val="99"/>
    <w:semiHidden/>
    <w:unhideWhenUsed/>
    <w:rsid w:val="00D77DBB"/>
    <w:pPr>
      <w:spacing w:after="120"/>
      <w:ind w:left="360"/>
    </w:pPr>
  </w:style>
  <w:style w:type="character" w:customStyle="1" w:styleId="BodyTextIndentChar">
    <w:name w:val="Body Text Indent Char"/>
    <w:basedOn w:val="DefaultParagraphFont"/>
    <w:link w:val="BodyTextIndent"/>
    <w:uiPriority w:val="99"/>
    <w:semiHidden/>
    <w:rsid w:val="00D77DBB"/>
    <w:rPr>
      <w:sz w:val="24"/>
      <w:szCs w:val="24"/>
      <w:lang w:val="en-US" w:eastAsia="en-US"/>
    </w:rPr>
  </w:style>
  <w:style w:type="paragraph" w:styleId="PlainText">
    <w:name w:val="Plain Text"/>
    <w:basedOn w:val="Normal"/>
    <w:link w:val="PlainTextChar"/>
    <w:uiPriority w:val="99"/>
    <w:rsid w:val="001C3BFE"/>
    <w:rPr>
      <w:rFonts w:ascii="Courier New" w:hAnsi="Courier New"/>
      <w:bCs/>
      <w:kern w:val="16"/>
      <w:sz w:val="20"/>
      <w:szCs w:val="20"/>
    </w:rPr>
  </w:style>
  <w:style w:type="character" w:customStyle="1" w:styleId="PlainTextChar">
    <w:name w:val="Plain Text Char"/>
    <w:basedOn w:val="DefaultParagraphFont"/>
    <w:link w:val="PlainText"/>
    <w:uiPriority w:val="99"/>
    <w:rsid w:val="001C3BFE"/>
    <w:rPr>
      <w:rFonts w:ascii="Courier New" w:hAnsi="Courier New"/>
      <w:bCs/>
      <w:kern w:val="16"/>
      <w:lang w:val="en-US" w:eastAsia="en-US"/>
    </w:rPr>
  </w:style>
  <w:style w:type="character" w:styleId="CommentReference">
    <w:name w:val="annotation reference"/>
    <w:basedOn w:val="DefaultParagraphFont"/>
    <w:uiPriority w:val="99"/>
    <w:semiHidden/>
    <w:unhideWhenUsed/>
    <w:rsid w:val="003F6D1C"/>
    <w:rPr>
      <w:sz w:val="16"/>
      <w:szCs w:val="16"/>
    </w:rPr>
  </w:style>
  <w:style w:type="paragraph" w:styleId="CommentText">
    <w:name w:val="annotation text"/>
    <w:basedOn w:val="Normal"/>
    <w:link w:val="CommentTextChar"/>
    <w:uiPriority w:val="99"/>
    <w:semiHidden/>
    <w:unhideWhenUsed/>
    <w:rsid w:val="003F6D1C"/>
    <w:rPr>
      <w:sz w:val="20"/>
      <w:szCs w:val="20"/>
    </w:rPr>
  </w:style>
  <w:style w:type="character" w:customStyle="1" w:styleId="CommentTextChar">
    <w:name w:val="Comment Text Char"/>
    <w:basedOn w:val="DefaultParagraphFont"/>
    <w:link w:val="CommentText"/>
    <w:uiPriority w:val="99"/>
    <w:semiHidden/>
    <w:rsid w:val="003F6D1C"/>
    <w:rPr>
      <w:lang w:val="en-US" w:eastAsia="en-US"/>
    </w:rPr>
  </w:style>
  <w:style w:type="paragraph" w:styleId="CommentSubject">
    <w:name w:val="annotation subject"/>
    <w:basedOn w:val="CommentText"/>
    <w:next w:val="CommentText"/>
    <w:link w:val="CommentSubjectChar"/>
    <w:uiPriority w:val="99"/>
    <w:semiHidden/>
    <w:unhideWhenUsed/>
    <w:rsid w:val="003F6D1C"/>
    <w:rPr>
      <w:b/>
      <w:bCs/>
    </w:rPr>
  </w:style>
  <w:style w:type="character" w:customStyle="1" w:styleId="CommentSubjectChar">
    <w:name w:val="Comment Subject Char"/>
    <w:basedOn w:val="CommentTextChar"/>
    <w:link w:val="CommentSubject"/>
    <w:uiPriority w:val="99"/>
    <w:semiHidden/>
    <w:rsid w:val="003F6D1C"/>
    <w:rPr>
      <w:b/>
      <w:bCs/>
      <w:lang w:val="en-US" w:eastAsia="en-US"/>
    </w:rPr>
  </w:style>
  <w:style w:type="paragraph" w:styleId="NoSpacing">
    <w:name w:val="No Spacing"/>
    <w:link w:val="NoSpacingChar"/>
    <w:uiPriority w:val="1"/>
    <w:qFormat/>
    <w:rsid w:val="006E1989"/>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6E1989"/>
    <w:rPr>
      <w:rFonts w:asciiTheme="minorHAnsi" w:eastAsiaTheme="minorEastAsia" w:hAnsiTheme="minorHAnsi" w:cstheme="minorBidi"/>
      <w:sz w:val="22"/>
      <w:szCs w:val="22"/>
      <w:lang w:val="en-US" w:eastAsia="ja-JP"/>
    </w:rPr>
  </w:style>
</w:styles>
</file>

<file path=word/webSettings.xml><?xml version="1.0" encoding="utf-8"?>
<w:webSettings xmlns:r="http://schemas.openxmlformats.org/officeDocument/2006/relationships" xmlns:w="http://schemas.openxmlformats.org/wordprocessingml/2006/main">
  <w:divs>
    <w:div w:id="21366908">
      <w:bodyDiv w:val="1"/>
      <w:marLeft w:val="0"/>
      <w:marRight w:val="0"/>
      <w:marTop w:val="0"/>
      <w:marBottom w:val="0"/>
      <w:divBdr>
        <w:top w:val="none" w:sz="0" w:space="0" w:color="auto"/>
        <w:left w:val="none" w:sz="0" w:space="0" w:color="auto"/>
        <w:bottom w:val="none" w:sz="0" w:space="0" w:color="auto"/>
        <w:right w:val="none" w:sz="0" w:space="0" w:color="auto"/>
      </w:divBdr>
    </w:div>
    <w:div w:id="29847423">
      <w:bodyDiv w:val="1"/>
      <w:marLeft w:val="0"/>
      <w:marRight w:val="0"/>
      <w:marTop w:val="0"/>
      <w:marBottom w:val="0"/>
      <w:divBdr>
        <w:top w:val="none" w:sz="0" w:space="0" w:color="auto"/>
        <w:left w:val="none" w:sz="0" w:space="0" w:color="auto"/>
        <w:bottom w:val="none" w:sz="0" w:space="0" w:color="auto"/>
        <w:right w:val="none" w:sz="0" w:space="0" w:color="auto"/>
      </w:divBdr>
    </w:div>
    <w:div w:id="224535689">
      <w:bodyDiv w:val="1"/>
      <w:marLeft w:val="0"/>
      <w:marRight w:val="0"/>
      <w:marTop w:val="0"/>
      <w:marBottom w:val="0"/>
      <w:divBdr>
        <w:top w:val="none" w:sz="0" w:space="0" w:color="auto"/>
        <w:left w:val="none" w:sz="0" w:space="0" w:color="auto"/>
        <w:bottom w:val="none" w:sz="0" w:space="0" w:color="auto"/>
        <w:right w:val="none" w:sz="0" w:space="0" w:color="auto"/>
      </w:divBdr>
    </w:div>
    <w:div w:id="399836926">
      <w:bodyDiv w:val="1"/>
      <w:marLeft w:val="0"/>
      <w:marRight w:val="0"/>
      <w:marTop w:val="0"/>
      <w:marBottom w:val="0"/>
      <w:divBdr>
        <w:top w:val="none" w:sz="0" w:space="0" w:color="auto"/>
        <w:left w:val="none" w:sz="0" w:space="0" w:color="auto"/>
        <w:bottom w:val="none" w:sz="0" w:space="0" w:color="auto"/>
        <w:right w:val="none" w:sz="0" w:space="0" w:color="auto"/>
      </w:divBdr>
    </w:div>
    <w:div w:id="773013717">
      <w:bodyDiv w:val="1"/>
      <w:marLeft w:val="0"/>
      <w:marRight w:val="0"/>
      <w:marTop w:val="0"/>
      <w:marBottom w:val="0"/>
      <w:divBdr>
        <w:top w:val="none" w:sz="0" w:space="0" w:color="auto"/>
        <w:left w:val="none" w:sz="0" w:space="0" w:color="auto"/>
        <w:bottom w:val="none" w:sz="0" w:space="0" w:color="auto"/>
        <w:right w:val="none" w:sz="0" w:space="0" w:color="auto"/>
      </w:divBdr>
    </w:div>
    <w:div w:id="805706190">
      <w:bodyDiv w:val="1"/>
      <w:marLeft w:val="0"/>
      <w:marRight w:val="0"/>
      <w:marTop w:val="0"/>
      <w:marBottom w:val="0"/>
      <w:divBdr>
        <w:top w:val="none" w:sz="0" w:space="0" w:color="auto"/>
        <w:left w:val="none" w:sz="0" w:space="0" w:color="auto"/>
        <w:bottom w:val="none" w:sz="0" w:space="0" w:color="auto"/>
        <w:right w:val="none" w:sz="0" w:space="0" w:color="auto"/>
      </w:divBdr>
    </w:div>
    <w:div w:id="887690216">
      <w:bodyDiv w:val="1"/>
      <w:marLeft w:val="0"/>
      <w:marRight w:val="0"/>
      <w:marTop w:val="0"/>
      <w:marBottom w:val="0"/>
      <w:divBdr>
        <w:top w:val="none" w:sz="0" w:space="0" w:color="auto"/>
        <w:left w:val="none" w:sz="0" w:space="0" w:color="auto"/>
        <w:bottom w:val="none" w:sz="0" w:space="0" w:color="auto"/>
        <w:right w:val="none" w:sz="0" w:space="0" w:color="auto"/>
      </w:divBdr>
    </w:div>
    <w:div w:id="1023826486">
      <w:bodyDiv w:val="1"/>
      <w:marLeft w:val="0"/>
      <w:marRight w:val="0"/>
      <w:marTop w:val="0"/>
      <w:marBottom w:val="0"/>
      <w:divBdr>
        <w:top w:val="none" w:sz="0" w:space="0" w:color="auto"/>
        <w:left w:val="none" w:sz="0" w:space="0" w:color="auto"/>
        <w:bottom w:val="none" w:sz="0" w:space="0" w:color="auto"/>
        <w:right w:val="none" w:sz="0" w:space="0" w:color="auto"/>
      </w:divBdr>
    </w:div>
    <w:div w:id="1100837835">
      <w:bodyDiv w:val="1"/>
      <w:marLeft w:val="0"/>
      <w:marRight w:val="0"/>
      <w:marTop w:val="0"/>
      <w:marBottom w:val="0"/>
      <w:divBdr>
        <w:top w:val="none" w:sz="0" w:space="0" w:color="auto"/>
        <w:left w:val="none" w:sz="0" w:space="0" w:color="auto"/>
        <w:bottom w:val="none" w:sz="0" w:space="0" w:color="auto"/>
        <w:right w:val="none" w:sz="0" w:space="0" w:color="auto"/>
      </w:divBdr>
    </w:div>
    <w:div w:id="1269314234">
      <w:bodyDiv w:val="1"/>
      <w:marLeft w:val="0"/>
      <w:marRight w:val="0"/>
      <w:marTop w:val="0"/>
      <w:marBottom w:val="0"/>
      <w:divBdr>
        <w:top w:val="none" w:sz="0" w:space="0" w:color="auto"/>
        <w:left w:val="none" w:sz="0" w:space="0" w:color="auto"/>
        <w:bottom w:val="none" w:sz="0" w:space="0" w:color="auto"/>
        <w:right w:val="none" w:sz="0" w:space="0" w:color="auto"/>
      </w:divBdr>
    </w:div>
    <w:div w:id="1335760243">
      <w:bodyDiv w:val="1"/>
      <w:marLeft w:val="0"/>
      <w:marRight w:val="0"/>
      <w:marTop w:val="0"/>
      <w:marBottom w:val="0"/>
      <w:divBdr>
        <w:top w:val="none" w:sz="0" w:space="0" w:color="auto"/>
        <w:left w:val="none" w:sz="0" w:space="0" w:color="auto"/>
        <w:bottom w:val="none" w:sz="0" w:space="0" w:color="auto"/>
        <w:right w:val="none" w:sz="0" w:space="0" w:color="auto"/>
      </w:divBdr>
    </w:div>
    <w:div w:id="1556888275">
      <w:bodyDiv w:val="1"/>
      <w:marLeft w:val="0"/>
      <w:marRight w:val="0"/>
      <w:marTop w:val="0"/>
      <w:marBottom w:val="0"/>
      <w:divBdr>
        <w:top w:val="none" w:sz="0" w:space="0" w:color="auto"/>
        <w:left w:val="none" w:sz="0" w:space="0" w:color="auto"/>
        <w:bottom w:val="none" w:sz="0" w:space="0" w:color="auto"/>
        <w:right w:val="none" w:sz="0" w:space="0" w:color="auto"/>
      </w:divBdr>
    </w:div>
    <w:div w:id="1647003245">
      <w:bodyDiv w:val="1"/>
      <w:marLeft w:val="0"/>
      <w:marRight w:val="0"/>
      <w:marTop w:val="0"/>
      <w:marBottom w:val="0"/>
      <w:divBdr>
        <w:top w:val="none" w:sz="0" w:space="0" w:color="auto"/>
        <w:left w:val="none" w:sz="0" w:space="0" w:color="auto"/>
        <w:bottom w:val="none" w:sz="0" w:space="0" w:color="auto"/>
        <w:right w:val="none" w:sz="0" w:space="0" w:color="auto"/>
      </w:divBdr>
    </w:div>
    <w:div w:id="1939093722">
      <w:bodyDiv w:val="1"/>
      <w:marLeft w:val="0"/>
      <w:marRight w:val="0"/>
      <w:marTop w:val="0"/>
      <w:marBottom w:val="0"/>
      <w:divBdr>
        <w:top w:val="none" w:sz="0" w:space="0" w:color="auto"/>
        <w:left w:val="none" w:sz="0" w:space="0" w:color="auto"/>
        <w:bottom w:val="none" w:sz="0" w:space="0" w:color="auto"/>
        <w:right w:val="none" w:sz="0" w:space="0" w:color="auto"/>
      </w:divBdr>
    </w:div>
    <w:div w:id="1948925848">
      <w:bodyDiv w:val="1"/>
      <w:marLeft w:val="0"/>
      <w:marRight w:val="0"/>
      <w:marTop w:val="0"/>
      <w:marBottom w:val="0"/>
      <w:divBdr>
        <w:top w:val="none" w:sz="0" w:space="0" w:color="auto"/>
        <w:left w:val="none" w:sz="0" w:space="0" w:color="auto"/>
        <w:bottom w:val="none" w:sz="0" w:space="0" w:color="auto"/>
        <w:right w:val="none" w:sz="0" w:space="0" w:color="auto"/>
      </w:divBdr>
      <w:divsChild>
        <w:div w:id="96684142">
          <w:marLeft w:val="0"/>
          <w:marRight w:val="0"/>
          <w:marTop w:val="0"/>
          <w:marBottom w:val="0"/>
          <w:divBdr>
            <w:top w:val="none" w:sz="0" w:space="0" w:color="auto"/>
            <w:left w:val="none" w:sz="0" w:space="0" w:color="auto"/>
            <w:bottom w:val="none" w:sz="0" w:space="0" w:color="auto"/>
            <w:right w:val="none" w:sz="0" w:space="0" w:color="auto"/>
          </w:divBdr>
        </w:div>
        <w:div w:id="603921192">
          <w:marLeft w:val="0"/>
          <w:marRight w:val="0"/>
          <w:marTop w:val="0"/>
          <w:marBottom w:val="0"/>
          <w:divBdr>
            <w:top w:val="none" w:sz="0" w:space="0" w:color="auto"/>
            <w:left w:val="none" w:sz="0" w:space="0" w:color="auto"/>
            <w:bottom w:val="none" w:sz="0" w:space="0" w:color="auto"/>
            <w:right w:val="none" w:sz="0" w:space="0" w:color="auto"/>
          </w:divBdr>
        </w:div>
        <w:div w:id="844974049">
          <w:marLeft w:val="0"/>
          <w:marRight w:val="0"/>
          <w:marTop w:val="0"/>
          <w:marBottom w:val="0"/>
          <w:divBdr>
            <w:top w:val="none" w:sz="0" w:space="0" w:color="auto"/>
            <w:left w:val="none" w:sz="0" w:space="0" w:color="auto"/>
            <w:bottom w:val="none" w:sz="0" w:space="0" w:color="auto"/>
            <w:right w:val="none" w:sz="0" w:space="0" w:color="auto"/>
          </w:divBdr>
        </w:div>
        <w:div w:id="1545672558">
          <w:marLeft w:val="0"/>
          <w:marRight w:val="0"/>
          <w:marTop w:val="0"/>
          <w:marBottom w:val="0"/>
          <w:divBdr>
            <w:top w:val="none" w:sz="0" w:space="0" w:color="auto"/>
            <w:left w:val="none" w:sz="0" w:space="0" w:color="auto"/>
            <w:bottom w:val="none" w:sz="0" w:space="0" w:color="auto"/>
            <w:right w:val="none" w:sz="0" w:space="0" w:color="auto"/>
          </w:divBdr>
        </w:div>
        <w:div w:id="1678774072">
          <w:marLeft w:val="0"/>
          <w:marRight w:val="0"/>
          <w:marTop w:val="0"/>
          <w:marBottom w:val="0"/>
          <w:divBdr>
            <w:top w:val="none" w:sz="0" w:space="0" w:color="auto"/>
            <w:left w:val="none" w:sz="0" w:space="0" w:color="auto"/>
            <w:bottom w:val="none" w:sz="0" w:space="0" w:color="auto"/>
            <w:right w:val="none" w:sz="0" w:space="0" w:color="auto"/>
          </w:divBdr>
        </w:div>
        <w:div w:id="1892572082">
          <w:marLeft w:val="0"/>
          <w:marRight w:val="0"/>
          <w:marTop w:val="0"/>
          <w:marBottom w:val="0"/>
          <w:divBdr>
            <w:top w:val="none" w:sz="0" w:space="0" w:color="auto"/>
            <w:left w:val="none" w:sz="0" w:space="0" w:color="auto"/>
            <w:bottom w:val="none" w:sz="0" w:space="0" w:color="auto"/>
            <w:right w:val="none" w:sz="0" w:space="0" w:color="auto"/>
          </w:divBdr>
        </w:div>
        <w:div w:id="1908110644">
          <w:marLeft w:val="0"/>
          <w:marRight w:val="0"/>
          <w:marTop w:val="0"/>
          <w:marBottom w:val="0"/>
          <w:divBdr>
            <w:top w:val="none" w:sz="0" w:space="0" w:color="auto"/>
            <w:left w:val="none" w:sz="0" w:space="0" w:color="auto"/>
            <w:bottom w:val="none" w:sz="0" w:space="0" w:color="auto"/>
            <w:right w:val="none" w:sz="0" w:space="0" w:color="auto"/>
          </w:divBdr>
        </w:div>
      </w:divsChild>
    </w:div>
    <w:div w:id="2021737847">
      <w:bodyDiv w:val="1"/>
      <w:marLeft w:val="0"/>
      <w:marRight w:val="0"/>
      <w:marTop w:val="0"/>
      <w:marBottom w:val="0"/>
      <w:divBdr>
        <w:top w:val="none" w:sz="0" w:space="0" w:color="auto"/>
        <w:left w:val="none" w:sz="0" w:space="0" w:color="auto"/>
        <w:bottom w:val="none" w:sz="0" w:space="0" w:color="auto"/>
        <w:right w:val="none" w:sz="0" w:space="0" w:color="auto"/>
      </w:divBdr>
    </w:div>
    <w:div w:id="205654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http://www.asncpns.com/2014/04/gerakan-reformasi-birokrasi.html"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menpan.go.id/"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emerintah.net/reformasi-birokrasi/" TargetMode="External"/><Relationship Id="rId20" Type="http://schemas.openxmlformats.org/officeDocument/2006/relationships/hyperlink" Target="https://id.wikipedia.org/wiki/Wakt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10" Type="http://schemas.openxmlformats.org/officeDocument/2006/relationships/image" Target="media/image1.jpeg"/><Relationship Id="rId19" Type="http://schemas.openxmlformats.org/officeDocument/2006/relationships/hyperlink" Target="https://id.wikipedia.org/wiki/Gagasa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A53A4-0503-47FB-BEDC-7E32BD57F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105</Pages>
  <Words>18792</Words>
  <Characters>107121</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BKD</dc:creator>
  <cp:lastModifiedBy>BKD</cp:lastModifiedBy>
  <cp:revision>2</cp:revision>
  <cp:lastPrinted>2020-05-19T03:32:00Z</cp:lastPrinted>
  <dcterms:created xsi:type="dcterms:W3CDTF">2020-06-15T05:40:00Z</dcterms:created>
  <dcterms:modified xsi:type="dcterms:W3CDTF">2020-06-15T06:55:00Z</dcterms:modified>
</cp:coreProperties>
</file>